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0CA8341">
      <w:pPr>
        <w:spacing w:beforeLines="0" w:afterLines="0" w:line="360" w:lineRule="auto"/>
        <w:jc w:val="center"/>
        <w:rPr>
          <w:rFonts w:hint="eastAsia" w:ascii="方正小标宋简体" w:hAnsi="方正小标宋简体" w:eastAsia="方正小标宋简体"/>
          <w:kern w:val="2"/>
          <w:sz w:val="72"/>
          <w:szCs w:val="24"/>
          <w:lang w:val="zh-CN"/>
        </w:rPr>
      </w:pPr>
    </w:p>
    <w:p w14:paraId="5C585145">
      <w:pPr>
        <w:spacing w:beforeLines="0" w:afterLines="0" w:line="360" w:lineRule="auto"/>
        <w:jc w:val="center"/>
        <w:rPr>
          <w:rFonts w:hint="eastAsia" w:ascii="方正小标宋简体" w:hAnsi="方正小标宋简体" w:eastAsia="方正小标宋简体"/>
          <w:kern w:val="2"/>
          <w:sz w:val="72"/>
          <w:szCs w:val="24"/>
          <w:lang w:val="zh-CN"/>
        </w:rPr>
      </w:pPr>
      <w:r>
        <w:rPr>
          <w:rFonts w:hint="eastAsia" w:ascii="方正小标宋简体" w:hAnsi="方正小标宋简体" w:eastAsia="方正小标宋简体"/>
          <w:kern w:val="2"/>
          <w:sz w:val="72"/>
          <w:szCs w:val="24"/>
          <w:lang w:val="zh-CN"/>
        </w:rPr>
        <w:t>2022年度</w:t>
      </w:r>
    </w:p>
    <w:p w14:paraId="2E22043F">
      <w:pPr>
        <w:spacing w:beforeLines="0" w:afterLines="0" w:line="360" w:lineRule="auto"/>
        <w:jc w:val="center"/>
        <w:outlineLvl w:val="9"/>
        <w:rPr>
          <w:rFonts w:hint="eastAsia" w:ascii="方正小标宋简体" w:hAnsi="方正小标宋简体" w:eastAsia="方正小标宋简体"/>
          <w:kern w:val="2"/>
          <w:sz w:val="72"/>
          <w:szCs w:val="24"/>
          <w:lang w:val="zh-CN"/>
        </w:rPr>
      </w:pPr>
      <w:r>
        <w:rPr>
          <w:rFonts w:hint="eastAsia" w:ascii="方正小标宋简体" w:hAnsi="方正小标宋简体" w:eastAsia="方正小标宋简体"/>
          <w:kern w:val="2"/>
          <w:sz w:val="72"/>
          <w:szCs w:val="24"/>
          <w:lang w:val="zh-CN"/>
        </w:rPr>
        <w:t>通江县退役军人事务局</w:t>
      </w:r>
    </w:p>
    <w:p w14:paraId="5A8815E3">
      <w:pPr>
        <w:spacing w:beforeLines="0" w:afterLines="0" w:line="360" w:lineRule="auto"/>
        <w:jc w:val="center"/>
        <w:rPr>
          <w:rFonts w:hint="eastAsia" w:ascii="黑体" w:hAnsi="黑体" w:eastAsia="黑体"/>
          <w:b/>
          <w:color w:val="FF0000"/>
          <w:kern w:val="2"/>
          <w:sz w:val="48"/>
          <w:szCs w:val="24"/>
          <w:lang w:val="zh-CN"/>
        </w:rPr>
      </w:pPr>
      <w:r>
        <w:rPr>
          <w:rFonts w:hint="eastAsia" w:ascii="方正小标宋简体" w:hAnsi="方正小标宋简体" w:eastAsia="方正小标宋简体"/>
          <w:kern w:val="2"/>
          <w:sz w:val="72"/>
          <w:szCs w:val="24"/>
          <w:lang w:val="zh-CN"/>
        </w:rPr>
        <w:t>单位决算</w:t>
      </w:r>
    </w:p>
    <w:p w14:paraId="1624CA29">
      <w:pPr>
        <w:keepNext/>
        <w:keepLines/>
        <w:tabs>
          <w:tab w:val="right" w:leader="dot" w:pos="8296"/>
        </w:tabs>
        <w:spacing w:beforeLines="0" w:afterLines="0" w:line="576" w:lineRule="exact"/>
        <w:rPr>
          <w:rFonts w:hint="eastAsia" w:ascii="黑体" w:hAnsi="黑体" w:eastAsia="黑体"/>
          <w:b/>
          <w:color w:val="FF0000"/>
          <w:kern w:val="2"/>
          <w:sz w:val="48"/>
          <w:szCs w:val="24"/>
          <w:lang w:val="zh-CN"/>
        </w:rPr>
      </w:pPr>
    </w:p>
    <w:p w14:paraId="3102DC55">
      <w:pPr>
        <w:spacing w:beforeLines="0" w:afterLines="0"/>
        <w:jc w:val="center"/>
        <w:rPr>
          <w:rFonts w:hint="eastAsia" w:ascii="黑体" w:hAnsi="黑体" w:eastAsia="黑体"/>
          <w:color w:val="auto"/>
          <w:kern w:val="2"/>
          <w:sz w:val="48"/>
          <w:szCs w:val="24"/>
          <w:lang w:val="zh-CN"/>
        </w:rPr>
      </w:pPr>
    </w:p>
    <w:p w14:paraId="1F231AAF">
      <w:pPr>
        <w:spacing w:beforeLines="0" w:afterLines="0"/>
        <w:jc w:val="center"/>
        <w:rPr>
          <w:rFonts w:hint="eastAsia" w:ascii="黑体" w:hAnsi="黑体" w:eastAsia="黑体"/>
          <w:color w:val="auto"/>
          <w:kern w:val="2"/>
          <w:sz w:val="48"/>
          <w:szCs w:val="24"/>
          <w:lang w:val="zh-CN"/>
        </w:rPr>
      </w:pPr>
    </w:p>
    <w:p w14:paraId="4D5B9E63">
      <w:pPr>
        <w:spacing w:beforeLines="0" w:afterLines="0"/>
        <w:jc w:val="center"/>
        <w:rPr>
          <w:rFonts w:hint="eastAsia" w:ascii="黑体" w:hAnsi="黑体" w:eastAsia="黑体"/>
          <w:color w:val="auto"/>
          <w:kern w:val="2"/>
          <w:sz w:val="48"/>
          <w:szCs w:val="24"/>
          <w:lang w:val="zh-CN"/>
        </w:rPr>
      </w:pPr>
    </w:p>
    <w:p w14:paraId="45A53413">
      <w:pPr>
        <w:spacing w:beforeLines="0" w:afterLines="0"/>
        <w:jc w:val="center"/>
        <w:rPr>
          <w:rFonts w:hint="eastAsia" w:ascii="黑体" w:hAnsi="黑体" w:eastAsia="黑体"/>
          <w:color w:val="auto"/>
          <w:kern w:val="2"/>
          <w:sz w:val="48"/>
          <w:szCs w:val="24"/>
          <w:lang w:val="zh-CN"/>
        </w:rPr>
      </w:pPr>
    </w:p>
    <w:p w14:paraId="1B2EEDA6">
      <w:pPr>
        <w:spacing w:beforeLines="0" w:afterLines="0"/>
        <w:jc w:val="center"/>
        <w:rPr>
          <w:rFonts w:hint="eastAsia" w:ascii="黑体" w:hAnsi="黑体" w:eastAsia="黑体"/>
          <w:color w:val="auto"/>
          <w:kern w:val="2"/>
          <w:sz w:val="48"/>
          <w:szCs w:val="24"/>
          <w:lang w:val="zh-CN"/>
        </w:rPr>
      </w:pPr>
    </w:p>
    <w:p w14:paraId="16C6AD4D">
      <w:pPr>
        <w:spacing w:beforeLines="0" w:afterLines="0"/>
        <w:jc w:val="center"/>
        <w:rPr>
          <w:rFonts w:hint="eastAsia" w:ascii="黑体" w:hAnsi="黑体" w:eastAsia="黑体"/>
          <w:color w:val="auto"/>
          <w:kern w:val="2"/>
          <w:sz w:val="48"/>
          <w:szCs w:val="24"/>
          <w:lang w:val="zh-CN"/>
        </w:rPr>
      </w:pPr>
    </w:p>
    <w:p w14:paraId="03D893C3">
      <w:pPr>
        <w:spacing w:beforeLines="0" w:afterLines="0"/>
        <w:jc w:val="center"/>
        <w:rPr>
          <w:rFonts w:hint="eastAsia" w:ascii="黑体" w:hAnsi="黑体" w:eastAsia="黑体"/>
          <w:color w:val="auto"/>
          <w:kern w:val="2"/>
          <w:sz w:val="48"/>
          <w:szCs w:val="24"/>
          <w:lang w:val="zh-CN"/>
        </w:rPr>
      </w:pPr>
    </w:p>
    <w:p w14:paraId="51D1FA4E">
      <w:pPr>
        <w:spacing w:beforeLines="0" w:afterLines="0"/>
        <w:jc w:val="center"/>
        <w:rPr>
          <w:rFonts w:hint="eastAsia" w:ascii="黑体" w:hAnsi="黑体" w:eastAsia="黑体"/>
          <w:color w:val="auto"/>
          <w:kern w:val="2"/>
          <w:sz w:val="48"/>
          <w:szCs w:val="24"/>
          <w:lang w:val="zh-CN"/>
        </w:rPr>
      </w:pPr>
    </w:p>
    <w:p w14:paraId="28480556">
      <w:pPr>
        <w:spacing w:beforeLines="0" w:afterLines="0"/>
        <w:jc w:val="center"/>
        <w:rPr>
          <w:rFonts w:hint="eastAsia" w:ascii="黑体" w:hAnsi="黑体" w:eastAsia="黑体"/>
          <w:color w:val="auto"/>
          <w:kern w:val="2"/>
          <w:sz w:val="48"/>
          <w:szCs w:val="24"/>
          <w:lang w:val="zh-CN"/>
        </w:rPr>
      </w:pPr>
    </w:p>
    <w:p w14:paraId="7516CFDF">
      <w:pPr>
        <w:spacing w:beforeLines="0" w:afterLines="0"/>
        <w:jc w:val="center"/>
        <w:rPr>
          <w:rFonts w:hint="eastAsia" w:ascii="黑体" w:hAnsi="黑体" w:eastAsia="黑体"/>
          <w:color w:val="auto"/>
          <w:kern w:val="2"/>
          <w:sz w:val="48"/>
          <w:szCs w:val="24"/>
          <w:lang w:val="zh-CN"/>
        </w:rPr>
      </w:pPr>
      <w:r>
        <w:rPr>
          <w:rFonts w:hint="eastAsia" w:ascii="黑体" w:hAnsi="黑体" w:eastAsia="黑体"/>
          <w:color w:val="auto"/>
          <w:kern w:val="2"/>
          <w:sz w:val="48"/>
          <w:szCs w:val="24"/>
          <w:lang w:val="zh-CN"/>
        </w:rPr>
        <w:t>目录</w:t>
      </w:r>
    </w:p>
    <w:p w14:paraId="2BDF965D">
      <w:pPr>
        <w:spacing w:beforeLines="0" w:afterLines="0"/>
        <w:jc w:val="center"/>
        <w:rPr>
          <w:rFonts w:hint="eastAsia" w:ascii="黑体" w:hAnsi="黑体" w:eastAsia="黑体"/>
          <w:color w:val="auto"/>
          <w:kern w:val="2"/>
          <w:sz w:val="28"/>
          <w:szCs w:val="24"/>
          <w:lang w:val="zh-CN"/>
        </w:rPr>
      </w:pPr>
    </w:p>
    <w:p w14:paraId="477E0E29">
      <w:pPr>
        <w:tabs>
          <w:tab w:val="right" w:leader="dot" w:pos="8296"/>
        </w:tabs>
        <w:spacing w:before="93" w:beforeLines="0" w:afterLines="0"/>
        <w:jc w:val="center"/>
        <w:rPr>
          <w:rFonts w:hint="eastAsia" w:ascii="仿宋" w:hAnsi="仿宋" w:eastAsia="仿宋"/>
          <w:color w:val="auto"/>
          <w:kern w:val="2"/>
          <w:sz w:val="28"/>
          <w:szCs w:val="24"/>
          <w:lang w:val="zh-CN"/>
        </w:rPr>
      </w:pPr>
      <w:r>
        <w:rPr>
          <w:rFonts w:hint="eastAsia" w:ascii="仿宋" w:hAnsi="仿宋" w:eastAsia="仿宋"/>
          <w:color w:val="auto"/>
          <w:kern w:val="2"/>
          <w:sz w:val="28"/>
          <w:szCs w:val="24"/>
          <w:lang w:val="zh-CN"/>
        </w:rPr>
        <w:t>公开时间：2023年</w:t>
      </w:r>
      <w:r>
        <w:rPr>
          <w:rFonts w:hint="eastAsia" w:ascii="仿宋" w:hAnsi="仿宋" w:eastAsia="仿宋"/>
          <w:color w:val="auto"/>
          <w:kern w:val="2"/>
          <w:sz w:val="28"/>
          <w:szCs w:val="24"/>
          <w:lang w:val="en-US" w:eastAsia="zh-CN"/>
        </w:rPr>
        <w:t>8</w:t>
      </w:r>
      <w:r>
        <w:rPr>
          <w:rFonts w:hint="eastAsia" w:ascii="仿宋" w:hAnsi="仿宋" w:eastAsia="仿宋"/>
          <w:color w:val="auto"/>
          <w:kern w:val="2"/>
          <w:sz w:val="28"/>
          <w:szCs w:val="24"/>
          <w:lang w:val="zh-CN"/>
        </w:rPr>
        <w:t>月</w:t>
      </w:r>
      <w:r>
        <w:rPr>
          <w:rFonts w:hint="eastAsia" w:ascii="仿宋" w:hAnsi="仿宋" w:eastAsia="仿宋"/>
          <w:color w:val="auto"/>
          <w:kern w:val="2"/>
          <w:sz w:val="28"/>
          <w:szCs w:val="24"/>
          <w:lang w:val="en-US" w:eastAsia="zh-CN"/>
        </w:rPr>
        <w:t>30</w:t>
      </w:r>
      <w:r>
        <w:rPr>
          <w:rFonts w:hint="eastAsia" w:ascii="仿宋" w:hAnsi="仿宋" w:eastAsia="仿宋"/>
          <w:color w:val="auto"/>
          <w:kern w:val="2"/>
          <w:sz w:val="28"/>
          <w:szCs w:val="24"/>
          <w:lang w:val="zh-CN"/>
        </w:rPr>
        <w:t>日</w:t>
      </w:r>
    </w:p>
    <w:p w14:paraId="7D6BED59">
      <w:pPr>
        <w:spacing w:beforeLines="0" w:afterLines="0"/>
        <w:jc w:val="both"/>
        <w:rPr>
          <w:rFonts w:hint="eastAsia" w:ascii="Times New Roman" w:hAnsi="Times New Roman" w:eastAsia="Times New Roman"/>
          <w:color w:val="auto"/>
          <w:kern w:val="2"/>
          <w:sz w:val="21"/>
          <w:szCs w:val="24"/>
          <w:lang w:val="zh-CN"/>
        </w:rPr>
      </w:pPr>
    </w:p>
    <w:sdt>
      <w:sdtPr>
        <w:rPr>
          <w:rFonts w:hint="default" w:ascii="宋体" w:hAnsi="宋体" w:eastAsia="宋体" w:cs="Times New Roman"/>
          <w:sz w:val="21"/>
          <w:szCs w:val="24"/>
        </w:rPr>
        <w:id w:val="147471643"/>
        <w15:color w:val="DBDBDB"/>
        <w:docPartObj>
          <w:docPartGallery w:val="Table of Contents"/>
          <w:docPartUnique/>
        </w:docPartObj>
      </w:sdtPr>
      <w:sdtEndPr>
        <w:rPr>
          <w:rFonts w:hint="default" w:ascii="宋体" w:hAnsi="宋体" w:eastAsia="宋体" w:cs="Times New Roman"/>
          <w:b/>
          <w:sz w:val="21"/>
          <w:szCs w:val="24"/>
        </w:rPr>
      </w:sdtEndPr>
      <w:sdtContent>
        <w:p w14:paraId="45943467">
          <w:pPr>
            <w:spacing w:before="0" w:beforeLines="0" w:after="0" w:afterLines="0" w:line="240" w:lineRule="auto"/>
            <w:ind w:left="0" w:leftChars="0" w:right="0" w:rightChars="0" w:firstLine="0" w:firstLineChars="0"/>
            <w:jc w:val="center"/>
          </w:pPr>
        </w:p>
        <w:p w14:paraId="39EC9460">
          <w:pPr>
            <w:pStyle w:val="7"/>
            <w:tabs>
              <w:tab w:val="right" w:leader="dot" w:pos="8640"/>
            </w:tabs>
          </w:pPr>
          <w:r>
            <w:fldChar w:fldCharType="begin"/>
          </w:r>
          <w:r>
            <w:instrText xml:space="preserve">TOC \o "1-2" \h \u </w:instrText>
          </w:r>
          <w:r>
            <w:fldChar w:fldCharType="separate"/>
          </w:r>
          <w:r>
            <w:fldChar w:fldCharType="begin"/>
          </w:r>
          <w:r>
            <w:instrText xml:space="preserve"> HYPERLINK \l _Toc6295 </w:instrText>
          </w:r>
          <w:r>
            <w:fldChar w:fldCharType="separate"/>
          </w:r>
          <w:r>
            <w:rPr>
              <w:rFonts w:hint="eastAsia" w:ascii="黑体" w:hAnsi="黑体" w:eastAsia="黑体"/>
              <w:kern w:val="44"/>
              <w:szCs w:val="24"/>
              <w:lang w:val="zh-CN"/>
            </w:rPr>
            <w:t>第一部分 单位概况</w:t>
          </w:r>
          <w:r>
            <w:tab/>
          </w:r>
          <w:r>
            <w:fldChar w:fldCharType="begin"/>
          </w:r>
          <w:r>
            <w:instrText xml:space="preserve"> PAGEREF _Toc6295 \h </w:instrText>
          </w:r>
          <w:r>
            <w:fldChar w:fldCharType="separate"/>
          </w:r>
          <w:r>
            <w:t>3</w:t>
          </w:r>
          <w:r>
            <w:fldChar w:fldCharType="end"/>
          </w:r>
          <w:r>
            <w:fldChar w:fldCharType="end"/>
          </w:r>
        </w:p>
        <w:p w14:paraId="13525437">
          <w:pPr>
            <w:pStyle w:val="8"/>
            <w:tabs>
              <w:tab w:val="right" w:leader="dot" w:pos="8640"/>
            </w:tabs>
          </w:pPr>
          <w:r>
            <w:fldChar w:fldCharType="begin"/>
          </w:r>
          <w:r>
            <w:instrText xml:space="preserve"> HYPERLINK \l _Toc21052 </w:instrText>
          </w:r>
          <w:r>
            <w:fldChar w:fldCharType="separate"/>
          </w:r>
          <w:r>
            <w:rPr>
              <w:rFonts w:hint="eastAsia" w:ascii="黑体" w:hAnsi="黑体" w:eastAsia="黑体"/>
              <w:kern w:val="2"/>
              <w:szCs w:val="24"/>
              <w:lang w:val="zh-CN"/>
            </w:rPr>
            <w:t>一、主要职责</w:t>
          </w:r>
          <w:r>
            <w:tab/>
          </w:r>
          <w:r>
            <w:fldChar w:fldCharType="begin"/>
          </w:r>
          <w:r>
            <w:instrText xml:space="preserve"> PAGEREF _Toc21052 \h </w:instrText>
          </w:r>
          <w:r>
            <w:fldChar w:fldCharType="separate"/>
          </w:r>
          <w:r>
            <w:t>3</w:t>
          </w:r>
          <w:r>
            <w:fldChar w:fldCharType="end"/>
          </w:r>
          <w:r>
            <w:fldChar w:fldCharType="end"/>
          </w:r>
        </w:p>
        <w:p w14:paraId="7CAA3F21">
          <w:pPr>
            <w:pStyle w:val="8"/>
            <w:tabs>
              <w:tab w:val="right" w:leader="dot" w:pos="8640"/>
            </w:tabs>
          </w:pPr>
          <w:r>
            <w:fldChar w:fldCharType="begin"/>
          </w:r>
          <w:r>
            <w:instrText xml:space="preserve"> HYPERLINK \l _Toc11459 </w:instrText>
          </w:r>
          <w:r>
            <w:fldChar w:fldCharType="separate"/>
          </w:r>
          <w:r>
            <w:rPr>
              <w:rFonts w:hint="eastAsia" w:ascii="黑体" w:hAnsi="黑体" w:eastAsia="黑体"/>
              <w:kern w:val="2"/>
              <w:szCs w:val="24"/>
              <w:lang w:val="zh-CN"/>
            </w:rPr>
            <w:t>二、机构设置</w:t>
          </w:r>
          <w:r>
            <w:tab/>
          </w:r>
          <w:r>
            <w:fldChar w:fldCharType="begin"/>
          </w:r>
          <w:r>
            <w:instrText xml:space="preserve"> PAGEREF _Toc11459 \h </w:instrText>
          </w:r>
          <w:r>
            <w:fldChar w:fldCharType="separate"/>
          </w:r>
          <w:r>
            <w:t>4</w:t>
          </w:r>
          <w:r>
            <w:fldChar w:fldCharType="end"/>
          </w:r>
          <w:r>
            <w:fldChar w:fldCharType="end"/>
          </w:r>
        </w:p>
        <w:p w14:paraId="2A950D96">
          <w:pPr>
            <w:pStyle w:val="7"/>
            <w:tabs>
              <w:tab w:val="right" w:leader="dot" w:pos="8640"/>
            </w:tabs>
          </w:pPr>
          <w:r>
            <w:fldChar w:fldCharType="begin"/>
          </w:r>
          <w:r>
            <w:instrText xml:space="preserve"> HYPERLINK \l _Toc20279 </w:instrText>
          </w:r>
          <w:r>
            <w:fldChar w:fldCharType="separate"/>
          </w:r>
          <w:r>
            <w:rPr>
              <w:rFonts w:hint="eastAsia" w:ascii="黑体" w:hAnsi="黑体" w:eastAsia="黑体"/>
              <w:kern w:val="44"/>
              <w:szCs w:val="24"/>
              <w:lang w:val="zh-CN"/>
            </w:rPr>
            <w:t>第二部分 2022年度单位决算情况说明</w:t>
          </w:r>
          <w:r>
            <w:tab/>
          </w:r>
          <w:r>
            <w:fldChar w:fldCharType="begin"/>
          </w:r>
          <w:r>
            <w:instrText xml:space="preserve"> PAGEREF _Toc20279 \h </w:instrText>
          </w:r>
          <w:r>
            <w:fldChar w:fldCharType="separate"/>
          </w:r>
          <w:r>
            <w:t>5</w:t>
          </w:r>
          <w:r>
            <w:fldChar w:fldCharType="end"/>
          </w:r>
          <w:r>
            <w:fldChar w:fldCharType="end"/>
          </w:r>
        </w:p>
        <w:p w14:paraId="18CB98B7">
          <w:pPr>
            <w:pStyle w:val="8"/>
            <w:tabs>
              <w:tab w:val="right" w:leader="dot" w:pos="8640"/>
            </w:tabs>
          </w:pPr>
          <w:r>
            <w:fldChar w:fldCharType="begin"/>
          </w:r>
          <w:r>
            <w:instrText xml:space="preserve"> HYPERLINK \l _Toc14445 </w:instrText>
          </w:r>
          <w:r>
            <w:fldChar w:fldCharType="separate"/>
          </w:r>
          <w:r>
            <w:rPr>
              <w:rFonts w:hint="eastAsia" w:ascii="黑体" w:hAnsi="黑体" w:eastAsia="黑体"/>
              <w:kern w:val="2"/>
              <w:szCs w:val="24"/>
              <w:lang w:val="zh-CN"/>
            </w:rPr>
            <w:t>一、收入支出决算总体情况说明</w:t>
          </w:r>
          <w:r>
            <w:tab/>
          </w:r>
          <w:r>
            <w:fldChar w:fldCharType="begin"/>
          </w:r>
          <w:r>
            <w:instrText xml:space="preserve"> PAGEREF _Toc14445 \h </w:instrText>
          </w:r>
          <w:r>
            <w:fldChar w:fldCharType="separate"/>
          </w:r>
          <w:r>
            <w:t>5</w:t>
          </w:r>
          <w:r>
            <w:fldChar w:fldCharType="end"/>
          </w:r>
          <w:r>
            <w:fldChar w:fldCharType="end"/>
          </w:r>
        </w:p>
        <w:p w14:paraId="0A190D2C">
          <w:pPr>
            <w:pStyle w:val="8"/>
            <w:tabs>
              <w:tab w:val="right" w:leader="dot" w:pos="8640"/>
            </w:tabs>
          </w:pPr>
          <w:r>
            <w:fldChar w:fldCharType="begin"/>
          </w:r>
          <w:r>
            <w:instrText xml:space="preserve"> HYPERLINK \l _Toc5893 </w:instrText>
          </w:r>
          <w:r>
            <w:fldChar w:fldCharType="separate"/>
          </w:r>
          <w:r>
            <w:rPr>
              <w:rFonts w:hint="eastAsia" w:ascii="黑体" w:hAnsi="黑体" w:eastAsia="黑体"/>
              <w:kern w:val="2"/>
              <w:szCs w:val="24"/>
              <w:lang w:val="zh-CN"/>
            </w:rPr>
            <w:t>二、收入决算情况说明</w:t>
          </w:r>
          <w:r>
            <w:tab/>
          </w:r>
          <w:r>
            <w:fldChar w:fldCharType="begin"/>
          </w:r>
          <w:r>
            <w:instrText xml:space="preserve"> PAGEREF _Toc5893 \h </w:instrText>
          </w:r>
          <w:r>
            <w:fldChar w:fldCharType="separate"/>
          </w:r>
          <w:r>
            <w:t>6</w:t>
          </w:r>
          <w:r>
            <w:fldChar w:fldCharType="end"/>
          </w:r>
          <w:r>
            <w:fldChar w:fldCharType="end"/>
          </w:r>
        </w:p>
        <w:p w14:paraId="549C5AEC">
          <w:pPr>
            <w:pStyle w:val="8"/>
            <w:tabs>
              <w:tab w:val="right" w:leader="dot" w:pos="8640"/>
            </w:tabs>
          </w:pPr>
          <w:r>
            <w:fldChar w:fldCharType="begin"/>
          </w:r>
          <w:r>
            <w:instrText xml:space="preserve"> HYPERLINK \l _Toc18625 </w:instrText>
          </w:r>
          <w:r>
            <w:fldChar w:fldCharType="separate"/>
          </w:r>
          <w:r>
            <w:rPr>
              <w:rFonts w:hint="eastAsia" w:ascii="黑体" w:hAnsi="黑体" w:eastAsia="黑体"/>
              <w:kern w:val="2"/>
              <w:szCs w:val="24"/>
              <w:lang w:val="zh-CN"/>
            </w:rPr>
            <w:t>三、支出决算情况说明</w:t>
          </w:r>
          <w:r>
            <w:tab/>
          </w:r>
          <w:r>
            <w:fldChar w:fldCharType="begin"/>
          </w:r>
          <w:r>
            <w:instrText xml:space="preserve"> PAGEREF _Toc18625 \h </w:instrText>
          </w:r>
          <w:r>
            <w:fldChar w:fldCharType="separate"/>
          </w:r>
          <w:r>
            <w:t>6</w:t>
          </w:r>
          <w:r>
            <w:fldChar w:fldCharType="end"/>
          </w:r>
          <w:r>
            <w:fldChar w:fldCharType="end"/>
          </w:r>
        </w:p>
        <w:p w14:paraId="0D493925">
          <w:pPr>
            <w:pStyle w:val="8"/>
            <w:tabs>
              <w:tab w:val="right" w:leader="dot" w:pos="8640"/>
            </w:tabs>
          </w:pPr>
          <w:r>
            <w:fldChar w:fldCharType="begin"/>
          </w:r>
          <w:r>
            <w:instrText xml:space="preserve"> HYPERLINK \l _Toc13937 </w:instrText>
          </w:r>
          <w:r>
            <w:fldChar w:fldCharType="separate"/>
          </w:r>
          <w:r>
            <w:rPr>
              <w:rFonts w:hint="eastAsia" w:ascii="黑体" w:hAnsi="黑体" w:eastAsia="黑体"/>
              <w:kern w:val="2"/>
              <w:szCs w:val="24"/>
              <w:lang w:val="zh-CN"/>
            </w:rPr>
            <w:t>四、财政拨款收入支出决算总体情况说明</w:t>
          </w:r>
          <w:r>
            <w:tab/>
          </w:r>
          <w:r>
            <w:fldChar w:fldCharType="begin"/>
          </w:r>
          <w:r>
            <w:instrText xml:space="preserve"> PAGEREF _Toc13937 \h </w:instrText>
          </w:r>
          <w:r>
            <w:fldChar w:fldCharType="separate"/>
          </w:r>
          <w:r>
            <w:t>7</w:t>
          </w:r>
          <w:r>
            <w:fldChar w:fldCharType="end"/>
          </w:r>
          <w:r>
            <w:fldChar w:fldCharType="end"/>
          </w:r>
        </w:p>
        <w:p w14:paraId="7AFB3657">
          <w:pPr>
            <w:pStyle w:val="8"/>
            <w:tabs>
              <w:tab w:val="right" w:leader="dot" w:pos="8640"/>
            </w:tabs>
          </w:pPr>
          <w:r>
            <w:fldChar w:fldCharType="begin"/>
          </w:r>
          <w:r>
            <w:instrText xml:space="preserve"> HYPERLINK \l _Toc25192 </w:instrText>
          </w:r>
          <w:r>
            <w:fldChar w:fldCharType="separate"/>
          </w:r>
          <w:r>
            <w:rPr>
              <w:rFonts w:hint="eastAsia" w:ascii="黑体" w:hAnsi="黑体" w:eastAsia="黑体"/>
              <w:kern w:val="2"/>
              <w:szCs w:val="24"/>
              <w:lang w:val="zh-CN"/>
            </w:rPr>
            <w:t>五、一般公共预算财政拨款支出决算情况说明</w:t>
          </w:r>
          <w:r>
            <w:tab/>
          </w:r>
          <w:r>
            <w:fldChar w:fldCharType="begin"/>
          </w:r>
          <w:r>
            <w:instrText xml:space="preserve"> PAGEREF _Toc25192 \h </w:instrText>
          </w:r>
          <w:r>
            <w:fldChar w:fldCharType="separate"/>
          </w:r>
          <w:r>
            <w:t>8</w:t>
          </w:r>
          <w:r>
            <w:fldChar w:fldCharType="end"/>
          </w:r>
          <w:r>
            <w:fldChar w:fldCharType="end"/>
          </w:r>
        </w:p>
        <w:p w14:paraId="4FDD223A">
          <w:pPr>
            <w:pStyle w:val="8"/>
            <w:tabs>
              <w:tab w:val="right" w:leader="dot" w:pos="8640"/>
            </w:tabs>
          </w:pPr>
          <w:r>
            <w:fldChar w:fldCharType="begin"/>
          </w:r>
          <w:r>
            <w:instrText xml:space="preserve"> HYPERLINK \l _Toc18018 </w:instrText>
          </w:r>
          <w:r>
            <w:fldChar w:fldCharType="separate"/>
          </w:r>
          <w:r>
            <w:rPr>
              <w:rFonts w:hint="eastAsia" w:ascii="黑体" w:hAnsi="黑体" w:eastAsia="黑体"/>
              <w:kern w:val="2"/>
              <w:szCs w:val="24"/>
              <w:lang w:val="zh-CN"/>
            </w:rPr>
            <w:t>六、一般公共预算财政拨款基本支出决算情况说明</w:t>
          </w:r>
          <w:r>
            <w:tab/>
          </w:r>
          <w:r>
            <w:fldChar w:fldCharType="begin"/>
          </w:r>
          <w:r>
            <w:instrText xml:space="preserve"> PAGEREF _Toc18018 \h </w:instrText>
          </w:r>
          <w:r>
            <w:fldChar w:fldCharType="separate"/>
          </w:r>
          <w:r>
            <w:t>13</w:t>
          </w:r>
          <w:r>
            <w:fldChar w:fldCharType="end"/>
          </w:r>
          <w:r>
            <w:fldChar w:fldCharType="end"/>
          </w:r>
        </w:p>
        <w:p w14:paraId="73EFB353">
          <w:pPr>
            <w:pStyle w:val="8"/>
            <w:tabs>
              <w:tab w:val="right" w:leader="dot" w:pos="8640"/>
            </w:tabs>
          </w:pPr>
          <w:r>
            <w:fldChar w:fldCharType="begin"/>
          </w:r>
          <w:r>
            <w:instrText xml:space="preserve"> HYPERLINK \l _Toc19968 </w:instrText>
          </w:r>
          <w:r>
            <w:fldChar w:fldCharType="separate"/>
          </w:r>
          <w:r>
            <w:rPr>
              <w:rFonts w:hint="eastAsia" w:ascii="黑体" w:hAnsi="黑体" w:eastAsia="黑体"/>
              <w:kern w:val="2"/>
              <w:szCs w:val="24"/>
              <w:lang w:val="zh-CN"/>
            </w:rPr>
            <w:t>七、“三公”经费财政拨款支出决算情况说明</w:t>
          </w:r>
          <w:r>
            <w:tab/>
          </w:r>
          <w:r>
            <w:fldChar w:fldCharType="begin"/>
          </w:r>
          <w:r>
            <w:instrText xml:space="preserve"> PAGEREF _Toc19968 \h </w:instrText>
          </w:r>
          <w:r>
            <w:fldChar w:fldCharType="separate"/>
          </w:r>
          <w:r>
            <w:t>14</w:t>
          </w:r>
          <w:r>
            <w:fldChar w:fldCharType="end"/>
          </w:r>
          <w:r>
            <w:fldChar w:fldCharType="end"/>
          </w:r>
        </w:p>
        <w:p w14:paraId="56B8D902">
          <w:pPr>
            <w:pStyle w:val="8"/>
            <w:tabs>
              <w:tab w:val="right" w:leader="dot" w:pos="8640"/>
            </w:tabs>
          </w:pPr>
          <w:r>
            <w:fldChar w:fldCharType="begin"/>
          </w:r>
          <w:r>
            <w:instrText xml:space="preserve"> HYPERLINK \l _Toc6897 </w:instrText>
          </w:r>
          <w:r>
            <w:fldChar w:fldCharType="separate"/>
          </w:r>
          <w:r>
            <w:rPr>
              <w:rFonts w:hint="eastAsia" w:ascii="黑体" w:hAnsi="黑体" w:eastAsia="黑体"/>
              <w:kern w:val="2"/>
              <w:szCs w:val="24"/>
              <w:lang w:val="zh-CN"/>
            </w:rPr>
            <w:t>八、政府性基金预算支出决算情况说明</w:t>
          </w:r>
          <w:r>
            <w:tab/>
          </w:r>
          <w:r>
            <w:fldChar w:fldCharType="begin"/>
          </w:r>
          <w:r>
            <w:instrText xml:space="preserve"> PAGEREF _Toc6897 \h </w:instrText>
          </w:r>
          <w:r>
            <w:fldChar w:fldCharType="separate"/>
          </w:r>
          <w:r>
            <w:t>15</w:t>
          </w:r>
          <w:r>
            <w:fldChar w:fldCharType="end"/>
          </w:r>
          <w:r>
            <w:fldChar w:fldCharType="end"/>
          </w:r>
        </w:p>
        <w:p w14:paraId="25C4EC83">
          <w:pPr>
            <w:pStyle w:val="8"/>
            <w:tabs>
              <w:tab w:val="right" w:leader="dot" w:pos="8640"/>
            </w:tabs>
          </w:pPr>
          <w:r>
            <w:fldChar w:fldCharType="begin"/>
          </w:r>
          <w:r>
            <w:instrText xml:space="preserve"> HYPERLINK \l _Toc19827 </w:instrText>
          </w:r>
          <w:r>
            <w:fldChar w:fldCharType="separate"/>
          </w:r>
          <w:r>
            <w:rPr>
              <w:rFonts w:hint="eastAsia" w:ascii="黑体" w:hAnsi="黑体" w:eastAsia="黑体"/>
              <w:kern w:val="2"/>
              <w:szCs w:val="24"/>
              <w:lang w:val="zh-CN"/>
            </w:rPr>
            <w:t>九、国有资本经营预算支出决算情况说明</w:t>
          </w:r>
          <w:r>
            <w:tab/>
          </w:r>
          <w:r>
            <w:fldChar w:fldCharType="begin"/>
          </w:r>
          <w:r>
            <w:instrText xml:space="preserve"> PAGEREF _Toc19827 \h </w:instrText>
          </w:r>
          <w:r>
            <w:fldChar w:fldCharType="separate"/>
          </w:r>
          <w:r>
            <w:t>15</w:t>
          </w:r>
          <w:r>
            <w:fldChar w:fldCharType="end"/>
          </w:r>
          <w:r>
            <w:fldChar w:fldCharType="end"/>
          </w:r>
        </w:p>
        <w:p w14:paraId="47BA317A">
          <w:pPr>
            <w:pStyle w:val="8"/>
            <w:tabs>
              <w:tab w:val="right" w:leader="dot" w:pos="8640"/>
            </w:tabs>
          </w:pPr>
          <w:r>
            <w:fldChar w:fldCharType="begin"/>
          </w:r>
          <w:r>
            <w:instrText xml:space="preserve"> HYPERLINK \l _Toc23520 </w:instrText>
          </w:r>
          <w:r>
            <w:fldChar w:fldCharType="separate"/>
          </w:r>
          <w:r>
            <w:rPr>
              <w:rFonts w:hint="eastAsia" w:ascii="黑体" w:hAnsi="黑体" w:eastAsia="黑体"/>
              <w:kern w:val="2"/>
              <w:szCs w:val="24"/>
              <w:lang w:val="zh-CN"/>
            </w:rPr>
            <w:t>十、其他重要事项的情况说明</w:t>
          </w:r>
          <w:r>
            <w:tab/>
          </w:r>
          <w:r>
            <w:fldChar w:fldCharType="begin"/>
          </w:r>
          <w:r>
            <w:instrText xml:space="preserve"> PAGEREF _Toc23520 \h </w:instrText>
          </w:r>
          <w:r>
            <w:fldChar w:fldCharType="separate"/>
          </w:r>
          <w:r>
            <w:t>15</w:t>
          </w:r>
          <w:r>
            <w:fldChar w:fldCharType="end"/>
          </w:r>
          <w:r>
            <w:fldChar w:fldCharType="end"/>
          </w:r>
        </w:p>
        <w:p w14:paraId="79B58A1B">
          <w:pPr>
            <w:pStyle w:val="7"/>
            <w:tabs>
              <w:tab w:val="right" w:leader="dot" w:pos="8640"/>
            </w:tabs>
          </w:pPr>
          <w:r>
            <w:fldChar w:fldCharType="begin"/>
          </w:r>
          <w:r>
            <w:instrText xml:space="preserve"> HYPERLINK \l _Toc10474 </w:instrText>
          </w:r>
          <w:r>
            <w:fldChar w:fldCharType="separate"/>
          </w:r>
          <w:r>
            <w:rPr>
              <w:rFonts w:hint="eastAsia" w:ascii="黑体" w:hAnsi="黑体" w:eastAsia="黑体"/>
              <w:kern w:val="2"/>
              <w:szCs w:val="24"/>
              <w:lang w:val="zh-CN"/>
            </w:rPr>
            <w:t>第三部分 名</w:t>
          </w:r>
          <w:r>
            <w:rPr>
              <w:rFonts w:hint="eastAsia" w:ascii="黑体" w:hAnsi="黑体" w:eastAsia="黑体"/>
              <w:kern w:val="44"/>
              <w:szCs w:val="24"/>
              <w:lang w:val="zh-CN"/>
            </w:rPr>
            <w:t>词解释</w:t>
          </w:r>
          <w:r>
            <w:tab/>
          </w:r>
          <w:r>
            <w:fldChar w:fldCharType="begin"/>
          </w:r>
          <w:r>
            <w:instrText xml:space="preserve"> PAGEREF _Toc10474 \h </w:instrText>
          </w:r>
          <w:r>
            <w:fldChar w:fldCharType="separate"/>
          </w:r>
          <w:r>
            <w:t>16</w:t>
          </w:r>
          <w:r>
            <w:fldChar w:fldCharType="end"/>
          </w:r>
          <w:r>
            <w:fldChar w:fldCharType="end"/>
          </w:r>
        </w:p>
        <w:p w14:paraId="0917DF39">
          <w:pPr>
            <w:pStyle w:val="7"/>
            <w:tabs>
              <w:tab w:val="right" w:leader="dot" w:pos="8640"/>
            </w:tabs>
          </w:pPr>
          <w:r>
            <w:fldChar w:fldCharType="begin"/>
          </w:r>
          <w:r>
            <w:instrText xml:space="preserve"> HYPERLINK \l _Toc23112 </w:instrText>
          </w:r>
          <w:r>
            <w:fldChar w:fldCharType="separate"/>
          </w:r>
          <w:r>
            <w:rPr>
              <w:rFonts w:hint="eastAsia" w:ascii="黑体" w:hAnsi="黑体" w:eastAsia="黑体"/>
              <w:kern w:val="2"/>
              <w:szCs w:val="24"/>
              <w:lang w:val="en-US"/>
            </w:rPr>
            <w:t>第</w:t>
          </w:r>
          <w:r>
            <w:rPr>
              <w:rFonts w:hint="eastAsia" w:ascii="黑体" w:hAnsi="黑体" w:eastAsia="黑体"/>
              <w:kern w:val="44"/>
              <w:szCs w:val="24"/>
              <w:lang w:val="en-US"/>
            </w:rPr>
            <w:t>四部分 附件</w:t>
          </w:r>
          <w:r>
            <w:tab/>
          </w:r>
          <w:r>
            <w:fldChar w:fldCharType="begin"/>
          </w:r>
          <w:r>
            <w:instrText xml:space="preserve"> PAGEREF _Toc23112 \h </w:instrText>
          </w:r>
          <w:r>
            <w:fldChar w:fldCharType="separate"/>
          </w:r>
          <w:r>
            <w:t>21</w:t>
          </w:r>
          <w:r>
            <w:fldChar w:fldCharType="end"/>
          </w:r>
          <w:r>
            <w:fldChar w:fldCharType="end"/>
          </w:r>
        </w:p>
        <w:p w14:paraId="519B2489">
          <w:pPr>
            <w:pStyle w:val="7"/>
            <w:tabs>
              <w:tab w:val="right" w:leader="dot" w:pos="8640"/>
            </w:tabs>
          </w:pPr>
          <w:r>
            <w:fldChar w:fldCharType="begin"/>
          </w:r>
          <w:r>
            <w:instrText xml:space="preserve"> HYPERLINK \l _Toc14444 </w:instrText>
          </w:r>
          <w:r>
            <w:fldChar w:fldCharType="separate"/>
          </w:r>
          <w:r>
            <w:rPr>
              <w:rFonts w:hint="eastAsia" w:ascii="黑体" w:hAnsi="黑体" w:eastAsia="黑体"/>
              <w:kern w:val="44"/>
              <w:szCs w:val="24"/>
              <w:lang w:val="en-US"/>
            </w:rPr>
            <w:t>第五部分 附表</w:t>
          </w:r>
          <w:r>
            <w:tab/>
          </w:r>
          <w:r>
            <w:fldChar w:fldCharType="begin"/>
          </w:r>
          <w:r>
            <w:instrText xml:space="preserve"> PAGEREF _Toc14444 \h </w:instrText>
          </w:r>
          <w:r>
            <w:fldChar w:fldCharType="separate"/>
          </w:r>
          <w:r>
            <w:t>33</w:t>
          </w:r>
          <w:r>
            <w:fldChar w:fldCharType="end"/>
          </w:r>
          <w:r>
            <w:fldChar w:fldCharType="end"/>
          </w:r>
        </w:p>
        <w:p w14:paraId="18DC18BF">
          <w:pPr>
            <w:pStyle w:val="8"/>
            <w:tabs>
              <w:tab w:val="right" w:leader="dot" w:pos="8640"/>
            </w:tabs>
          </w:pPr>
          <w:r>
            <w:fldChar w:fldCharType="begin"/>
          </w:r>
          <w:r>
            <w:instrText xml:space="preserve"> HYPERLINK \l _Toc21557 </w:instrText>
          </w:r>
          <w:r>
            <w:fldChar w:fldCharType="separate"/>
          </w:r>
          <w:r>
            <w:rPr>
              <w:rFonts w:hint="eastAsia" w:ascii="仿宋" w:hAnsi="仿宋" w:eastAsia="仿宋"/>
              <w:kern w:val="2"/>
              <w:szCs w:val="24"/>
              <w:lang w:val="en-US"/>
            </w:rPr>
            <w:t>一、 收入支出决算总表</w:t>
          </w:r>
          <w:r>
            <w:tab/>
          </w:r>
          <w:r>
            <w:fldChar w:fldCharType="begin"/>
          </w:r>
          <w:r>
            <w:instrText xml:space="preserve"> PAGEREF _Toc21557 \h </w:instrText>
          </w:r>
          <w:r>
            <w:fldChar w:fldCharType="separate"/>
          </w:r>
          <w:r>
            <w:t>33</w:t>
          </w:r>
          <w:r>
            <w:fldChar w:fldCharType="end"/>
          </w:r>
          <w:r>
            <w:fldChar w:fldCharType="end"/>
          </w:r>
        </w:p>
        <w:p w14:paraId="1F177DB5">
          <w:pPr>
            <w:pStyle w:val="8"/>
            <w:tabs>
              <w:tab w:val="right" w:leader="dot" w:pos="8640"/>
            </w:tabs>
          </w:pPr>
          <w:r>
            <w:fldChar w:fldCharType="begin"/>
          </w:r>
          <w:r>
            <w:instrText xml:space="preserve"> HYPERLINK \l _Toc30574 </w:instrText>
          </w:r>
          <w:r>
            <w:fldChar w:fldCharType="separate"/>
          </w:r>
          <w:r>
            <w:rPr>
              <w:rFonts w:hint="eastAsia" w:ascii="仿宋" w:hAnsi="仿宋" w:eastAsia="仿宋"/>
              <w:kern w:val="2"/>
              <w:szCs w:val="24"/>
              <w:lang w:val="en-US"/>
            </w:rPr>
            <w:t>二、 收入决算表</w:t>
          </w:r>
          <w:r>
            <w:tab/>
          </w:r>
          <w:r>
            <w:fldChar w:fldCharType="begin"/>
          </w:r>
          <w:r>
            <w:instrText xml:space="preserve"> PAGEREF _Toc30574 \h </w:instrText>
          </w:r>
          <w:r>
            <w:fldChar w:fldCharType="separate"/>
          </w:r>
          <w:r>
            <w:t>33</w:t>
          </w:r>
          <w:r>
            <w:fldChar w:fldCharType="end"/>
          </w:r>
          <w:r>
            <w:fldChar w:fldCharType="end"/>
          </w:r>
        </w:p>
        <w:p w14:paraId="130025BF">
          <w:pPr>
            <w:pStyle w:val="8"/>
            <w:tabs>
              <w:tab w:val="right" w:leader="dot" w:pos="8640"/>
            </w:tabs>
          </w:pPr>
          <w:r>
            <w:fldChar w:fldCharType="begin"/>
          </w:r>
          <w:r>
            <w:instrText xml:space="preserve"> HYPERLINK \l _Toc7803 </w:instrText>
          </w:r>
          <w:r>
            <w:fldChar w:fldCharType="separate"/>
          </w:r>
          <w:r>
            <w:rPr>
              <w:rFonts w:hint="eastAsia" w:ascii="仿宋" w:hAnsi="仿宋" w:eastAsia="仿宋"/>
              <w:kern w:val="2"/>
              <w:szCs w:val="24"/>
              <w:lang w:val="en-US"/>
            </w:rPr>
            <w:t>三、 支出决算表</w:t>
          </w:r>
          <w:r>
            <w:tab/>
          </w:r>
          <w:r>
            <w:fldChar w:fldCharType="begin"/>
          </w:r>
          <w:r>
            <w:instrText xml:space="preserve"> PAGEREF _Toc7803 \h </w:instrText>
          </w:r>
          <w:r>
            <w:fldChar w:fldCharType="separate"/>
          </w:r>
          <w:r>
            <w:t>33</w:t>
          </w:r>
          <w:r>
            <w:fldChar w:fldCharType="end"/>
          </w:r>
          <w:r>
            <w:fldChar w:fldCharType="end"/>
          </w:r>
        </w:p>
        <w:p w14:paraId="270DDF5A">
          <w:pPr>
            <w:pStyle w:val="8"/>
            <w:tabs>
              <w:tab w:val="right" w:leader="dot" w:pos="8640"/>
            </w:tabs>
          </w:pPr>
          <w:r>
            <w:fldChar w:fldCharType="begin"/>
          </w:r>
          <w:r>
            <w:instrText xml:space="preserve"> HYPERLINK \l _Toc23000 </w:instrText>
          </w:r>
          <w:r>
            <w:fldChar w:fldCharType="separate"/>
          </w:r>
          <w:r>
            <w:rPr>
              <w:rFonts w:hint="eastAsia" w:ascii="仿宋" w:hAnsi="仿宋" w:eastAsia="仿宋"/>
              <w:kern w:val="2"/>
              <w:szCs w:val="24"/>
              <w:lang w:val="en-US"/>
            </w:rPr>
            <w:t>四、 财政拨款收入支出决算总表</w:t>
          </w:r>
          <w:r>
            <w:tab/>
          </w:r>
          <w:r>
            <w:fldChar w:fldCharType="begin"/>
          </w:r>
          <w:r>
            <w:instrText xml:space="preserve"> PAGEREF _Toc23000 \h </w:instrText>
          </w:r>
          <w:r>
            <w:fldChar w:fldCharType="separate"/>
          </w:r>
          <w:r>
            <w:t>33</w:t>
          </w:r>
          <w:r>
            <w:fldChar w:fldCharType="end"/>
          </w:r>
          <w:r>
            <w:fldChar w:fldCharType="end"/>
          </w:r>
        </w:p>
        <w:p w14:paraId="460BB91B">
          <w:pPr>
            <w:pStyle w:val="8"/>
            <w:tabs>
              <w:tab w:val="right" w:leader="dot" w:pos="8640"/>
            </w:tabs>
          </w:pPr>
          <w:r>
            <w:fldChar w:fldCharType="begin"/>
          </w:r>
          <w:r>
            <w:instrText xml:space="preserve"> HYPERLINK \l _Toc11810 </w:instrText>
          </w:r>
          <w:r>
            <w:fldChar w:fldCharType="separate"/>
          </w:r>
          <w:r>
            <w:rPr>
              <w:rFonts w:hint="eastAsia" w:ascii="仿宋" w:hAnsi="仿宋" w:eastAsia="仿宋"/>
              <w:kern w:val="2"/>
              <w:szCs w:val="24"/>
              <w:lang w:val="en-US"/>
            </w:rPr>
            <w:t>五、 财政拨款支出决算明细表</w:t>
          </w:r>
          <w:r>
            <w:tab/>
          </w:r>
          <w:r>
            <w:fldChar w:fldCharType="begin"/>
          </w:r>
          <w:r>
            <w:instrText xml:space="preserve"> PAGEREF _Toc11810 \h </w:instrText>
          </w:r>
          <w:r>
            <w:fldChar w:fldCharType="separate"/>
          </w:r>
          <w:r>
            <w:t>33</w:t>
          </w:r>
          <w:r>
            <w:fldChar w:fldCharType="end"/>
          </w:r>
          <w:r>
            <w:fldChar w:fldCharType="end"/>
          </w:r>
        </w:p>
        <w:p w14:paraId="626FAC1E">
          <w:pPr>
            <w:pStyle w:val="8"/>
            <w:tabs>
              <w:tab w:val="right" w:leader="dot" w:pos="8640"/>
            </w:tabs>
          </w:pPr>
          <w:r>
            <w:fldChar w:fldCharType="begin"/>
          </w:r>
          <w:r>
            <w:instrText xml:space="preserve"> HYPERLINK \l _Toc5714 </w:instrText>
          </w:r>
          <w:r>
            <w:fldChar w:fldCharType="separate"/>
          </w:r>
          <w:r>
            <w:rPr>
              <w:rFonts w:hint="eastAsia" w:ascii="仿宋" w:hAnsi="仿宋" w:eastAsia="仿宋"/>
              <w:kern w:val="2"/>
              <w:szCs w:val="24"/>
              <w:lang w:val="en-US"/>
            </w:rPr>
            <w:t>六、 一般公共预算财政拨款支出决算表</w:t>
          </w:r>
          <w:r>
            <w:tab/>
          </w:r>
          <w:r>
            <w:fldChar w:fldCharType="begin"/>
          </w:r>
          <w:r>
            <w:instrText xml:space="preserve"> PAGEREF _Toc5714 \h </w:instrText>
          </w:r>
          <w:r>
            <w:fldChar w:fldCharType="separate"/>
          </w:r>
          <w:r>
            <w:t>33</w:t>
          </w:r>
          <w:r>
            <w:fldChar w:fldCharType="end"/>
          </w:r>
          <w:r>
            <w:fldChar w:fldCharType="end"/>
          </w:r>
        </w:p>
        <w:p w14:paraId="4B8B1D2C">
          <w:pPr>
            <w:pStyle w:val="8"/>
            <w:tabs>
              <w:tab w:val="right" w:leader="dot" w:pos="8640"/>
            </w:tabs>
          </w:pPr>
          <w:r>
            <w:fldChar w:fldCharType="begin"/>
          </w:r>
          <w:r>
            <w:instrText xml:space="preserve"> HYPERLINK \l _Toc1541 </w:instrText>
          </w:r>
          <w:r>
            <w:fldChar w:fldCharType="separate"/>
          </w:r>
          <w:r>
            <w:rPr>
              <w:rFonts w:hint="eastAsia" w:ascii="仿宋" w:hAnsi="仿宋" w:eastAsia="仿宋"/>
              <w:kern w:val="2"/>
              <w:szCs w:val="24"/>
              <w:lang w:val="en-US"/>
            </w:rPr>
            <w:t>七、 一般公共预算财政拨款支出决算明细表</w:t>
          </w:r>
          <w:r>
            <w:tab/>
          </w:r>
          <w:r>
            <w:fldChar w:fldCharType="begin"/>
          </w:r>
          <w:r>
            <w:instrText xml:space="preserve"> PAGEREF _Toc1541 \h </w:instrText>
          </w:r>
          <w:r>
            <w:fldChar w:fldCharType="separate"/>
          </w:r>
          <w:r>
            <w:t>33</w:t>
          </w:r>
          <w:r>
            <w:fldChar w:fldCharType="end"/>
          </w:r>
          <w:r>
            <w:fldChar w:fldCharType="end"/>
          </w:r>
        </w:p>
        <w:p w14:paraId="01BA8D4C">
          <w:pPr>
            <w:pStyle w:val="8"/>
            <w:tabs>
              <w:tab w:val="right" w:leader="dot" w:pos="8640"/>
            </w:tabs>
          </w:pPr>
          <w:r>
            <w:fldChar w:fldCharType="begin"/>
          </w:r>
          <w:r>
            <w:instrText xml:space="preserve"> HYPERLINK \l _Toc30677 </w:instrText>
          </w:r>
          <w:r>
            <w:fldChar w:fldCharType="separate"/>
          </w:r>
          <w:r>
            <w:rPr>
              <w:rFonts w:hint="eastAsia" w:ascii="仿宋" w:hAnsi="仿宋" w:eastAsia="仿宋"/>
              <w:kern w:val="2"/>
              <w:szCs w:val="24"/>
              <w:lang w:val="en-US"/>
            </w:rPr>
            <w:t>八、 一般公共预算财政拨款基本支出决算表</w:t>
          </w:r>
          <w:r>
            <w:tab/>
          </w:r>
          <w:r>
            <w:fldChar w:fldCharType="begin"/>
          </w:r>
          <w:r>
            <w:instrText xml:space="preserve"> PAGEREF _Toc30677 \h </w:instrText>
          </w:r>
          <w:r>
            <w:fldChar w:fldCharType="separate"/>
          </w:r>
          <w:r>
            <w:t>33</w:t>
          </w:r>
          <w:r>
            <w:fldChar w:fldCharType="end"/>
          </w:r>
          <w:r>
            <w:fldChar w:fldCharType="end"/>
          </w:r>
        </w:p>
        <w:p w14:paraId="2B3BF1A2">
          <w:pPr>
            <w:pStyle w:val="8"/>
            <w:tabs>
              <w:tab w:val="right" w:leader="dot" w:pos="8640"/>
            </w:tabs>
          </w:pPr>
          <w:r>
            <w:fldChar w:fldCharType="begin"/>
          </w:r>
          <w:r>
            <w:instrText xml:space="preserve"> HYPERLINK \l _Toc29342 </w:instrText>
          </w:r>
          <w:r>
            <w:fldChar w:fldCharType="separate"/>
          </w:r>
          <w:r>
            <w:rPr>
              <w:rFonts w:hint="eastAsia" w:ascii="仿宋" w:hAnsi="仿宋" w:eastAsia="仿宋"/>
              <w:kern w:val="2"/>
              <w:szCs w:val="24"/>
              <w:lang w:val="en-US"/>
            </w:rPr>
            <w:t>九、 一般公共预算财政拨款项目支出决算表</w:t>
          </w:r>
          <w:r>
            <w:tab/>
          </w:r>
          <w:r>
            <w:fldChar w:fldCharType="begin"/>
          </w:r>
          <w:r>
            <w:instrText xml:space="preserve"> PAGEREF _Toc29342 \h </w:instrText>
          </w:r>
          <w:r>
            <w:fldChar w:fldCharType="separate"/>
          </w:r>
          <w:r>
            <w:t>33</w:t>
          </w:r>
          <w:r>
            <w:fldChar w:fldCharType="end"/>
          </w:r>
          <w:r>
            <w:fldChar w:fldCharType="end"/>
          </w:r>
        </w:p>
        <w:p w14:paraId="19251AD0">
          <w:pPr>
            <w:pStyle w:val="8"/>
            <w:tabs>
              <w:tab w:val="right" w:leader="dot" w:pos="8640"/>
            </w:tabs>
          </w:pPr>
          <w:r>
            <w:fldChar w:fldCharType="begin"/>
          </w:r>
          <w:r>
            <w:instrText xml:space="preserve"> HYPERLINK \l _Toc6347 </w:instrText>
          </w:r>
          <w:r>
            <w:fldChar w:fldCharType="separate"/>
          </w:r>
          <w:r>
            <w:rPr>
              <w:rFonts w:hint="eastAsia" w:ascii="仿宋" w:hAnsi="仿宋" w:eastAsia="仿宋"/>
              <w:kern w:val="2"/>
              <w:szCs w:val="24"/>
              <w:lang w:val="en-US"/>
            </w:rPr>
            <w:t>十、 政府性基金预算财政拨款收入支出决算表</w:t>
          </w:r>
          <w:r>
            <w:tab/>
          </w:r>
          <w:r>
            <w:fldChar w:fldCharType="begin"/>
          </w:r>
          <w:r>
            <w:instrText xml:space="preserve"> PAGEREF _Toc6347 \h </w:instrText>
          </w:r>
          <w:r>
            <w:fldChar w:fldCharType="separate"/>
          </w:r>
          <w:r>
            <w:t>33</w:t>
          </w:r>
          <w:r>
            <w:fldChar w:fldCharType="end"/>
          </w:r>
          <w:r>
            <w:fldChar w:fldCharType="end"/>
          </w:r>
        </w:p>
        <w:p w14:paraId="010C4732">
          <w:pPr>
            <w:pStyle w:val="8"/>
            <w:tabs>
              <w:tab w:val="right" w:leader="dot" w:pos="8640"/>
            </w:tabs>
          </w:pPr>
          <w:r>
            <w:fldChar w:fldCharType="begin"/>
          </w:r>
          <w:r>
            <w:instrText xml:space="preserve"> HYPERLINK \l _Toc3356 </w:instrText>
          </w:r>
          <w:r>
            <w:fldChar w:fldCharType="separate"/>
          </w:r>
          <w:r>
            <w:rPr>
              <w:rFonts w:hint="eastAsia" w:ascii="仿宋" w:hAnsi="仿宋" w:eastAsia="仿宋"/>
              <w:kern w:val="2"/>
              <w:szCs w:val="24"/>
              <w:lang w:val="en-US"/>
            </w:rPr>
            <w:t>十一、 国有资本经营预算财政拨款收入支出决算表</w:t>
          </w:r>
          <w:r>
            <w:tab/>
          </w:r>
          <w:r>
            <w:fldChar w:fldCharType="begin"/>
          </w:r>
          <w:r>
            <w:instrText xml:space="preserve"> PAGEREF _Toc3356 \h </w:instrText>
          </w:r>
          <w:r>
            <w:fldChar w:fldCharType="separate"/>
          </w:r>
          <w:r>
            <w:t>33</w:t>
          </w:r>
          <w:r>
            <w:fldChar w:fldCharType="end"/>
          </w:r>
          <w:r>
            <w:fldChar w:fldCharType="end"/>
          </w:r>
        </w:p>
        <w:p w14:paraId="06DB02F2">
          <w:pPr>
            <w:pStyle w:val="8"/>
            <w:tabs>
              <w:tab w:val="right" w:leader="dot" w:pos="8640"/>
            </w:tabs>
          </w:pPr>
          <w:r>
            <w:fldChar w:fldCharType="begin"/>
          </w:r>
          <w:r>
            <w:instrText xml:space="preserve"> HY</w:instrText>
          </w:r>
          <w:r>
            <w:rPr>
              <w:u w:val="none" w:color="FFFFFF"/>
              <w:shd w:val="clear" w:fill="FFFFFF"/>
            </w:rPr>
            <w:instrText xml:space="preserve">PE</w:instrText>
          </w:r>
          <w:r>
            <w:instrText xml:space="preserve">RLINK \l _Toc15439 </w:instrText>
          </w:r>
          <w:r>
            <w:fldChar w:fldCharType="separate"/>
          </w:r>
          <w:r>
            <w:rPr>
              <w:rFonts w:hint="eastAsia" w:ascii="仿宋" w:hAnsi="仿宋" w:eastAsia="仿宋"/>
              <w:kern w:val="2"/>
              <w:szCs w:val="24"/>
              <w:lang w:val="en-US"/>
            </w:rPr>
            <w:t>十二、 国有资本经营预算财政拨款支出决算表</w:t>
          </w:r>
          <w:r>
            <w:tab/>
          </w:r>
          <w:r>
            <w:fldChar w:fldCharType="begin"/>
          </w:r>
          <w:r>
            <w:instrText xml:space="preserve"> PAGEREF _Toc15439 \h </w:instrText>
          </w:r>
          <w:r>
            <w:fldChar w:fldCharType="separate"/>
          </w:r>
          <w:r>
            <w:t>33</w:t>
          </w:r>
          <w:r>
            <w:fldChar w:fldCharType="end"/>
          </w:r>
          <w:r>
            <w:fldChar w:fldCharType="end"/>
          </w:r>
        </w:p>
        <w:p w14:paraId="4E24FBD0">
          <w:pPr>
            <w:pStyle w:val="8"/>
            <w:tabs>
              <w:tab w:val="right" w:leader="dot" w:pos="8640"/>
            </w:tabs>
          </w:pPr>
          <w:r>
            <w:fldChar w:fldCharType="begin"/>
          </w:r>
          <w:r>
            <w:instrText xml:space="preserve"> HYPERLINK \l _Toc2096 </w:instrText>
          </w:r>
          <w:r>
            <w:fldChar w:fldCharType="separate"/>
          </w:r>
          <w:r>
            <w:rPr>
              <w:rFonts w:hint="eastAsia" w:ascii="仿宋" w:hAnsi="仿宋" w:eastAsia="仿宋"/>
              <w:kern w:val="2"/>
              <w:szCs w:val="24"/>
              <w:lang w:val="en-US"/>
            </w:rPr>
            <w:t>十三、财政拨款“三公”经费支出决算表</w:t>
          </w:r>
          <w:r>
            <w:tab/>
          </w:r>
          <w:r>
            <w:fldChar w:fldCharType="begin"/>
          </w:r>
          <w:r>
            <w:instrText xml:space="preserve"> PAGEREF _Toc2096 \h </w:instrText>
          </w:r>
          <w:r>
            <w:fldChar w:fldCharType="separate"/>
          </w:r>
          <w:r>
            <w:t>33</w:t>
          </w:r>
          <w:r>
            <w:fldChar w:fldCharType="end"/>
          </w:r>
          <w:r>
            <w:fldChar w:fldCharType="end"/>
          </w:r>
        </w:p>
        <w:p w14:paraId="186DC985">
          <w:r>
            <w:fldChar w:fldCharType="end"/>
          </w:r>
        </w:p>
      </w:sdtContent>
    </w:sdt>
    <w:p w14:paraId="444DF1AF">
      <w:pPr>
        <w:pStyle w:val="2"/>
        <w:keepNext/>
        <w:keepLines/>
        <w:pageBreakBefore w:val="0"/>
        <w:widowControl w:val="0"/>
        <w:kinsoku/>
        <w:wordWrap/>
        <w:overflowPunct/>
        <w:topLinePunct w:val="0"/>
        <w:bidi w:val="0"/>
        <w:snapToGrid/>
        <w:spacing w:before="340" w:beforeLines="0" w:after="330" w:afterLines="0" w:line="520" w:lineRule="exact"/>
        <w:jc w:val="center"/>
        <w:textAlignment w:val="auto"/>
        <w:rPr>
          <w:rFonts w:hint="eastAsia" w:ascii="黑体" w:hAnsi="黑体" w:eastAsia="黑体"/>
          <w:b/>
          <w:color w:val="auto"/>
          <w:kern w:val="44"/>
          <w:sz w:val="44"/>
          <w:szCs w:val="24"/>
          <w:lang w:val="zh-CN"/>
        </w:rPr>
      </w:pPr>
      <w:bookmarkStart w:id="0" w:name="_Toc6295"/>
      <w:r>
        <w:rPr>
          <w:rFonts w:hint="eastAsia" w:ascii="黑体" w:hAnsi="黑体" w:eastAsia="黑体"/>
          <w:color w:val="auto"/>
          <w:kern w:val="44"/>
          <w:sz w:val="44"/>
          <w:szCs w:val="24"/>
          <w:lang w:val="zh-CN"/>
        </w:rPr>
        <w:t>第一部分 单位概况</w:t>
      </w:r>
      <w:bookmarkEnd w:id="0"/>
    </w:p>
    <w:p w14:paraId="5430BABC">
      <w:pPr>
        <w:pStyle w:val="3"/>
        <w:keepNext/>
        <w:keepLines/>
        <w:pageBreakBefore w:val="0"/>
        <w:widowControl w:val="0"/>
        <w:kinsoku/>
        <w:wordWrap/>
        <w:overflowPunct/>
        <w:topLinePunct w:val="0"/>
        <w:bidi w:val="0"/>
        <w:snapToGrid/>
        <w:spacing w:before="260" w:beforeLines="0" w:after="260" w:afterLines="0" w:line="520" w:lineRule="exact"/>
        <w:ind w:firstLine="640"/>
        <w:jc w:val="both"/>
        <w:textAlignment w:val="auto"/>
        <w:rPr>
          <w:rFonts w:hint="eastAsia" w:ascii="黑体" w:hAnsi="黑体" w:eastAsia="黑体"/>
          <w:color w:val="auto"/>
          <w:kern w:val="2"/>
          <w:sz w:val="32"/>
          <w:szCs w:val="24"/>
          <w:lang w:val="zh-CN"/>
        </w:rPr>
      </w:pPr>
      <w:bookmarkStart w:id="1" w:name="_Toc21052"/>
      <w:r>
        <w:rPr>
          <w:rFonts w:hint="eastAsia" w:ascii="黑体" w:hAnsi="黑体" w:eastAsia="黑体"/>
          <w:color w:val="000000"/>
          <w:kern w:val="2"/>
          <w:sz w:val="32"/>
          <w:szCs w:val="24"/>
          <w:lang w:val="zh-CN"/>
        </w:rPr>
        <w:t>一、主要</w:t>
      </w:r>
      <w:r>
        <w:rPr>
          <w:rFonts w:hint="eastAsia" w:ascii="黑体" w:hAnsi="黑体" w:eastAsia="黑体"/>
          <w:color w:val="auto"/>
          <w:kern w:val="2"/>
          <w:sz w:val="32"/>
          <w:szCs w:val="24"/>
          <w:lang w:val="zh-CN"/>
        </w:rPr>
        <w:t>职责</w:t>
      </w:r>
      <w:bookmarkEnd w:id="1"/>
    </w:p>
    <w:p w14:paraId="3F065DF7">
      <w:pPr>
        <w:pageBreakBefore w:val="0"/>
        <w:widowControl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Times New Roman" w:hAnsi="Times New Roman" w:eastAsia="Times New Roman"/>
          <w:sz w:val="32"/>
          <w:szCs w:val="24"/>
        </w:rPr>
      </w:pPr>
      <w:r>
        <w:rPr>
          <w:rFonts w:hint="eastAsia" w:ascii="Times New Roman" w:hAnsi="Times New Roman" w:eastAsia="仿宋_GB2312"/>
          <w:sz w:val="32"/>
          <w:szCs w:val="24"/>
          <w:lang w:val="en-US" w:eastAsia="zh-CN"/>
        </w:rPr>
        <w:t>1.</w:t>
      </w:r>
      <w:r>
        <w:rPr>
          <w:rFonts w:hint="eastAsia" w:ascii="Times New Roman" w:hAnsi="Times New Roman" w:eastAsia="仿宋_GB2312"/>
          <w:sz w:val="32"/>
          <w:szCs w:val="24"/>
        </w:rPr>
        <w:t>拟订退役军人工作政策措施并组织实施，褒扬彰显退役军人为党、国家和人民牺牲奉献的精神风范和价值导向。</w:t>
      </w:r>
    </w:p>
    <w:p w14:paraId="683E935A">
      <w:pPr>
        <w:autoSpaceDE/>
        <w:autoSpaceDN/>
        <w:adjustRightInd/>
        <w:spacing w:beforeLines="0" w:afterLines="0" w:line="560" w:lineRule="exact"/>
        <w:ind w:firstLine="640" w:firstLineChars="200"/>
        <w:rPr>
          <w:rFonts w:hint="eastAsia" w:ascii="Times New Roman" w:hAnsi="Times New Roman" w:eastAsia="Times New Roman"/>
          <w:sz w:val="32"/>
          <w:szCs w:val="24"/>
        </w:rPr>
      </w:pPr>
      <w:r>
        <w:rPr>
          <w:rFonts w:hint="eastAsia" w:ascii="Times New Roman" w:hAnsi="Times New Roman" w:eastAsia="仿宋_GB2312"/>
          <w:sz w:val="32"/>
          <w:szCs w:val="24"/>
          <w:lang w:val="en-US" w:eastAsia="zh-CN"/>
        </w:rPr>
        <w:t>2.</w:t>
      </w:r>
      <w:r>
        <w:rPr>
          <w:rFonts w:hint="eastAsia" w:ascii="Times New Roman" w:hAnsi="Times New Roman" w:eastAsia="仿宋_GB2312"/>
          <w:sz w:val="32"/>
          <w:szCs w:val="24"/>
        </w:rPr>
        <w:t>负责军队转业干部、复员干部、离休退休干部、退</w:t>
      </w:r>
      <w:r>
        <w:rPr>
          <w:rFonts w:hint="eastAsia" w:ascii="Times New Roman" w:hAnsi="Times New Roman" w:eastAsia="仿宋_GB2312"/>
          <w:sz w:val="32"/>
          <w:szCs w:val="24"/>
          <w:u w:val="none" w:color="FFFFFF"/>
          <w:shd w:val="clear" w:fill="FFFFFF"/>
        </w:rPr>
        <w:t>役</w:t>
      </w:r>
      <w:r>
        <w:rPr>
          <w:rFonts w:hint="eastAsia" w:ascii="Times New Roman" w:hAnsi="Times New Roman" w:eastAsia="仿宋_GB2312"/>
          <w:sz w:val="32"/>
          <w:szCs w:val="24"/>
        </w:rPr>
        <w:t>士兵和无军籍退休退职职工的移交安置和自主择业、就业退役军人服务管理工作。</w:t>
      </w:r>
    </w:p>
    <w:p w14:paraId="033D4A5F">
      <w:pPr>
        <w:autoSpaceDE/>
        <w:autoSpaceDN/>
        <w:adjustRightInd/>
        <w:spacing w:beforeLines="0" w:afterLines="0" w:line="560" w:lineRule="exact"/>
        <w:ind w:firstLine="640" w:firstLineChars="200"/>
        <w:rPr>
          <w:rFonts w:hint="eastAsia" w:ascii="Times New Roman" w:hAnsi="Times New Roman" w:eastAsia="Times New Roman"/>
          <w:sz w:val="32"/>
          <w:szCs w:val="24"/>
        </w:rPr>
      </w:pPr>
      <w:r>
        <w:rPr>
          <w:rFonts w:hint="eastAsia" w:ascii="Times New Roman" w:hAnsi="Times New Roman" w:eastAsia="仿宋_GB2312"/>
          <w:sz w:val="32"/>
          <w:szCs w:val="24"/>
          <w:lang w:val="en-US" w:eastAsia="zh-CN"/>
        </w:rPr>
        <w:t>3.</w:t>
      </w:r>
      <w:r>
        <w:rPr>
          <w:rFonts w:hint="eastAsia" w:ascii="Times New Roman" w:hAnsi="Times New Roman" w:eastAsia="仿宋_GB2312"/>
          <w:sz w:val="32"/>
          <w:szCs w:val="24"/>
        </w:rPr>
        <w:t>组织、指导全县退役军人教育培训工作，承担退役军人和随军随调家属就业创业扶持工作。</w:t>
      </w:r>
    </w:p>
    <w:p w14:paraId="5FF6C9E9">
      <w:pPr>
        <w:autoSpaceDE/>
        <w:autoSpaceDN/>
        <w:adjustRightInd/>
        <w:spacing w:beforeLines="0" w:afterLines="0" w:line="560" w:lineRule="exact"/>
        <w:ind w:firstLine="640" w:firstLineChars="200"/>
        <w:rPr>
          <w:rFonts w:hint="eastAsia" w:ascii="Times New Roman" w:hAnsi="Times New Roman" w:eastAsia="Times New Roman"/>
          <w:sz w:val="32"/>
          <w:szCs w:val="24"/>
        </w:rPr>
      </w:pPr>
      <w:r>
        <w:rPr>
          <w:rFonts w:hint="eastAsia" w:ascii="Times New Roman" w:hAnsi="Times New Roman" w:eastAsia="仿宋_GB2312"/>
          <w:sz w:val="32"/>
          <w:szCs w:val="24"/>
          <w:lang w:val="en-US" w:eastAsia="zh-CN"/>
        </w:rPr>
        <w:t>4.</w:t>
      </w:r>
      <w:r>
        <w:rPr>
          <w:rFonts w:hint="eastAsia" w:ascii="Times New Roman" w:hAnsi="Times New Roman" w:eastAsia="仿宋_GB2312"/>
          <w:sz w:val="32"/>
          <w:szCs w:val="24"/>
        </w:rPr>
        <w:t>贯彻执行国家有关退役军人特殊保障政策。</w:t>
      </w:r>
    </w:p>
    <w:p w14:paraId="654522D7">
      <w:pPr>
        <w:autoSpaceDE/>
        <w:autoSpaceDN/>
        <w:adjustRightInd/>
        <w:spacing w:beforeLines="0" w:afterLines="0" w:line="560" w:lineRule="exact"/>
        <w:ind w:firstLine="640" w:firstLineChars="200"/>
        <w:rPr>
          <w:rFonts w:hint="eastAsia" w:ascii="Times New Roman" w:hAnsi="Times New Roman" w:eastAsia="Times New Roman"/>
          <w:sz w:val="32"/>
          <w:szCs w:val="24"/>
        </w:rPr>
      </w:pPr>
      <w:r>
        <w:rPr>
          <w:rFonts w:hint="eastAsia" w:ascii="Times New Roman" w:hAnsi="Times New Roman" w:eastAsia="仿宋_GB2312"/>
          <w:sz w:val="32"/>
          <w:szCs w:val="24"/>
          <w:lang w:val="en-US" w:eastAsia="zh-CN"/>
        </w:rPr>
        <w:t>5.</w:t>
      </w:r>
      <w:r>
        <w:rPr>
          <w:rFonts w:hint="eastAsia" w:ascii="Times New Roman" w:hAnsi="Times New Roman" w:eastAsia="仿宋_GB2312"/>
          <w:sz w:val="32"/>
          <w:szCs w:val="24"/>
        </w:rPr>
        <w:t>组织、协调落实移交地方的离休退休军人、符合条件的其他退役军人和无军籍退休退职职工的住房保障工作，以及退役军人医疗保障、社会保险等待遇保障工作。</w:t>
      </w:r>
    </w:p>
    <w:p w14:paraId="506AB583">
      <w:pPr>
        <w:autoSpaceDE/>
        <w:autoSpaceDN/>
        <w:adjustRightInd/>
        <w:spacing w:beforeLines="0" w:afterLines="0" w:line="560" w:lineRule="exact"/>
        <w:ind w:firstLine="640" w:firstLineChars="200"/>
        <w:rPr>
          <w:rFonts w:hint="eastAsia" w:ascii="Times New Roman" w:hAnsi="Times New Roman" w:eastAsia="Times New Roman"/>
          <w:sz w:val="32"/>
          <w:szCs w:val="24"/>
        </w:rPr>
      </w:pPr>
      <w:r>
        <w:rPr>
          <w:rFonts w:hint="eastAsia" w:ascii="Times New Roman" w:hAnsi="Times New Roman" w:eastAsia="仿宋_GB2312"/>
          <w:sz w:val="32"/>
          <w:szCs w:val="24"/>
          <w:lang w:val="en-US" w:eastAsia="zh-CN"/>
        </w:rPr>
        <w:t>6.</w:t>
      </w:r>
      <w:r>
        <w:rPr>
          <w:rFonts w:hint="eastAsia" w:ascii="Times New Roman" w:hAnsi="Times New Roman" w:eastAsia="仿宋_GB2312"/>
          <w:sz w:val="32"/>
          <w:szCs w:val="24"/>
        </w:rPr>
        <w:t>负责伤病残退役军人服务管理和抚恤工作，贯彻执行国家有关退役军人医疗、疗养、养老等机构的规划政策。承担不适宜继续服役的伤病残军人移交安置、退休安置、供养等工作。</w:t>
      </w:r>
    </w:p>
    <w:p w14:paraId="3C1FA12F">
      <w:pPr>
        <w:autoSpaceDE/>
        <w:autoSpaceDN/>
        <w:adjustRightInd/>
        <w:spacing w:beforeLines="0" w:afterLines="0" w:line="560" w:lineRule="exact"/>
        <w:ind w:firstLine="640" w:firstLineChars="200"/>
        <w:rPr>
          <w:rFonts w:hint="eastAsia" w:ascii="Times New Roman" w:hAnsi="Times New Roman" w:eastAsia="Times New Roman"/>
          <w:color w:val="FF0000"/>
          <w:sz w:val="32"/>
          <w:szCs w:val="24"/>
        </w:rPr>
      </w:pPr>
      <w:r>
        <w:rPr>
          <w:rFonts w:hint="eastAsia" w:ascii="Times New Roman" w:hAnsi="Times New Roman" w:eastAsia="仿宋_GB2312"/>
          <w:sz w:val="32"/>
          <w:szCs w:val="24"/>
          <w:lang w:val="en-US" w:eastAsia="zh-CN"/>
        </w:rPr>
        <w:t>7.</w:t>
      </w:r>
      <w:r>
        <w:rPr>
          <w:rFonts w:hint="eastAsia" w:ascii="Times New Roman" w:hAnsi="Times New Roman" w:eastAsia="仿宋_GB2312"/>
          <w:sz w:val="32"/>
          <w:szCs w:val="24"/>
        </w:rPr>
        <w:t>组织、指导拥军优属工作，承担现役军人、退役军人、军队文职人员和军属的优待、抚恤等工作。</w:t>
      </w:r>
      <w:r>
        <w:rPr>
          <w:rFonts w:hint="eastAsia" w:ascii="Times New Roman" w:hAnsi="Times New Roman" w:eastAsia="仿宋_GB2312"/>
          <w:sz w:val="32"/>
          <w:szCs w:val="24"/>
          <w:u w:val="none" w:color="FFFFFF"/>
          <w:shd w:val="clear" w:fill="FFFFFF"/>
        </w:rPr>
        <w:t>贯彻执行国家有关国民党抗战老兵等有关人员优待政策。</w:t>
      </w:r>
    </w:p>
    <w:p w14:paraId="38481AEA">
      <w:pPr>
        <w:autoSpaceDE/>
        <w:autoSpaceDN/>
        <w:adjustRightInd/>
        <w:spacing w:beforeLines="0" w:afterLines="0" w:line="560" w:lineRule="exact"/>
        <w:ind w:firstLine="640" w:firstLineChars="200"/>
        <w:rPr>
          <w:rFonts w:hint="eastAsia" w:ascii="Times New Roman" w:hAnsi="Times New Roman" w:eastAsia="Times New Roman"/>
          <w:sz w:val="32"/>
          <w:szCs w:val="24"/>
        </w:rPr>
      </w:pPr>
      <w:r>
        <w:rPr>
          <w:rFonts w:hint="eastAsia" w:ascii="Times New Roman" w:hAnsi="Times New Roman" w:eastAsia="仿宋_GB2312"/>
          <w:sz w:val="32"/>
          <w:szCs w:val="24"/>
          <w:lang w:val="en-US" w:eastAsia="zh-CN"/>
        </w:rPr>
        <w:t>8.</w:t>
      </w:r>
      <w:r>
        <w:rPr>
          <w:rFonts w:hint="eastAsia" w:ascii="Times New Roman" w:hAnsi="Times New Roman" w:eastAsia="仿宋_GB2312"/>
          <w:sz w:val="32"/>
          <w:szCs w:val="24"/>
        </w:rPr>
        <w:t>负责烈士及退役军人荣誉奖励、军人公墓和烈士纪念设施的建设管理、纪念活动等工作，依法承担英雄烈士保护相关工作，负责申报全县拟列入重点保护单位的烈士纪念建筑物名录，总结表彰和宣扬退役军人、退役军人工作单位和个人先进典型事迹。</w:t>
      </w:r>
    </w:p>
    <w:p w14:paraId="51DA75AC">
      <w:pPr>
        <w:autoSpaceDE/>
        <w:autoSpaceDN/>
        <w:adjustRightInd/>
        <w:spacing w:beforeLines="0" w:afterLines="0" w:line="560" w:lineRule="exact"/>
        <w:ind w:firstLine="640" w:firstLineChars="200"/>
        <w:rPr>
          <w:rFonts w:hint="eastAsia" w:ascii="Times New Roman" w:hAnsi="Times New Roman" w:eastAsia="Times New Roman"/>
          <w:sz w:val="32"/>
          <w:szCs w:val="24"/>
        </w:rPr>
      </w:pPr>
      <w:r>
        <w:rPr>
          <w:rFonts w:hint="eastAsia" w:ascii="Times New Roman" w:hAnsi="Times New Roman" w:eastAsia="仿宋_GB2312"/>
          <w:sz w:val="32"/>
          <w:szCs w:val="24"/>
          <w:lang w:val="en-US" w:eastAsia="zh-CN"/>
        </w:rPr>
        <w:t>9.</w:t>
      </w:r>
      <w:r>
        <w:rPr>
          <w:rFonts w:hint="eastAsia" w:ascii="Times New Roman" w:hAnsi="Times New Roman" w:eastAsia="仿宋_GB2312"/>
          <w:sz w:val="32"/>
          <w:szCs w:val="24"/>
        </w:rPr>
        <w:t>指导并监督检查退役军人相关法律法规和政策措施的落实，组织开展退役军人权益</w:t>
      </w:r>
      <w:r>
        <w:rPr>
          <w:rFonts w:hint="eastAsia" w:ascii="Times New Roman" w:hAnsi="Times New Roman" w:eastAsia="仿宋_GB2312"/>
          <w:sz w:val="32"/>
          <w:szCs w:val="24"/>
          <w:u w:val="none" w:color="FFFFFF"/>
          <w:shd w:val="clear" w:fill="FFFFFF"/>
        </w:rPr>
        <w:t>维护</w:t>
      </w:r>
      <w:r>
        <w:rPr>
          <w:rFonts w:hint="eastAsia" w:ascii="Times New Roman" w:hAnsi="Times New Roman" w:eastAsia="仿宋_GB2312"/>
          <w:sz w:val="32"/>
          <w:szCs w:val="24"/>
        </w:rPr>
        <w:t>和有关人员的帮扶援助工作。</w:t>
      </w:r>
    </w:p>
    <w:p w14:paraId="16185F68">
      <w:pPr>
        <w:autoSpaceDE/>
        <w:autoSpaceDN/>
        <w:adjustRightInd/>
        <w:spacing w:beforeLines="0" w:afterLines="0" w:line="560" w:lineRule="exact"/>
        <w:ind w:firstLine="640" w:firstLineChars="200"/>
        <w:rPr>
          <w:rFonts w:hint="eastAsia" w:ascii="Times New Roman" w:hAnsi="Times New Roman" w:eastAsia="Times New Roman"/>
          <w:sz w:val="32"/>
          <w:szCs w:val="24"/>
        </w:rPr>
      </w:pPr>
      <w:r>
        <w:rPr>
          <w:rFonts w:hint="eastAsia" w:ascii="Times New Roman" w:hAnsi="Times New Roman" w:eastAsia="仿宋_GB2312"/>
          <w:sz w:val="32"/>
          <w:szCs w:val="24"/>
          <w:lang w:val="en-US" w:eastAsia="zh-CN"/>
        </w:rPr>
        <w:t>10.</w:t>
      </w:r>
      <w:r>
        <w:rPr>
          <w:rFonts w:hint="eastAsia" w:ascii="Times New Roman" w:hAnsi="Times New Roman" w:eastAsia="仿宋_GB2312"/>
          <w:sz w:val="32"/>
          <w:szCs w:val="24"/>
        </w:rPr>
        <w:t>推动建立退役军人事务分级负责和突发事件应急联动机制，组织开展退役</w:t>
      </w:r>
      <w:r>
        <w:rPr>
          <w:rFonts w:hint="eastAsia" w:ascii="Times New Roman" w:hAnsi="Times New Roman" w:eastAsia="仿宋_GB2312"/>
          <w:sz w:val="32"/>
          <w:szCs w:val="24"/>
          <w:u w:val="none" w:color="FFFFFF"/>
          <w:shd w:val="clear" w:fill="FFFFFF"/>
        </w:rPr>
        <w:t>军人</w:t>
      </w:r>
      <w:r>
        <w:rPr>
          <w:rFonts w:hint="eastAsia" w:ascii="Times New Roman" w:hAnsi="Times New Roman" w:eastAsia="仿宋_GB2312"/>
          <w:sz w:val="32"/>
          <w:szCs w:val="24"/>
        </w:rPr>
        <w:t>综合服务体系建设。配合指导退役军人党建工作。</w:t>
      </w:r>
    </w:p>
    <w:p w14:paraId="1F4B67F7">
      <w:pPr>
        <w:autoSpaceDE/>
        <w:autoSpaceDN/>
        <w:adjustRightInd/>
        <w:spacing w:beforeLines="0" w:afterLines="0" w:line="560" w:lineRule="exact"/>
        <w:ind w:firstLine="640" w:firstLineChars="200"/>
        <w:rPr>
          <w:rFonts w:hint="eastAsia" w:ascii="Times New Roman" w:hAnsi="Times New Roman" w:eastAsia="Times New Roman"/>
          <w:sz w:val="32"/>
          <w:szCs w:val="24"/>
        </w:rPr>
      </w:pPr>
      <w:r>
        <w:rPr>
          <w:rFonts w:hint="eastAsia" w:ascii="Times New Roman" w:hAnsi="Times New Roman" w:eastAsia="仿宋_GB2312"/>
          <w:sz w:val="32"/>
          <w:szCs w:val="24"/>
          <w:lang w:val="en-US" w:eastAsia="zh-CN"/>
        </w:rPr>
        <w:t>11.</w:t>
      </w:r>
      <w:r>
        <w:rPr>
          <w:rFonts w:hint="eastAsia" w:ascii="Times New Roman" w:hAnsi="Times New Roman" w:eastAsia="仿宋_GB2312"/>
          <w:sz w:val="32"/>
          <w:szCs w:val="24"/>
        </w:rPr>
        <w:t>负责职责范围内的安全生产和职业健康、生态环境保护、审批服务便民化等工作。</w:t>
      </w:r>
    </w:p>
    <w:p w14:paraId="24211C4F">
      <w:pPr>
        <w:autoSpaceDE/>
        <w:autoSpaceDN/>
        <w:adjustRightInd/>
        <w:spacing w:beforeLines="0" w:afterLines="0" w:line="560" w:lineRule="exact"/>
        <w:ind w:firstLine="640" w:firstLineChars="200"/>
        <w:rPr>
          <w:rFonts w:hint="eastAsia" w:ascii="Times New Roman" w:hAnsi="Times New Roman" w:eastAsia="Times New Roman"/>
          <w:sz w:val="32"/>
          <w:szCs w:val="24"/>
        </w:rPr>
      </w:pPr>
      <w:r>
        <w:rPr>
          <w:rFonts w:hint="eastAsia" w:ascii="Times New Roman" w:hAnsi="Times New Roman" w:eastAsia="仿宋_GB2312"/>
          <w:sz w:val="32"/>
          <w:szCs w:val="24"/>
          <w:lang w:val="en-US" w:eastAsia="zh-CN"/>
        </w:rPr>
        <w:t>12.</w:t>
      </w:r>
      <w:r>
        <w:rPr>
          <w:rFonts w:hint="eastAsia" w:ascii="Times New Roman" w:hAnsi="Times New Roman" w:eastAsia="仿宋_GB2312"/>
          <w:sz w:val="32"/>
          <w:szCs w:val="24"/>
        </w:rPr>
        <w:t>完成县委、县政府和军方交办的其他任务。</w:t>
      </w:r>
    </w:p>
    <w:p w14:paraId="3CCD20B4">
      <w:pPr>
        <w:autoSpaceDE/>
        <w:autoSpaceDN/>
        <w:adjustRightInd/>
        <w:spacing w:beforeLines="0" w:afterLines="0" w:line="560" w:lineRule="exact"/>
        <w:ind w:firstLine="640" w:firstLineChars="200"/>
        <w:rPr>
          <w:rFonts w:hint="eastAsia" w:ascii="Times New Roman" w:hAnsi="Times New Roman" w:eastAsia="Times New Roman"/>
          <w:sz w:val="32"/>
          <w:szCs w:val="24"/>
        </w:rPr>
      </w:pPr>
      <w:r>
        <w:rPr>
          <w:rFonts w:hint="eastAsia" w:ascii="Times New Roman" w:hAnsi="Times New Roman" w:eastAsia="仿宋_GB2312"/>
          <w:sz w:val="32"/>
          <w:szCs w:val="24"/>
          <w:lang w:val="en-US" w:eastAsia="zh-CN"/>
        </w:rPr>
        <w:t>13.</w:t>
      </w:r>
      <w:r>
        <w:rPr>
          <w:rFonts w:hint="eastAsia" w:ascii="Times New Roman" w:hAnsi="Times New Roman" w:eastAsia="仿宋_GB2312"/>
          <w:sz w:val="32"/>
          <w:szCs w:val="24"/>
        </w:rPr>
        <w:t>职能转变。加强全县退役军人思想政治工作以及服务保障体系建设，建立健全集中统一、职责清晰的退役军人管理保障机制，协调各方力量更好为军人军属服务，维护军人军属合法权益，让军人成为全社会尊崇的职业，</w:t>
      </w:r>
      <w:r>
        <w:rPr>
          <w:rFonts w:hint="eastAsia" w:ascii="Times New Roman" w:hAnsi="Times New Roman" w:eastAsia="仿宋_GB2312"/>
          <w:sz w:val="32"/>
          <w:szCs w:val="24"/>
          <w:u w:val="none" w:color="FFFFFF"/>
          <w:shd w:val="clear" w:fill="FFFFFF"/>
        </w:rPr>
        <w:t>褒扬</w:t>
      </w:r>
      <w:r>
        <w:rPr>
          <w:rFonts w:hint="eastAsia" w:ascii="Times New Roman" w:hAnsi="Times New Roman" w:eastAsia="仿宋_GB2312"/>
          <w:sz w:val="32"/>
          <w:szCs w:val="24"/>
        </w:rPr>
        <w:t>彰显退役军人为党、国家和人民牺牲奉献的精神风范和价值导向，更好地为增强部队战斗力和凝聚力做好组织保障。</w:t>
      </w:r>
    </w:p>
    <w:p w14:paraId="10BE9F11">
      <w:pPr>
        <w:autoSpaceDE/>
        <w:autoSpaceDN/>
        <w:adjustRightInd/>
        <w:spacing w:beforeLines="0" w:afterLines="0" w:line="560" w:lineRule="exact"/>
        <w:ind w:firstLine="640" w:firstLineChars="200"/>
        <w:outlineLvl w:val="1"/>
        <w:rPr>
          <w:rFonts w:hint="eastAsia" w:ascii="黑体" w:hAnsi="黑体" w:eastAsia="黑体"/>
          <w:color w:val="auto"/>
          <w:kern w:val="2"/>
          <w:sz w:val="32"/>
          <w:szCs w:val="24"/>
          <w:lang w:val="zh-CN"/>
        </w:rPr>
      </w:pPr>
      <w:bookmarkStart w:id="2" w:name="_Toc11459"/>
      <w:r>
        <w:rPr>
          <w:rFonts w:hint="eastAsia" w:ascii="黑体" w:hAnsi="黑体" w:eastAsia="黑体"/>
          <w:color w:val="000000"/>
          <w:kern w:val="2"/>
          <w:sz w:val="32"/>
          <w:szCs w:val="24"/>
          <w:lang w:val="zh-CN"/>
        </w:rPr>
        <w:t>二、机</w:t>
      </w:r>
      <w:r>
        <w:rPr>
          <w:rFonts w:hint="eastAsia" w:ascii="黑体" w:hAnsi="黑体" w:eastAsia="黑体"/>
          <w:color w:val="auto"/>
          <w:kern w:val="2"/>
          <w:sz w:val="32"/>
          <w:szCs w:val="24"/>
          <w:lang w:val="zh-CN"/>
        </w:rPr>
        <w:t>构设置</w:t>
      </w:r>
      <w:bookmarkEnd w:id="2"/>
    </w:p>
    <w:p w14:paraId="4B0C3002">
      <w:pPr>
        <w:autoSpaceDE/>
        <w:autoSpaceDN/>
        <w:adjustRightInd/>
        <w:spacing w:beforeLines="0" w:afterLines="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kern w:val="2"/>
          <w:sz w:val="32"/>
          <w:szCs w:val="32"/>
          <w:lang w:val="en-US" w:eastAsia="zh-CN" w:bidi="ar-SA"/>
        </w:rPr>
        <w:t>2022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局机关</w:t>
      </w:r>
      <w:r>
        <w:rPr>
          <w:rFonts w:hint="eastAsia" w:ascii="仿宋_GB2312" w:hAnsi="仿宋_GB2312" w:eastAsia="仿宋_GB2312" w:cs="仿宋_GB2312"/>
          <w:sz w:val="32"/>
          <w:szCs w:val="32"/>
        </w:rPr>
        <w:t>财政预算财政供给人员</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u w:val="none" w:color="FFFFFF"/>
          <w:shd w:val="clear" w:fill="FFFFFF"/>
          <w:lang w:val="en-US" w:eastAsia="zh-CN"/>
        </w:rPr>
        <w:t>，</w:t>
      </w:r>
      <w:r>
        <w:rPr>
          <w:rFonts w:hint="eastAsia" w:ascii="仿宋_GB2312" w:hAnsi="仿宋_GB2312" w:eastAsia="仿宋_GB2312" w:cs="仿宋_GB2312"/>
          <w:sz w:val="32"/>
          <w:szCs w:val="32"/>
          <w:lang w:eastAsia="zh-CN"/>
        </w:rPr>
        <w:t>其中</w:t>
      </w:r>
      <w:r>
        <w:rPr>
          <w:rFonts w:hint="eastAsia" w:ascii="仿宋_GB2312" w:hAnsi="仿宋_GB2312" w:eastAsia="仿宋_GB2312" w:cs="仿宋_GB2312"/>
          <w:sz w:val="32"/>
          <w:szCs w:val="32"/>
          <w:u w:val="none" w:color="FFFFFF"/>
          <w:shd w:val="clear" w:fill="FFFFFF"/>
          <w:lang w:eastAsia="zh-CN"/>
        </w:rPr>
        <w:t>：</w:t>
      </w:r>
      <w:r>
        <w:rPr>
          <w:rFonts w:hint="eastAsia" w:ascii="仿宋_GB2312" w:hAnsi="仿宋_GB2312" w:eastAsia="仿宋_GB2312" w:cs="仿宋_GB2312"/>
          <w:sz w:val="32"/>
          <w:szCs w:val="32"/>
          <w:lang w:eastAsia="zh-CN"/>
        </w:rPr>
        <w:t>公务员</w:t>
      </w:r>
      <w:r>
        <w:rPr>
          <w:rFonts w:hint="eastAsia" w:ascii="仿宋_GB2312" w:hAnsi="仿宋_GB2312" w:eastAsia="仿宋_GB2312" w:cs="仿宋_GB2312"/>
          <w:sz w:val="32"/>
          <w:szCs w:val="32"/>
          <w:lang w:val="en-US" w:eastAsia="zh-CN"/>
        </w:rPr>
        <w:t>10人</w:t>
      </w:r>
      <w:r>
        <w:rPr>
          <w:rFonts w:hint="eastAsia" w:ascii="仿宋_GB2312" w:hAnsi="仿宋_GB2312" w:eastAsia="仿宋_GB2312" w:cs="仿宋_GB2312"/>
          <w:sz w:val="32"/>
          <w:szCs w:val="32"/>
        </w:rPr>
        <w:t>，供给车辆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 xml:space="preserve"> 辆，下属二级预算单位</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个，其中行政单位</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为通江县退役军人事务局机关；</w:t>
      </w:r>
      <w:r>
        <w:rPr>
          <w:rFonts w:hint="eastAsia" w:ascii="仿宋_GB2312" w:hAnsi="仿宋_GB2312" w:eastAsia="仿宋_GB2312" w:cs="仿宋_GB2312"/>
          <w:sz w:val="32"/>
          <w:szCs w:val="32"/>
        </w:rPr>
        <w:t>其他事业单位</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，为通江县光荣院、通江县军队离退休干部休养所、通江县退役军人服务中心</w:t>
      </w:r>
      <w:r>
        <w:rPr>
          <w:rFonts w:hint="eastAsia" w:ascii="仿宋_GB2312" w:hAnsi="仿宋_GB2312" w:eastAsia="仿宋_GB2312" w:cs="仿宋_GB2312"/>
          <w:sz w:val="32"/>
          <w:szCs w:val="32"/>
        </w:rPr>
        <w:t>。</w:t>
      </w:r>
    </w:p>
    <w:p w14:paraId="75828CB4">
      <w:pPr>
        <w:autoSpaceDE/>
        <w:autoSpaceDN/>
        <w:adjustRightInd/>
        <w:spacing w:beforeLines="0" w:afterLines="0" w:line="560" w:lineRule="exact"/>
        <w:ind w:firstLine="640" w:firstLineChars="200"/>
        <w:rPr>
          <w:rFonts w:hint="eastAsia" w:ascii="黑体" w:hAnsi="黑体" w:eastAsia="黑体"/>
          <w:color w:val="auto"/>
          <w:kern w:val="2"/>
          <w:sz w:val="32"/>
          <w:szCs w:val="24"/>
          <w:lang w:val="zh-CN"/>
        </w:rPr>
      </w:pPr>
    </w:p>
    <w:p w14:paraId="10BDBBFF">
      <w:pPr>
        <w:pStyle w:val="2"/>
        <w:keepNext/>
        <w:keepLines/>
        <w:spacing w:before="340" w:beforeLines="0" w:after="330" w:afterLines="0" w:line="576" w:lineRule="exact"/>
        <w:ind w:right="442" w:firstLine="880"/>
        <w:jc w:val="center"/>
        <w:rPr>
          <w:rFonts w:hint="eastAsia" w:ascii="Times New Roman" w:hAnsi="Times New Roman" w:eastAsia="Times New Roman"/>
          <w:b/>
          <w:color w:val="auto"/>
          <w:kern w:val="44"/>
          <w:sz w:val="44"/>
          <w:szCs w:val="24"/>
          <w:lang w:val="zh-CN"/>
        </w:rPr>
      </w:pPr>
      <w:bookmarkStart w:id="3" w:name="_Toc20279"/>
      <w:r>
        <w:rPr>
          <w:rFonts w:hint="eastAsia" w:ascii="黑体" w:hAnsi="黑体" w:eastAsia="黑体"/>
          <w:color w:val="000000"/>
          <w:kern w:val="44"/>
          <w:sz w:val="44"/>
          <w:szCs w:val="24"/>
          <w:lang w:val="zh-CN"/>
        </w:rPr>
        <w:t>第二部分</w:t>
      </w:r>
      <w:r>
        <w:rPr>
          <w:rFonts w:hint="eastAsia" w:ascii="黑体" w:hAnsi="黑体" w:eastAsia="黑体"/>
          <w:b/>
          <w:color w:val="000000"/>
          <w:kern w:val="44"/>
          <w:sz w:val="44"/>
          <w:szCs w:val="24"/>
          <w:lang w:val="zh-CN"/>
        </w:rPr>
        <w:t xml:space="preserve"> </w:t>
      </w:r>
      <w:r>
        <w:rPr>
          <w:rFonts w:hint="eastAsia" w:ascii="黑体" w:hAnsi="黑体" w:eastAsia="黑体"/>
          <w:color w:val="auto"/>
          <w:kern w:val="44"/>
          <w:sz w:val="44"/>
          <w:szCs w:val="24"/>
          <w:lang w:val="zh-CN"/>
        </w:rPr>
        <w:t>2022年度单位决算情况说明</w:t>
      </w:r>
      <w:bookmarkEnd w:id="3"/>
    </w:p>
    <w:p w14:paraId="41EE2DC3">
      <w:pPr>
        <w:keepNext/>
        <w:keepLines/>
        <w:spacing w:beforeLines="0" w:afterLines="0" w:line="576" w:lineRule="exact"/>
        <w:jc w:val="both"/>
        <w:outlineLvl w:val="1"/>
        <w:rPr>
          <w:rFonts w:hint="eastAsia" w:ascii="黑体" w:hAnsi="黑体" w:eastAsia="黑体"/>
          <w:color w:val="auto"/>
          <w:kern w:val="2"/>
          <w:sz w:val="32"/>
          <w:szCs w:val="24"/>
          <w:lang w:val="zh-CN"/>
        </w:rPr>
      </w:pPr>
      <w:r>
        <w:rPr>
          <w:rFonts w:hint="eastAsia" w:ascii="黑体" w:hAnsi="黑体" w:eastAsia="黑体"/>
          <w:color w:val="000000"/>
          <w:kern w:val="2"/>
          <w:sz w:val="32"/>
          <w:szCs w:val="24"/>
          <w:lang w:val="zh-CN"/>
        </w:rPr>
        <w:t xml:space="preserve">    </w:t>
      </w:r>
      <w:bookmarkStart w:id="4" w:name="_Toc14445"/>
      <w:r>
        <w:rPr>
          <w:rFonts w:hint="eastAsia" w:ascii="黑体" w:hAnsi="黑体" w:eastAsia="黑体"/>
          <w:color w:val="000000"/>
          <w:kern w:val="2"/>
          <w:sz w:val="32"/>
          <w:szCs w:val="24"/>
          <w:lang w:val="zh-CN"/>
        </w:rPr>
        <w:t>一、收</w:t>
      </w:r>
      <w:r>
        <w:rPr>
          <w:rFonts w:hint="eastAsia" w:ascii="黑体" w:hAnsi="黑体" w:eastAsia="黑体"/>
          <w:color w:val="auto"/>
          <w:kern w:val="2"/>
          <w:sz w:val="32"/>
          <w:szCs w:val="24"/>
          <w:lang w:val="zh-CN"/>
        </w:rPr>
        <w:t>入支出决算总体情况说明</w:t>
      </w:r>
      <w:bookmarkEnd w:id="4"/>
    </w:p>
    <w:p w14:paraId="3FEDEBD9">
      <w:pPr>
        <w:keepNext/>
        <w:keepLines/>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2022年度收、支总计9,459.39万元。与2021年相比，收、支</w:t>
      </w:r>
      <w:r>
        <w:rPr>
          <w:rFonts w:hint="eastAsia" w:ascii="仿宋_GB2312" w:hAnsi="仿宋_GB2312" w:eastAsia="仿宋_GB2312"/>
          <w:color w:val="000000"/>
          <w:kern w:val="2"/>
          <w:sz w:val="32"/>
          <w:szCs w:val="24"/>
          <w:u w:val="none" w:color="FFFFFF"/>
          <w:shd w:val="clear" w:fill="FFFFFF"/>
          <w:lang w:val="zh-CN"/>
        </w:rPr>
        <w:t>总计各</w:t>
      </w:r>
      <w:r>
        <w:rPr>
          <w:rFonts w:hint="eastAsia" w:ascii="仿宋_GB2312" w:hAnsi="仿宋_GB2312" w:eastAsia="仿宋_GB2312"/>
          <w:color w:val="000000"/>
          <w:kern w:val="2"/>
          <w:sz w:val="32"/>
          <w:szCs w:val="24"/>
          <w:lang w:val="zh-CN"/>
        </w:rPr>
        <w:t>增加1,794.81万元，增长23.4%。主要变动原因是退役军人增加及对烈士、烈士子女的清理人数增加，退伍军人医疗保险人数增加。</w:t>
      </w:r>
    </w:p>
    <w:p w14:paraId="63344C19">
      <w:pPr>
        <w:spacing w:beforeLines="0" w:afterLines="0" w:line="600" w:lineRule="exact"/>
        <w:ind w:firstLine="640"/>
        <w:jc w:val="both"/>
        <w:rPr>
          <w:rFonts w:hint="eastAsia" w:ascii="仿宋" w:hAnsi="仿宋" w:eastAsia="仿宋"/>
          <w:color w:val="auto"/>
          <w:kern w:val="2"/>
          <w:sz w:val="32"/>
          <w:szCs w:val="24"/>
          <w:lang w:val="en-US"/>
        </w:rPr>
      </w:pPr>
    </w:p>
    <w:p w14:paraId="497E63BF">
      <w:pPr>
        <w:spacing w:beforeLines="0" w:afterLines="0" w:line="600" w:lineRule="exact"/>
        <w:ind w:firstLine="640"/>
        <w:jc w:val="both"/>
        <w:rPr>
          <w:rFonts w:hint="eastAsia" w:ascii="仿宋" w:hAnsi="仿宋" w:eastAsia="仿宋"/>
          <w:color w:val="auto"/>
          <w:kern w:val="2"/>
          <w:sz w:val="32"/>
          <w:szCs w:val="24"/>
          <w:lang w:val="en-US"/>
        </w:rPr>
      </w:pPr>
    </w:p>
    <w:p w14:paraId="2940A73F">
      <w:pPr>
        <w:spacing w:beforeLines="0" w:afterLines="0" w:line="600" w:lineRule="exact"/>
        <w:ind w:firstLine="640"/>
        <w:jc w:val="both"/>
        <w:rPr>
          <w:rFonts w:hint="eastAsia" w:ascii="仿宋" w:hAnsi="仿宋" w:eastAsia="仿宋"/>
          <w:color w:val="auto"/>
          <w:kern w:val="2"/>
          <w:sz w:val="32"/>
          <w:szCs w:val="24"/>
          <w:lang w:val="en-US"/>
        </w:rPr>
      </w:pPr>
    </w:p>
    <w:p w14:paraId="34249824">
      <w:pPr>
        <w:spacing w:beforeLines="0" w:afterLines="0" w:line="600" w:lineRule="exact"/>
        <w:ind w:firstLine="640"/>
        <w:jc w:val="both"/>
        <w:rPr>
          <w:rFonts w:hint="eastAsia" w:ascii="仿宋" w:hAnsi="仿宋" w:eastAsia="仿宋"/>
          <w:color w:val="auto"/>
          <w:kern w:val="2"/>
          <w:sz w:val="32"/>
          <w:szCs w:val="24"/>
          <w:lang w:val="en-US"/>
        </w:rPr>
      </w:pPr>
    </w:p>
    <w:p w14:paraId="7ACDF0ED">
      <w:pPr>
        <w:spacing w:beforeLines="0" w:afterLines="0" w:line="600" w:lineRule="exact"/>
        <w:ind w:firstLine="640"/>
        <w:jc w:val="both"/>
        <w:rPr>
          <w:rFonts w:hint="eastAsia" w:ascii="仿宋" w:hAnsi="仿宋" w:eastAsia="仿宋"/>
          <w:color w:val="auto"/>
          <w:kern w:val="2"/>
          <w:sz w:val="32"/>
          <w:szCs w:val="24"/>
          <w:lang w:val="en-US"/>
        </w:rPr>
      </w:pPr>
    </w:p>
    <w:p w14:paraId="21B229E5">
      <w:pPr>
        <w:spacing w:beforeLines="0" w:afterLines="0" w:line="600" w:lineRule="exact"/>
        <w:ind w:firstLine="640"/>
        <w:jc w:val="both"/>
        <w:rPr>
          <w:rFonts w:hint="eastAsia" w:ascii="仿宋" w:hAnsi="仿宋" w:eastAsia="仿宋"/>
          <w:color w:val="auto"/>
          <w:kern w:val="2"/>
          <w:sz w:val="32"/>
          <w:szCs w:val="24"/>
          <w:lang w:val="en-US"/>
        </w:rPr>
      </w:pPr>
    </w:p>
    <w:p w14:paraId="376067CD">
      <w:pPr>
        <w:spacing w:beforeLines="0" w:afterLines="0" w:line="600" w:lineRule="exact"/>
        <w:ind w:firstLine="640"/>
        <w:jc w:val="both"/>
        <w:rPr>
          <w:rFonts w:hint="eastAsia" w:ascii="仿宋" w:hAnsi="仿宋" w:eastAsia="仿宋"/>
          <w:color w:val="auto"/>
          <w:kern w:val="2"/>
          <w:sz w:val="32"/>
          <w:szCs w:val="24"/>
          <w:lang w:val="en-US"/>
        </w:rPr>
      </w:pPr>
    </w:p>
    <w:p w14:paraId="4F69B634">
      <w:pPr>
        <w:spacing w:beforeLines="0" w:afterLines="0" w:line="600" w:lineRule="exact"/>
        <w:ind w:firstLine="640"/>
        <w:jc w:val="both"/>
        <w:rPr>
          <w:rFonts w:hint="eastAsia" w:ascii="仿宋" w:hAnsi="仿宋" w:eastAsia="仿宋"/>
          <w:color w:val="auto"/>
          <w:kern w:val="2"/>
          <w:sz w:val="32"/>
          <w:szCs w:val="24"/>
          <w:lang w:val="en-US"/>
        </w:rPr>
      </w:pPr>
    </w:p>
    <w:p w14:paraId="3461A65A">
      <w:pPr>
        <w:spacing w:beforeLines="0" w:afterLines="0" w:line="600" w:lineRule="exact"/>
        <w:ind w:firstLine="640"/>
        <w:jc w:val="both"/>
        <w:rPr>
          <w:rFonts w:hint="eastAsia" w:ascii="仿宋" w:hAnsi="仿宋" w:eastAsia="仿宋"/>
          <w:color w:val="auto"/>
          <w:kern w:val="2"/>
          <w:sz w:val="32"/>
          <w:szCs w:val="24"/>
          <w:lang w:val="en-US"/>
        </w:rPr>
      </w:pPr>
      <w:r>
        <w:rPr>
          <w:rFonts w:hint="default"/>
          <w:sz w:val="24"/>
          <w:szCs w:val="24"/>
        </w:rPr>
        <w:drawing>
          <wp:anchor distT="0" distB="0" distL="114300" distR="114300" simplePos="0" relativeHeight="251659264" behindDoc="0" locked="0" layoutInCell="1" allowOverlap="1">
            <wp:simplePos x="0" y="0"/>
            <wp:positionH relativeFrom="column">
              <wp:posOffset>406400</wp:posOffset>
            </wp:positionH>
            <wp:positionV relativeFrom="paragraph">
              <wp:posOffset>-2457450</wp:posOffset>
            </wp:positionV>
            <wp:extent cx="4591050" cy="2762250"/>
            <wp:effectExtent l="0" t="0" r="0" b="0"/>
            <wp:wrapSquare wrapText="bothSides"/>
            <wp:docPr id="1" name="图表 17"/>
            <wp:cNvGraphicFramePr/>
            <a:graphic xmlns:a="http://schemas.openxmlformats.org/drawingml/2006/main">
              <a:graphicData uri="http://schemas.openxmlformats.org/drawingml/2006/picture">
                <pic:pic xmlns:pic="http://schemas.openxmlformats.org/drawingml/2006/picture">
                  <pic:nvPicPr>
                    <pic:cNvPr id="1" name="图表 17"/>
                    <pic:cNvPicPr/>
                  </pic:nvPicPr>
                  <pic:blipFill>
                    <a:blip r:embed="rId6"/>
                    <a:stretch>
                      <a:fillRect/>
                    </a:stretch>
                  </pic:blipFill>
                  <pic:spPr>
                    <a:xfrm>
                      <a:off x="0" y="0"/>
                      <a:ext cx="4591050" cy="2762250"/>
                    </a:xfrm>
                    <a:prstGeom prst="rect">
                      <a:avLst/>
                    </a:prstGeom>
                    <a:noFill/>
                    <a:ln>
                      <a:noFill/>
                    </a:ln>
                  </pic:spPr>
                </pic:pic>
              </a:graphicData>
            </a:graphic>
          </wp:anchor>
        </w:drawing>
      </w:r>
    </w:p>
    <w:p w14:paraId="4D19510E">
      <w:pPr>
        <w:spacing w:beforeLines="0" w:afterLines="0" w:line="600" w:lineRule="exact"/>
        <w:ind w:firstLine="1488" w:firstLineChars="465"/>
        <w:jc w:val="both"/>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eastAsia="zh-CN"/>
        </w:rPr>
        <w:t>（</w:t>
      </w:r>
      <w:r>
        <w:rPr>
          <w:rFonts w:hint="eastAsia" w:ascii="仿宋" w:hAnsi="仿宋" w:eastAsia="仿宋"/>
          <w:color w:val="auto"/>
          <w:kern w:val="2"/>
          <w:sz w:val="32"/>
          <w:szCs w:val="24"/>
          <w:lang w:val="en-US"/>
        </w:rPr>
        <w:t>图1</w:t>
      </w:r>
      <w:r>
        <w:rPr>
          <w:rFonts w:hint="eastAsia" w:ascii="仿宋" w:hAnsi="仿宋" w:eastAsia="仿宋"/>
          <w:color w:val="auto"/>
          <w:kern w:val="2"/>
          <w:sz w:val="32"/>
          <w:szCs w:val="24"/>
          <w:u w:val="none" w:color="FFFFFF"/>
          <w:shd w:val="clear" w:fill="FFFFFF"/>
          <w:lang w:val="en-US"/>
        </w:rPr>
        <w:t>：收、</w:t>
      </w:r>
      <w:r>
        <w:rPr>
          <w:rFonts w:hint="eastAsia" w:ascii="仿宋" w:hAnsi="仿宋" w:eastAsia="仿宋"/>
          <w:color w:val="auto"/>
          <w:kern w:val="2"/>
          <w:sz w:val="32"/>
          <w:szCs w:val="24"/>
          <w:lang w:val="en-US"/>
        </w:rPr>
        <w:t>支决算总计变动情况图</w:t>
      </w:r>
      <w:r>
        <w:rPr>
          <w:rFonts w:hint="eastAsia" w:ascii="仿宋" w:hAnsi="仿宋" w:eastAsia="仿宋"/>
          <w:color w:val="auto"/>
          <w:kern w:val="2"/>
          <w:sz w:val="32"/>
          <w:szCs w:val="24"/>
          <w:u w:val="none" w:color="FFFFFF"/>
          <w:shd w:val="clear" w:fill="FFFFFF"/>
          <w:lang w:val="en-US"/>
        </w:rPr>
        <w:t>）</w:t>
      </w:r>
    </w:p>
    <w:p w14:paraId="663D0372">
      <w:pPr>
        <w:keepNext/>
        <w:keepLines/>
        <w:spacing w:beforeLines="0" w:afterLines="0" w:line="576" w:lineRule="exact"/>
        <w:ind w:firstLine="640"/>
        <w:jc w:val="both"/>
        <w:outlineLvl w:val="1"/>
        <w:rPr>
          <w:rFonts w:hint="eastAsia" w:ascii="黑体" w:hAnsi="黑体" w:eastAsia="黑体"/>
          <w:color w:val="auto"/>
          <w:kern w:val="2"/>
          <w:sz w:val="32"/>
          <w:szCs w:val="24"/>
          <w:lang w:val="zh-CN"/>
        </w:rPr>
      </w:pPr>
      <w:bookmarkStart w:id="5" w:name="_Toc5893"/>
      <w:r>
        <w:rPr>
          <w:rFonts w:hint="eastAsia" w:ascii="黑体" w:hAnsi="黑体" w:eastAsia="黑体"/>
          <w:color w:val="000000"/>
          <w:kern w:val="2"/>
          <w:sz w:val="32"/>
          <w:szCs w:val="24"/>
          <w:lang w:val="zh-CN"/>
        </w:rPr>
        <w:t>二、收</w:t>
      </w:r>
      <w:r>
        <w:rPr>
          <w:rFonts w:hint="eastAsia" w:ascii="黑体" w:hAnsi="黑体" w:eastAsia="黑体"/>
          <w:color w:val="auto"/>
          <w:kern w:val="2"/>
          <w:sz w:val="32"/>
          <w:szCs w:val="24"/>
          <w:lang w:val="zh-CN"/>
        </w:rPr>
        <w:t>入决算情况说明</w:t>
      </w:r>
      <w:bookmarkEnd w:id="5"/>
    </w:p>
    <w:p w14:paraId="32EDD31E">
      <w:pPr>
        <w:keepNext/>
        <w:keepLines/>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2022年本年收入合计</w:t>
      </w:r>
      <w:r>
        <w:rPr>
          <w:rFonts w:hint="eastAsia" w:ascii="仿宋_GB2312" w:hAnsi="仿宋_GB2312" w:eastAsia="仿宋_GB2312"/>
          <w:color w:val="000000"/>
          <w:kern w:val="2"/>
          <w:sz w:val="32"/>
          <w:szCs w:val="24"/>
          <w:u w:val="none" w:color="FFFFFF"/>
          <w:shd w:val="clear" w:fill="FFFFFF"/>
          <w:lang w:val="zh-CN"/>
        </w:rPr>
        <w:t>9,459.39万元，</w:t>
      </w:r>
      <w:r>
        <w:rPr>
          <w:rFonts w:hint="eastAsia" w:ascii="仿宋_GB2312" w:hAnsi="仿宋_GB2312" w:eastAsia="仿宋_GB2312"/>
          <w:color w:val="000000"/>
          <w:kern w:val="2"/>
          <w:sz w:val="32"/>
          <w:szCs w:val="24"/>
          <w:lang w:val="zh-CN"/>
        </w:rPr>
        <w:t>其中：一般公共预算财政拨款收入</w:t>
      </w:r>
      <w:r>
        <w:rPr>
          <w:rFonts w:hint="eastAsia" w:ascii="仿宋_GB2312" w:hAnsi="仿宋_GB2312" w:eastAsia="仿宋_GB2312"/>
          <w:color w:val="000000"/>
          <w:kern w:val="2"/>
          <w:sz w:val="32"/>
          <w:szCs w:val="24"/>
          <w:u w:val="none" w:color="FFFFFF"/>
          <w:shd w:val="clear" w:fill="FFFFFF"/>
          <w:lang w:val="zh-CN"/>
        </w:rPr>
        <w:t>9,459.39万元，</w:t>
      </w:r>
      <w:r>
        <w:rPr>
          <w:rFonts w:hint="eastAsia" w:ascii="仿宋_GB2312" w:hAnsi="仿宋_GB2312" w:eastAsia="仿宋_GB2312"/>
          <w:color w:val="000000"/>
          <w:kern w:val="2"/>
          <w:sz w:val="32"/>
          <w:szCs w:val="24"/>
          <w:lang w:val="zh-CN"/>
        </w:rPr>
        <w:t>占100%；政府性基金预算财政拨款收入0万元，占0%；国有资本经营预算财政拨款收入0万元，占0%；上级补助收入0万元，占0%；事业收入0万元，占0%；经营收入0万元，占0%；附属单位上缴收入0万元，占0%；其他收入0万元，占0%。</w:t>
      </w:r>
    </w:p>
    <w:p w14:paraId="69A89F73">
      <w:pPr>
        <w:spacing w:beforeLines="0" w:afterLines="0" w:line="600" w:lineRule="exact"/>
        <w:ind w:firstLine="640"/>
        <w:jc w:val="both"/>
        <w:rPr>
          <w:rFonts w:hint="eastAsia" w:ascii="仿宋" w:hAnsi="仿宋" w:eastAsia="仿宋"/>
          <w:color w:val="auto"/>
          <w:kern w:val="2"/>
          <w:sz w:val="32"/>
          <w:szCs w:val="24"/>
          <w:lang w:val="en-US"/>
        </w:rPr>
      </w:pPr>
      <w:r>
        <w:rPr>
          <w:rFonts w:hint="default"/>
          <w:sz w:val="24"/>
          <w:szCs w:val="24"/>
        </w:rPr>
        <w:drawing>
          <wp:anchor distT="0" distB="0" distL="114300" distR="114300" simplePos="0" relativeHeight="251660288" behindDoc="0" locked="0" layoutInCell="1" allowOverlap="1">
            <wp:simplePos x="0" y="0"/>
            <wp:positionH relativeFrom="column">
              <wp:posOffset>518160</wp:posOffset>
            </wp:positionH>
            <wp:positionV relativeFrom="paragraph">
              <wp:posOffset>267335</wp:posOffset>
            </wp:positionV>
            <wp:extent cx="4591050" cy="2762250"/>
            <wp:effectExtent l="0" t="0" r="0" b="0"/>
            <wp:wrapSquare wrapText="bothSides"/>
            <wp:docPr id="2" name="图表 18"/>
            <wp:cNvGraphicFramePr/>
            <a:graphic xmlns:a="http://schemas.openxmlformats.org/drawingml/2006/main">
              <a:graphicData uri="http://schemas.openxmlformats.org/drawingml/2006/picture">
                <pic:pic xmlns:pic="http://schemas.openxmlformats.org/drawingml/2006/picture">
                  <pic:nvPicPr>
                    <pic:cNvPr id="2" name="图表 18"/>
                    <pic:cNvPicPr/>
                  </pic:nvPicPr>
                  <pic:blipFill>
                    <a:blip r:embed="rId7"/>
                    <a:stretch>
                      <a:fillRect/>
                    </a:stretch>
                  </pic:blipFill>
                  <pic:spPr>
                    <a:xfrm>
                      <a:off x="0" y="0"/>
                      <a:ext cx="4591050" cy="2762250"/>
                    </a:xfrm>
                    <a:prstGeom prst="rect">
                      <a:avLst/>
                    </a:prstGeom>
                    <a:noFill/>
                    <a:ln>
                      <a:noFill/>
                    </a:ln>
                  </pic:spPr>
                </pic:pic>
              </a:graphicData>
            </a:graphic>
          </wp:anchor>
        </w:drawing>
      </w:r>
    </w:p>
    <w:p w14:paraId="79C60742">
      <w:pPr>
        <w:spacing w:beforeLines="0" w:afterLines="0" w:line="600" w:lineRule="exact"/>
        <w:ind w:firstLine="640"/>
        <w:jc w:val="both"/>
        <w:rPr>
          <w:rFonts w:hint="eastAsia" w:ascii="仿宋" w:hAnsi="仿宋" w:eastAsia="仿宋"/>
          <w:color w:val="auto"/>
          <w:kern w:val="2"/>
          <w:sz w:val="32"/>
          <w:szCs w:val="24"/>
          <w:lang w:val="en-US"/>
        </w:rPr>
      </w:pPr>
    </w:p>
    <w:p w14:paraId="2B02C1AF">
      <w:pPr>
        <w:spacing w:beforeLines="0" w:afterLines="0" w:line="600" w:lineRule="exact"/>
        <w:ind w:firstLine="640"/>
        <w:jc w:val="both"/>
        <w:rPr>
          <w:rFonts w:hint="eastAsia" w:ascii="仿宋" w:hAnsi="仿宋" w:eastAsia="仿宋"/>
          <w:color w:val="auto"/>
          <w:kern w:val="2"/>
          <w:sz w:val="32"/>
          <w:szCs w:val="24"/>
          <w:lang w:val="en-US"/>
        </w:rPr>
      </w:pPr>
    </w:p>
    <w:p w14:paraId="29DA4205">
      <w:pPr>
        <w:spacing w:beforeLines="0" w:afterLines="0" w:line="600" w:lineRule="exact"/>
        <w:ind w:firstLine="1808" w:firstLineChars="565"/>
        <w:jc w:val="both"/>
        <w:rPr>
          <w:rFonts w:hint="eastAsia" w:ascii="仿宋" w:hAnsi="仿宋" w:eastAsia="仿宋"/>
          <w:color w:val="auto"/>
          <w:kern w:val="2"/>
          <w:sz w:val="32"/>
          <w:szCs w:val="24"/>
          <w:lang w:val="en-US"/>
        </w:rPr>
      </w:pPr>
    </w:p>
    <w:p w14:paraId="1E66C574">
      <w:pPr>
        <w:spacing w:beforeLines="0" w:afterLines="0" w:line="600" w:lineRule="exact"/>
        <w:ind w:firstLine="1808" w:firstLineChars="565"/>
        <w:jc w:val="both"/>
        <w:rPr>
          <w:rFonts w:hint="eastAsia" w:ascii="仿宋" w:hAnsi="仿宋" w:eastAsia="仿宋"/>
          <w:color w:val="auto"/>
          <w:kern w:val="2"/>
          <w:sz w:val="32"/>
          <w:szCs w:val="24"/>
          <w:lang w:val="en-US"/>
        </w:rPr>
      </w:pPr>
    </w:p>
    <w:p w14:paraId="3392019F">
      <w:pPr>
        <w:spacing w:beforeLines="0" w:afterLines="0" w:line="600" w:lineRule="exact"/>
        <w:ind w:firstLine="1808" w:firstLineChars="565"/>
        <w:jc w:val="both"/>
        <w:rPr>
          <w:rFonts w:hint="eastAsia" w:ascii="仿宋" w:hAnsi="仿宋" w:eastAsia="仿宋"/>
          <w:color w:val="auto"/>
          <w:kern w:val="2"/>
          <w:sz w:val="32"/>
          <w:szCs w:val="24"/>
          <w:lang w:val="en-US"/>
        </w:rPr>
      </w:pPr>
    </w:p>
    <w:p w14:paraId="482B83C1">
      <w:pPr>
        <w:spacing w:beforeLines="0" w:afterLines="0" w:line="600" w:lineRule="exact"/>
        <w:ind w:firstLine="1808" w:firstLineChars="565"/>
        <w:jc w:val="both"/>
        <w:rPr>
          <w:rFonts w:hint="eastAsia" w:ascii="仿宋" w:hAnsi="仿宋" w:eastAsia="仿宋"/>
          <w:color w:val="auto"/>
          <w:kern w:val="2"/>
          <w:sz w:val="32"/>
          <w:szCs w:val="24"/>
          <w:lang w:val="en-US"/>
        </w:rPr>
      </w:pPr>
    </w:p>
    <w:p w14:paraId="671DFE6A">
      <w:pPr>
        <w:spacing w:beforeLines="0" w:afterLines="0" w:line="600" w:lineRule="exact"/>
        <w:ind w:firstLine="1808" w:firstLineChars="565"/>
        <w:jc w:val="both"/>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rPr>
        <w:t>（图2：收入决算结构图</w:t>
      </w:r>
      <w:r>
        <w:rPr>
          <w:rFonts w:hint="eastAsia" w:ascii="仿宋" w:hAnsi="仿宋" w:eastAsia="仿宋"/>
          <w:color w:val="auto"/>
          <w:kern w:val="2"/>
          <w:sz w:val="32"/>
          <w:szCs w:val="24"/>
          <w:u w:val="none" w:color="FFFFFF"/>
          <w:shd w:val="clear" w:fill="FFFFFF"/>
          <w:lang w:val="en-US"/>
        </w:rPr>
        <w:t>）</w:t>
      </w:r>
    </w:p>
    <w:p w14:paraId="276D985D">
      <w:pPr>
        <w:keepNext/>
        <w:keepLines/>
        <w:spacing w:beforeLines="0" w:afterLines="0" w:line="576" w:lineRule="exact"/>
        <w:ind w:firstLine="640"/>
        <w:jc w:val="both"/>
        <w:outlineLvl w:val="1"/>
        <w:rPr>
          <w:rFonts w:hint="eastAsia" w:ascii="黑体" w:hAnsi="黑体" w:eastAsia="黑体"/>
          <w:color w:val="auto"/>
          <w:kern w:val="2"/>
          <w:sz w:val="32"/>
          <w:szCs w:val="24"/>
          <w:lang w:val="zh-CN"/>
        </w:rPr>
      </w:pPr>
      <w:bookmarkStart w:id="6" w:name="_Toc18625"/>
      <w:r>
        <w:rPr>
          <w:rFonts w:hint="eastAsia" w:ascii="黑体" w:hAnsi="黑体" w:eastAsia="黑体"/>
          <w:color w:val="000000"/>
          <w:kern w:val="2"/>
          <w:sz w:val="32"/>
          <w:szCs w:val="24"/>
          <w:lang w:val="zh-CN"/>
        </w:rPr>
        <w:t>三、支</w:t>
      </w:r>
      <w:r>
        <w:rPr>
          <w:rFonts w:hint="eastAsia" w:ascii="黑体" w:hAnsi="黑体" w:eastAsia="黑体"/>
          <w:color w:val="auto"/>
          <w:kern w:val="2"/>
          <w:sz w:val="32"/>
          <w:szCs w:val="24"/>
          <w:lang w:val="zh-CN"/>
        </w:rPr>
        <w:t>出决算情况说明</w:t>
      </w:r>
      <w:bookmarkEnd w:id="6"/>
    </w:p>
    <w:p w14:paraId="451F9892">
      <w:pPr>
        <w:keepNext/>
        <w:keepLines/>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2022年本年支出合计9,459.39万元，其中：基本支出141.07万元，占1.5%；</w:t>
      </w:r>
      <w:r>
        <w:rPr>
          <w:rFonts w:hint="eastAsia" w:ascii="仿宋_GB2312" w:hAnsi="仿宋_GB2312" w:eastAsia="仿宋_GB2312"/>
          <w:color w:val="000000"/>
          <w:kern w:val="2"/>
          <w:sz w:val="32"/>
          <w:szCs w:val="24"/>
          <w:u w:val="none" w:color="FFFFFF"/>
          <w:shd w:val="clear" w:fill="FFFFFF"/>
          <w:lang w:val="zh-CN"/>
        </w:rPr>
        <w:t>项目支出</w:t>
      </w:r>
      <w:r>
        <w:rPr>
          <w:rFonts w:hint="eastAsia" w:ascii="仿宋_GB2312" w:hAnsi="仿宋_GB2312" w:eastAsia="仿宋_GB2312"/>
          <w:color w:val="000000"/>
          <w:kern w:val="2"/>
          <w:sz w:val="32"/>
          <w:szCs w:val="24"/>
          <w:lang w:val="zh-CN"/>
        </w:rPr>
        <w:t>9,318.31万元，占98.5%；上缴上级支出0万元，占0%；经营支出0万元，占0%；对附属单位补助支出0万元，占0%。</w:t>
      </w:r>
    </w:p>
    <w:p w14:paraId="2864CED8">
      <w:pPr>
        <w:spacing w:beforeLines="0" w:afterLines="0" w:line="600" w:lineRule="exact"/>
        <w:ind w:firstLine="640"/>
        <w:jc w:val="both"/>
        <w:rPr>
          <w:rFonts w:hint="eastAsia" w:ascii="仿宋" w:hAnsi="仿宋" w:eastAsia="仿宋"/>
          <w:color w:val="auto"/>
          <w:kern w:val="2"/>
          <w:sz w:val="32"/>
          <w:szCs w:val="24"/>
          <w:lang w:val="en-US"/>
        </w:rPr>
      </w:pPr>
    </w:p>
    <w:p w14:paraId="01450F4A">
      <w:pPr>
        <w:spacing w:beforeLines="0" w:afterLines="0" w:line="600" w:lineRule="exact"/>
        <w:ind w:firstLine="640"/>
        <w:jc w:val="both"/>
        <w:rPr>
          <w:rFonts w:hint="eastAsia" w:ascii="仿宋" w:hAnsi="仿宋" w:eastAsia="仿宋"/>
          <w:color w:val="auto"/>
          <w:kern w:val="2"/>
          <w:sz w:val="32"/>
          <w:szCs w:val="24"/>
          <w:lang w:val="en-US"/>
        </w:rPr>
      </w:pPr>
    </w:p>
    <w:p w14:paraId="0986C208">
      <w:pPr>
        <w:spacing w:beforeLines="0" w:afterLines="0" w:line="600" w:lineRule="exact"/>
        <w:ind w:firstLine="640"/>
        <w:jc w:val="both"/>
        <w:rPr>
          <w:rFonts w:hint="eastAsia" w:ascii="仿宋" w:hAnsi="仿宋" w:eastAsia="仿宋"/>
          <w:color w:val="auto"/>
          <w:kern w:val="2"/>
          <w:sz w:val="32"/>
          <w:szCs w:val="24"/>
          <w:lang w:val="en-US"/>
        </w:rPr>
      </w:pPr>
      <w:r>
        <w:rPr>
          <w:rFonts w:hint="default"/>
          <w:sz w:val="24"/>
          <w:szCs w:val="24"/>
        </w:rPr>
        <w:drawing>
          <wp:anchor distT="0" distB="0" distL="114300" distR="114300" simplePos="0" relativeHeight="251661312" behindDoc="0" locked="0" layoutInCell="1" allowOverlap="1">
            <wp:simplePos x="0" y="0"/>
            <wp:positionH relativeFrom="column">
              <wp:posOffset>320675</wp:posOffset>
            </wp:positionH>
            <wp:positionV relativeFrom="paragraph">
              <wp:posOffset>180975</wp:posOffset>
            </wp:positionV>
            <wp:extent cx="4591050" cy="2762250"/>
            <wp:effectExtent l="0" t="0" r="0" b="0"/>
            <wp:wrapSquare wrapText="bothSides"/>
            <wp:docPr id="3" name="图表 19"/>
            <wp:cNvGraphicFramePr/>
            <a:graphic xmlns:a="http://schemas.openxmlformats.org/drawingml/2006/main">
              <a:graphicData uri="http://schemas.openxmlformats.org/drawingml/2006/picture">
                <pic:pic xmlns:pic="http://schemas.openxmlformats.org/drawingml/2006/picture">
                  <pic:nvPicPr>
                    <pic:cNvPr id="3" name="图表 19"/>
                    <pic:cNvPicPr/>
                  </pic:nvPicPr>
                  <pic:blipFill>
                    <a:blip r:embed="rId8"/>
                    <a:stretch>
                      <a:fillRect/>
                    </a:stretch>
                  </pic:blipFill>
                  <pic:spPr>
                    <a:xfrm>
                      <a:off x="0" y="0"/>
                      <a:ext cx="4591050" cy="2762250"/>
                    </a:xfrm>
                    <a:prstGeom prst="rect">
                      <a:avLst/>
                    </a:prstGeom>
                    <a:noFill/>
                    <a:ln>
                      <a:noFill/>
                    </a:ln>
                  </pic:spPr>
                </pic:pic>
              </a:graphicData>
            </a:graphic>
          </wp:anchor>
        </w:drawing>
      </w:r>
    </w:p>
    <w:p w14:paraId="5C9ED12D">
      <w:pPr>
        <w:spacing w:beforeLines="0" w:afterLines="0" w:line="600" w:lineRule="exact"/>
        <w:ind w:firstLine="640"/>
        <w:jc w:val="both"/>
        <w:rPr>
          <w:rFonts w:hint="eastAsia" w:ascii="仿宋" w:hAnsi="仿宋" w:eastAsia="仿宋"/>
          <w:color w:val="auto"/>
          <w:kern w:val="2"/>
          <w:sz w:val="32"/>
          <w:szCs w:val="24"/>
          <w:lang w:val="en-US"/>
        </w:rPr>
      </w:pPr>
    </w:p>
    <w:p w14:paraId="10BFBAB5">
      <w:pPr>
        <w:spacing w:beforeLines="0" w:afterLines="0" w:line="600" w:lineRule="exact"/>
        <w:ind w:firstLine="640"/>
        <w:jc w:val="both"/>
        <w:rPr>
          <w:rFonts w:hint="eastAsia" w:ascii="仿宋" w:hAnsi="仿宋" w:eastAsia="仿宋"/>
          <w:color w:val="auto"/>
          <w:kern w:val="2"/>
          <w:sz w:val="32"/>
          <w:szCs w:val="24"/>
          <w:lang w:val="en-US"/>
        </w:rPr>
      </w:pPr>
    </w:p>
    <w:p w14:paraId="03CF35F3">
      <w:pPr>
        <w:spacing w:beforeLines="0" w:afterLines="0" w:line="600" w:lineRule="exact"/>
        <w:ind w:firstLine="640"/>
        <w:jc w:val="both"/>
        <w:rPr>
          <w:rFonts w:hint="eastAsia" w:ascii="仿宋" w:hAnsi="仿宋" w:eastAsia="仿宋"/>
          <w:color w:val="auto"/>
          <w:kern w:val="2"/>
          <w:sz w:val="32"/>
          <w:szCs w:val="24"/>
          <w:lang w:val="en-US"/>
        </w:rPr>
      </w:pPr>
    </w:p>
    <w:p w14:paraId="4DC04C9A">
      <w:pPr>
        <w:spacing w:beforeLines="0" w:afterLines="0" w:line="600" w:lineRule="exact"/>
        <w:ind w:firstLine="640"/>
        <w:jc w:val="both"/>
        <w:rPr>
          <w:rFonts w:hint="eastAsia" w:ascii="仿宋" w:hAnsi="仿宋" w:eastAsia="仿宋"/>
          <w:color w:val="auto"/>
          <w:kern w:val="2"/>
          <w:sz w:val="32"/>
          <w:szCs w:val="24"/>
          <w:lang w:val="en-US"/>
        </w:rPr>
      </w:pPr>
    </w:p>
    <w:p w14:paraId="4035274C">
      <w:pPr>
        <w:spacing w:beforeLines="0" w:afterLines="0" w:line="600" w:lineRule="exact"/>
        <w:ind w:firstLine="640"/>
        <w:jc w:val="both"/>
        <w:rPr>
          <w:rFonts w:hint="eastAsia" w:ascii="仿宋" w:hAnsi="仿宋" w:eastAsia="仿宋"/>
          <w:color w:val="auto"/>
          <w:kern w:val="2"/>
          <w:sz w:val="32"/>
          <w:szCs w:val="24"/>
          <w:lang w:val="en-US"/>
        </w:rPr>
      </w:pPr>
    </w:p>
    <w:p w14:paraId="25074C29">
      <w:pPr>
        <w:spacing w:beforeLines="0" w:afterLines="0" w:line="600" w:lineRule="exact"/>
        <w:ind w:firstLine="2128" w:firstLineChars="665"/>
        <w:jc w:val="both"/>
        <w:rPr>
          <w:rFonts w:hint="eastAsia" w:ascii="仿宋" w:hAnsi="仿宋" w:eastAsia="仿宋"/>
          <w:color w:val="auto"/>
          <w:kern w:val="2"/>
          <w:sz w:val="32"/>
          <w:szCs w:val="24"/>
          <w:lang w:val="en-US"/>
        </w:rPr>
      </w:pPr>
    </w:p>
    <w:p w14:paraId="57A84B0F">
      <w:pPr>
        <w:spacing w:beforeLines="0" w:afterLines="0" w:line="600" w:lineRule="exact"/>
        <w:ind w:firstLine="2128" w:firstLineChars="665"/>
        <w:jc w:val="both"/>
        <w:rPr>
          <w:rFonts w:hint="eastAsia" w:ascii="仿宋" w:hAnsi="仿宋" w:eastAsia="仿宋"/>
          <w:color w:val="auto"/>
          <w:kern w:val="2"/>
          <w:sz w:val="32"/>
          <w:szCs w:val="24"/>
          <w:lang w:val="en-US"/>
        </w:rPr>
      </w:pPr>
    </w:p>
    <w:p w14:paraId="719B67D0">
      <w:pPr>
        <w:spacing w:beforeLines="0" w:afterLines="0" w:line="600" w:lineRule="exact"/>
        <w:ind w:firstLine="2128" w:firstLineChars="665"/>
        <w:jc w:val="both"/>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rPr>
        <w:t>（图3：支出决算结构图</w:t>
      </w:r>
      <w:r>
        <w:rPr>
          <w:rFonts w:hint="eastAsia" w:ascii="仿宋" w:hAnsi="仿宋" w:eastAsia="仿宋"/>
          <w:color w:val="auto"/>
          <w:kern w:val="2"/>
          <w:sz w:val="32"/>
          <w:szCs w:val="24"/>
          <w:u w:val="none" w:color="FFFFFF"/>
          <w:shd w:val="clear" w:fill="FFFFFF"/>
          <w:lang w:val="en-US"/>
        </w:rPr>
        <w:t>）</w:t>
      </w:r>
    </w:p>
    <w:p w14:paraId="2BF69F43">
      <w:pPr>
        <w:keepNext/>
        <w:keepLines/>
        <w:spacing w:beforeLines="0" w:afterLines="0" w:line="576" w:lineRule="exact"/>
        <w:ind w:firstLine="640"/>
        <w:jc w:val="both"/>
        <w:outlineLvl w:val="1"/>
        <w:rPr>
          <w:rFonts w:hint="eastAsia" w:ascii="黑体" w:hAnsi="黑体" w:eastAsia="黑体"/>
          <w:color w:val="auto"/>
          <w:kern w:val="2"/>
          <w:sz w:val="32"/>
          <w:szCs w:val="24"/>
          <w:lang w:val="zh-CN"/>
        </w:rPr>
      </w:pPr>
      <w:bookmarkStart w:id="7" w:name="_Toc13937"/>
      <w:r>
        <w:rPr>
          <w:rFonts w:hint="eastAsia" w:ascii="黑体" w:hAnsi="黑体" w:eastAsia="黑体"/>
          <w:color w:val="000000"/>
          <w:kern w:val="2"/>
          <w:sz w:val="32"/>
          <w:szCs w:val="24"/>
          <w:lang w:val="zh-CN"/>
        </w:rPr>
        <w:t>四、财</w:t>
      </w:r>
      <w:r>
        <w:rPr>
          <w:rFonts w:hint="eastAsia" w:ascii="黑体" w:hAnsi="黑体" w:eastAsia="黑体"/>
          <w:color w:val="auto"/>
          <w:kern w:val="2"/>
          <w:sz w:val="32"/>
          <w:szCs w:val="24"/>
          <w:lang w:val="zh-CN"/>
        </w:rPr>
        <w:t>政拨款收入支出决算总体情况说明</w:t>
      </w:r>
      <w:bookmarkEnd w:id="7"/>
    </w:p>
    <w:p w14:paraId="6B3BB3DE">
      <w:pPr>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2022年财政拨款</w:t>
      </w:r>
      <w:r>
        <w:rPr>
          <w:rFonts w:hint="eastAsia" w:ascii="仿宋_GB2312" w:hAnsi="仿宋_GB2312" w:eastAsia="仿宋_GB2312"/>
          <w:color w:val="000000"/>
          <w:kern w:val="2"/>
          <w:sz w:val="32"/>
          <w:szCs w:val="24"/>
          <w:u w:val="none" w:color="FFFFFF"/>
          <w:shd w:val="clear" w:fill="FFFFFF"/>
          <w:lang w:val="zh-CN"/>
        </w:rPr>
        <w:t>收、支</w:t>
      </w:r>
      <w:r>
        <w:rPr>
          <w:rFonts w:hint="eastAsia" w:ascii="仿宋_GB2312" w:hAnsi="仿宋_GB2312" w:eastAsia="仿宋_GB2312"/>
          <w:color w:val="000000"/>
          <w:kern w:val="2"/>
          <w:sz w:val="32"/>
          <w:szCs w:val="24"/>
          <w:lang w:val="zh-CN"/>
        </w:rPr>
        <w:t>总计9,459.39万元。与2021年相比，财政拨款</w:t>
      </w:r>
      <w:r>
        <w:rPr>
          <w:rFonts w:hint="eastAsia" w:ascii="仿宋_GB2312" w:hAnsi="仿宋_GB2312" w:eastAsia="仿宋_GB2312"/>
          <w:color w:val="000000"/>
          <w:kern w:val="2"/>
          <w:sz w:val="32"/>
          <w:szCs w:val="24"/>
          <w:u w:val="none" w:color="FFFFFF"/>
          <w:shd w:val="clear" w:fill="FFFFFF"/>
          <w:lang w:val="zh-CN"/>
        </w:rPr>
        <w:t>收、支</w:t>
      </w:r>
      <w:r>
        <w:rPr>
          <w:rFonts w:hint="eastAsia" w:ascii="仿宋_GB2312" w:hAnsi="仿宋_GB2312" w:eastAsia="仿宋_GB2312"/>
          <w:color w:val="000000"/>
          <w:kern w:val="2"/>
          <w:sz w:val="32"/>
          <w:szCs w:val="24"/>
          <w:lang w:val="zh-CN"/>
        </w:rPr>
        <w:t>总计各增加1,794.81万元，增长23.4%。主要变动原因是退役军人增加及对烈士、烈士子女的清理人数增加，退伍军人医疗保险人数增加。</w:t>
      </w:r>
    </w:p>
    <w:p w14:paraId="6630173C">
      <w:pPr>
        <w:spacing w:beforeLines="0" w:afterLines="0" w:line="600" w:lineRule="exact"/>
        <w:ind w:firstLine="640"/>
        <w:jc w:val="both"/>
        <w:rPr>
          <w:rFonts w:hint="eastAsia" w:ascii="仿宋" w:hAnsi="仿宋" w:eastAsia="仿宋"/>
          <w:color w:val="auto"/>
          <w:kern w:val="2"/>
          <w:sz w:val="32"/>
          <w:szCs w:val="24"/>
          <w:lang w:val="en-US"/>
        </w:rPr>
      </w:pPr>
    </w:p>
    <w:p w14:paraId="129B654A">
      <w:pPr>
        <w:spacing w:beforeLines="0" w:afterLines="0" w:line="600" w:lineRule="exact"/>
        <w:ind w:firstLine="640"/>
        <w:jc w:val="both"/>
        <w:rPr>
          <w:rFonts w:hint="eastAsia" w:ascii="仿宋" w:hAnsi="仿宋" w:eastAsia="仿宋"/>
          <w:color w:val="auto"/>
          <w:kern w:val="2"/>
          <w:sz w:val="32"/>
          <w:szCs w:val="24"/>
          <w:lang w:val="en-US"/>
        </w:rPr>
      </w:pPr>
    </w:p>
    <w:p w14:paraId="6561733F">
      <w:pPr>
        <w:spacing w:beforeLines="0" w:afterLines="0" w:line="600" w:lineRule="exact"/>
        <w:ind w:firstLine="640"/>
        <w:jc w:val="both"/>
        <w:rPr>
          <w:rFonts w:hint="eastAsia" w:ascii="仿宋" w:hAnsi="仿宋" w:eastAsia="仿宋"/>
          <w:color w:val="auto"/>
          <w:kern w:val="2"/>
          <w:sz w:val="32"/>
          <w:szCs w:val="24"/>
          <w:lang w:val="en-US"/>
        </w:rPr>
      </w:pPr>
    </w:p>
    <w:p w14:paraId="0329E93F">
      <w:pPr>
        <w:spacing w:beforeLines="0" w:afterLines="0" w:line="600" w:lineRule="exact"/>
        <w:ind w:firstLine="640"/>
        <w:jc w:val="both"/>
        <w:rPr>
          <w:rFonts w:hint="eastAsia" w:ascii="仿宋" w:hAnsi="仿宋" w:eastAsia="仿宋"/>
          <w:color w:val="auto"/>
          <w:kern w:val="2"/>
          <w:sz w:val="32"/>
          <w:szCs w:val="24"/>
          <w:lang w:val="en-US"/>
        </w:rPr>
      </w:pPr>
    </w:p>
    <w:p w14:paraId="05EE98A3">
      <w:pPr>
        <w:spacing w:beforeLines="0" w:afterLines="0" w:line="600" w:lineRule="exact"/>
        <w:ind w:firstLine="640"/>
        <w:jc w:val="both"/>
        <w:rPr>
          <w:rFonts w:hint="eastAsia" w:ascii="仿宋" w:hAnsi="仿宋" w:eastAsia="仿宋"/>
          <w:color w:val="auto"/>
          <w:kern w:val="2"/>
          <w:sz w:val="32"/>
          <w:szCs w:val="24"/>
          <w:lang w:val="en-US"/>
        </w:rPr>
      </w:pPr>
    </w:p>
    <w:p w14:paraId="1E228F95">
      <w:pPr>
        <w:spacing w:beforeLines="0" w:afterLines="0" w:line="600" w:lineRule="exact"/>
        <w:ind w:firstLine="640"/>
        <w:jc w:val="both"/>
        <w:rPr>
          <w:rFonts w:hint="eastAsia" w:ascii="仿宋" w:hAnsi="仿宋" w:eastAsia="仿宋"/>
          <w:color w:val="auto"/>
          <w:kern w:val="2"/>
          <w:sz w:val="32"/>
          <w:szCs w:val="24"/>
          <w:lang w:val="en-US"/>
        </w:rPr>
      </w:pPr>
      <w:r>
        <w:rPr>
          <w:rFonts w:hint="default"/>
          <w:sz w:val="24"/>
          <w:szCs w:val="24"/>
        </w:rPr>
        <w:drawing>
          <wp:anchor distT="0" distB="0" distL="114300" distR="114300" simplePos="0" relativeHeight="251662336" behindDoc="0" locked="0" layoutInCell="1" allowOverlap="1">
            <wp:simplePos x="0" y="0"/>
            <wp:positionH relativeFrom="column">
              <wp:posOffset>406400</wp:posOffset>
            </wp:positionH>
            <wp:positionV relativeFrom="paragraph">
              <wp:posOffset>-2457450</wp:posOffset>
            </wp:positionV>
            <wp:extent cx="4591050" cy="2762250"/>
            <wp:effectExtent l="0" t="0" r="0" b="0"/>
            <wp:wrapSquare wrapText="bothSides"/>
            <wp:docPr id="4" name="图表 20"/>
            <wp:cNvGraphicFramePr/>
            <a:graphic xmlns:a="http://schemas.openxmlformats.org/drawingml/2006/main">
              <a:graphicData uri="http://schemas.openxmlformats.org/drawingml/2006/picture">
                <pic:pic xmlns:pic="http://schemas.openxmlformats.org/drawingml/2006/picture">
                  <pic:nvPicPr>
                    <pic:cNvPr id="4" name="图表 20"/>
                    <pic:cNvPicPr/>
                  </pic:nvPicPr>
                  <pic:blipFill>
                    <a:blip r:embed="rId9"/>
                    <a:stretch>
                      <a:fillRect/>
                    </a:stretch>
                  </pic:blipFill>
                  <pic:spPr>
                    <a:xfrm>
                      <a:off x="0" y="0"/>
                      <a:ext cx="4591050" cy="2762250"/>
                    </a:xfrm>
                    <a:prstGeom prst="rect">
                      <a:avLst/>
                    </a:prstGeom>
                    <a:noFill/>
                    <a:ln>
                      <a:noFill/>
                    </a:ln>
                  </pic:spPr>
                </pic:pic>
              </a:graphicData>
            </a:graphic>
          </wp:anchor>
        </w:drawing>
      </w:r>
    </w:p>
    <w:p w14:paraId="022FE4BE">
      <w:pPr>
        <w:spacing w:beforeLines="0" w:afterLines="0" w:line="600" w:lineRule="exact"/>
        <w:ind w:firstLine="1488" w:firstLineChars="465"/>
        <w:jc w:val="both"/>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rPr>
        <w:t>（图4：财政拨</w:t>
      </w:r>
      <w:r>
        <w:rPr>
          <w:rFonts w:hint="eastAsia" w:ascii="仿宋" w:hAnsi="仿宋" w:eastAsia="仿宋"/>
          <w:color w:val="auto"/>
          <w:kern w:val="2"/>
          <w:sz w:val="32"/>
          <w:szCs w:val="24"/>
          <w:u w:val="none" w:color="FFFFFF"/>
          <w:shd w:val="clear" w:fill="FFFFFF"/>
          <w:lang w:val="en-US"/>
        </w:rPr>
        <w:t>款收、</w:t>
      </w:r>
      <w:r>
        <w:rPr>
          <w:rFonts w:hint="eastAsia" w:ascii="仿宋" w:hAnsi="仿宋" w:eastAsia="仿宋"/>
          <w:color w:val="auto"/>
          <w:kern w:val="2"/>
          <w:sz w:val="32"/>
          <w:szCs w:val="24"/>
          <w:lang w:val="en-US"/>
        </w:rPr>
        <w:t>支决算总计变动情况</w:t>
      </w:r>
      <w:r>
        <w:rPr>
          <w:rFonts w:hint="eastAsia" w:ascii="仿宋" w:hAnsi="仿宋" w:eastAsia="仿宋"/>
          <w:color w:val="auto"/>
          <w:kern w:val="2"/>
          <w:sz w:val="32"/>
          <w:szCs w:val="24"/>
          <w:u w:val="none" w:color="FFFFFF"/>
          <w:shd w:val="clear" w:fill="FFFFFF"/>
          <w:lang w:val="en-US"/>
        </w:rPr>
        <w:t>）</w:t>
      </w:r>
    </w:p>
    <w:p w14:paraId="48FD9F2C">
      <w:pPr>
        <w:keepNext/>
        <w:keepLines/>
        <w:spacing w:beforeLines="0" w:afterLines="0" w:line="576" w:lineRule="exact"/>
        <w:ind w:firstLine="640"/>
        <w:jc w:val="both"/>
        <w:outlineLvl w:val="1"/>
        <w:rPr>
          <w:rFonts w:hint="eastAsia" w:ascii="黑体" w:hAnsi="黑体" w:eastAsia="黑体"/>
          <w:color w:val="auto"/>
          <w:kern w:val="2"/>
          <w:sz w:val="32"/>
          <w:szCs w:val="24"/>
          <w:lang w:val="zh-CN"/>
        </w:rPr>
      </w:pPr>
      <w:bookmarkStart w:id="8" w:name="_Toc25192"/>
      <w:r>
        <w:rPr>
          <w:rFonts w:hint="eastAsia" w:ascii="黑体" w:hAnsi="黑体" w:eastAsia="黑体"/>
          <w:color w:val="000000"/>
          <w:kern w:val="2"/>
          <w:sz w:val="32"/>
          <w:szCs w:val="24"/>
          <w:lang w:val="zh-CN"/>
        </w:rPr>
        <w:t>五、</w:t>
      </w:r>
      <w:r>
        <w:rPr>
          <w:rFonts w:hint="eastAsia" w:ascii="黑体" w:hAnsi="黑体" w:eastAsia="黑体"/>
          <w:b/>
          <w:color w:val="000000"/>
          <w:kern w:val="2"/>
          <w:sz w:val="32"/>
          <w:szCs w:val="24"/>
          <w:lang w:val="zh-CN"/>
        </w:rPr>
        <w:t>一</w:t>
      </w:r>
      <w:r>
        <w:rPr>
          <w:rFonts w:hint="eastAsia" w:ascii="黑体" w:hAnsi="黑体" w:eastAsia="黑体"/>
          <w:color w:val="auto"/>
          <w:kern w:val="2"/>
          <w:sz w:val="32"/>
          <w:szCs w:val="24"/>
          <w:lang w:val="zh-CN"/>
        </w:rPr>
        <w:t>般公共预算财政拨款支出决算情况说明</w:t>
      </w:r>
      <w:bookmarkEnd w:id="8"/>
    </w:p>
    <w:p w14:paraId="3695871C">
      <w:pPr>
        <w:keepNext/>
        <w:keepLines/>
        <w:spacing w:beforeLines="0" w:afterLines="0"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（一）一般公共预算财政拨款支出决算总体情况。</w:t>
      </w:r>
    </w:p>
    <w:p w14:paraId="34C9DD31">
      <w:pPr>
        <w:keepNext/>
        <w:keepLines/>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一般公共预算财政拨款支出9,459.39万元，占本年支出合计的100%。与2021年相比，一般公共预算财政拨款支出增加1,794.81万元，增长23.4%。主要变动原因是退役军人增加及对烈士、烈士子女的清理人数增加，退伍军人医疗保险人数增加。</w:t>
      </w:r>
    </w:p>
    <w:p w14:paraId="40730E50">
      <w:pPr>
        <w:spacing w:beforeLines="0" w:afterLines="0" w:line="600" w:lineRule="exact"/>
        <w:ind w:firstLine="640"/>
        <w:jc w:val="both"/>
        <w:rPr>
          <w:rFonts w:hint="eastAsia" w:ascii="仿宋" w:hAnsi="仿宋" w:eastAsia="仿宋"/>
          <w:color w:val="auto"/>
          <w:kern w:val="2"/>
          <w:sz w:val="32"/>
          <w:szCs w:val="24"/>
          <w:lang w:val="en-US"/>
        </w:rPr>
      </w:pPr>
      <w:r>
        <w:rPr>
          <w:rFonts w:hint="default"/>
          <w:sz w:val="24"/>
          <w:szCs w:val="24"/>
        </w:rPr>
        <w:drawing>
          <wp:anchor distT="0" distB="0" distL="114300" distR="114300" simplePos="0" relativeHeight="251663360" behindDoc="0" locked="0" layoutInCell="1" allowOverlap="1">
            <wp:simplePos x="0" y="0"/>
            <wp:positionH relativeFrom="column">
              <wp:posOffset>492125</wp:posOffset>
            </wp:positionH>
            <wp:positionV relativeFrom="paragraph">
              <wp:posOffset>104775</wp:posOffset>
            </wp:positionV>
            <wp:extent cx="4591050" cy="2762250"/>
            <wp:effectExtent l="0" t="0" r="0" b="0"/>
            <wp:wrapSquare wrapText="bothSides"/>
            <wp:docPr id="5" name="图片 8"/>
            <wp:cNvGraphicFramePr/>
            <a:graphic xmlns:a="http://schemas.openxmlformats.org/drawingml/2006/main">
              <a:graphicData uri="http://schemas.openxmlformats.org/drawingml/2006/picture">
                <pic:pic xmlns:pic="http://schemas.openxmlformats.org/drawingml/2006/picture">
                  <pic:nvPicPr>
                    <pic:cNvPr id="5" name="图片 8"/>
                    <pic:cNvPicPr/>
                  </pic:nvPicPr>
                  <pic:blipFill>
                    <a:blip r:embed="rId10"/>
                    <a:stretch>
                      <a:fillRect/>
                    </a:stretch>
                  </pic:blipFill>
                  <pic:spPr>
                    <a:xfrm>
                      <a:off x="0" y="0"/>
                      <a:ext cx="4591050" cy="2762250"/>
                    </a:xfrm>
                    <a:prstGeom prst="rect">
                      <a:avLst/>
                    </a:prstGeom>
                    <a:noFill/>
                    <a:ln>
                      <a:noFill/>
                    </a:ln>
                  </pic:spPr>
                </pic:pic>
              </a:graphicData>
            </a:graphic>
          </wp:anchor>
        </w:drawing>
      </w:r>
    </w:p>
    <w:p w14:paraId="64475ED6">
      <w:pPr>
        <w:spacing w:beforeLines="0" w:afterLines="0" w:line="600" w:lineRule="exact"/>
        <w:ind w:firstLine="640"/>
        <w:jc w:val="both"/>
        <w:rPr>
          <w:rFonts w:hint="eastAsia" w:ascii="仿宋" w:hAnsi="仿宋" w:eastAsia="仿宋"/>
          <w:color w:val="auto"/>
          <w:kern w:val="2"/>
          <w:sz w:val="32"/>
          <w:szCs w:val="24"/>
          <w:lang w:val="en-US"/>
        </w:rPr>
      </w:pPr>
    </w:p>
    <w:p w14:paraId="687D055E">
      <w:pPr>
        <w:spacing w:beforeLines="0" w:afterLines="0" w:line="600" w:lineRule="exact"/>
        <w:ind w:firstLine="640"/>
        <w:jc w:val="both"/>
        <w:rPr>
          <w:rFonts w:hint="eastAsia" w:ascii="仿宋" w:hAnsi="仿宋" w:eastAsia="仿宋"/>
          <w:color w:val="auto"/>
          <w:kern w:val="2"/>
          <w:sz w:val="32"/>
          <w:szCs w:val="24"/>
          <w:lang w:val="en-US"/>
        </w:rPr>
      </w:pPr>
    </w:p>
    <w:p w14:paraId="2AA92BF7">
      <w:pPr>
        <w:spacing w:beforeLines="0" w:afterLines="0" w:line="600" w:lineRule="exact"/>
        <w:ind w:firstLine="640"/>
        <w:jc w:val="both"/>
        <w:rPr>
          <w:rFonts w:hint="eastAsia" w:ascii="仿宋" w:hAnsi="仿宋" w:eastAsia="仿宋"/>
          <w:color w:val="auto"/>
          <w:kern w:val="2"/>
          <w:sz w:val="32"/>
          <w:szCs w:val="24"/>
          <w:lang w:val="en-US"/>
        </w:rPr>
      </w:pPr>
    </w:p>
    <w:p w14:paraId="208990AC">
      <w:pPr>
        <w:spacing w:beforeLines="0" w:afterLines="0" w:line="600" w:lineRule="exact"/>
        <w:ind w:firstLine="640"/>
        <w:jc w:val="both"/>
        <w:rPr>
          <w:rFonts w:hint="eastAsia" w:ascii="仿宋" w:hAnsi="仿宋" w:eastAsia="仿宋"/>
          <w:color w:val="auto"/>
          <w:kern w:val="2"/>
          <w:sz w:val="32"/>
          <w:szCs w:val="24"/>
          <w:lang w:val="en-US"/>
        </w:rPr>
      </w:pPr>
    </w:p>
    <w:p w14:paraId="7EACDA95">
      <w:pPr>
        <w:spacing w:beforeLines="0" w:afterLines="0" w:line="600" w:lineRule="exact"/>
        <w:ind w:firstLine="640"/>
        <w:jc w:val="both"/>
        <w:rPr>
          <w:rFonts w:hint="eastAsia" w:ascii="仿宋" w:hAnsi="仿宋" w:eastAsia="仿宋"/>
          <w:color w:val="auto"/>
          <w:kern w:val="2"/>
          <w:sz w:val="32"/>
          <w:szCs w:val="24"/>
          <w:lang w:val="en-US"/>
        </w:rPr>
      </w:pPr>
    </w:p>
    <w:p w14:paraId="0A96C20B">
      <w:pPr>
        <w:spacing w:beforeLines="0" w:afterLines="0" w:line="600" w:lineRule="exact"/>
        <w:ind w:firstLine="640"/>
        <w:jc w:val="both"/>
        <w:rPr>
          <w:rFonts w:hint="eastAsia" w:ascii="仿宋" w:hAnsi="仿宋" w:eastAsia="仿宋"/>
          <w:color w:val="auto"/>
          <w:kern w:val="2"/>
          <w:sz w:val="32"/>
          <w:szCs w:val="24"/>
          <w:lang w:val="en-US"/>
        </w:rPr>
      </w:pPr>
    </w:p>
    <w:p w14:paraId="02AFE26E">
      <w:pPr>
        <w:spacing w:beforeLines="0" w:afterLines="0" w:line="600" w:lineRule="exact"/>
        <w:ind w:firstLine="640"/>
        <w:jc w:val="both"/>
        <w:rPr>
          <w:rFonts w:hint="eastAsia" w:ascii="仿宋" w:hAnsi="仿宋" w:eastAsia="仿宋"/>
          <w:color w:val="auto"/>
          <w:kern w:val="2"/>
          <w:sz w:val="32"/>
          <w:szCs w:val="24"/>
          <w:lang w:val="en-US"/>
        </w:rPr>
      </w:pPr>
    </w:p>
    <w:p w14:paraId="057C53F2">
      <w:pPr>
        <w:spacing w:beforeLines="0" w:afterLines="0" w:line="600" w:lineRule="exact"/>
        <w:ind w:firstLine="640"/>
        <w:jc w:val="both"/>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rPr>
        <w:t>（图5：一般公共预算财政拨款支出决算变动情况</w:t>
      </w:r>
      <w:r>
        <w:rPr>
          <w:rFonts w:hint="eastAsia" w:ascii="仿宋" w:hAnsi="仿宋" w:eastAsia="仿宋"/>
          <w:color w:val="auto"/>
          <w:kern w:val="2"/>
          <w:sz w:val="32"/>
          <w:szCs w:val="24"/>
          <w:u w:val="none" w:color="FFFFFF"/>
          <w:shd w:val="clear" w:fill="FFFFFF"/>
          <w:lang w:val="en-US"/>
        </w:rPr>
        <w:t>）</w:t>
      </w:r>
    </w:p>
    <w:p w14:paraId="7D490539">
      <w:pPr>
        <w:keepNext/>
        <w:keepLines/>
        <w:spacing w:beforeLines="0" w:afterLines="0"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（二）一般公共预算财政拨款支出决算结构情况。</w:t>
      </w:r>
    </w:p>
    <w:p w14:paraId="4EA4CE12">
      <w:pPr>
        <w:keepNext/>
        <w:keepLines/>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2022年一般公共预算财政拨款支出9,459.39万元，主要用于以下方面</w:t>
      </w:r>
      <w:r>
        <w:rPr>
          <w:rFonts w:hint="eastAsia" w:ascii="仿宋_GB2312" w:hAnsi="仿宋_GB2312" w:eastAsia="仿宋_GB2312"/>
          <w:color w:val="000000"/>
          <w:kern w:val="2"/>
          <w:sz w:val="32"/>
          <w:szCs w:val="24"/>
          <w:u w:val="none" w:color="FFFFFF"/>
          <w:shd w:val="clear" w:fill="FFFFFF"/>
          <w:lang w:val="zh-CN"/>
        </w:rPr>
        <w:t>：</w:t>
      </w:r>
      <w:r>
        <w:rPr>
          <w:rFonts w:hint="eastAsia" w:ascii="仿宋_GB2312" w:hAnsi="仿宋_GB2312" w:eastAsia="仿宋_GB2312"/>
          <w:color w:val="000000"/>
          <w:kern w:val="2"/>
          <w:sz w:val="32"/>
          <w:szCs w:val="24"/>
          <w:lang w:val="zh-CN"/>
        </w:rPr>
        <w:t>文化体育与传媒支出20万元，占0.2%；社会保障和就业支出8,866.52万元，占93.7%；卫生健康支出562.48万元，占5.9%；农林水支出2.8万元，占0%；住房保障支出7.59万元，占0.1%；。</w:t>
      </w:r>
    </w:p>
    <w:p w14:paraId="41611979">
      <w:pPr>
        <w:spacing w:beforeLines="0" w:afterLines="0" w:line="600" w:lineRule="exact"/>
        <w:ind w:firstLine="1488" w:firstLineChars="465"/>
        <w:jc w:val="both"/>
        <w:rPr>
          <w:rFonts w:hint="eastAsia" w:ascii="仿宋" w:hAnsi="仿宋" w:eastAsia="仿宋"/>
          <w:color w:val="auto"/>
          <w:kern w:val="2"/>
          <w:sz w:val="32"/>
          <w:szCs w:val="24"/>
          <w:lang w:val="en-US"/>
        </w:rPr>
      </w:pPr>
    </w:p>
    <w:p w14:paraId="131145B4">
      <w:pPr>
        <w:spacing w:beforeLines="0" w:afterLines="0" w:line="600" w:lineRule="exact"/>
        <w:ind w:firstLine="1488" w:firstLineChars="465"/>
        <w:jc w:val="both"/>
        <w:rPr>
          <w:rFonts w:hint="eastAsia" w:ascii="仿宋" w:hAnsi="仿宋" w:eastAsia="仿宋"/>
          <w:color w:val="auto"/>
          <w:kern w:val="2"/>
          <w:sz w:val="32"/>
          <w:szCs w:val="24"/>
          <w:lang w:val="en-US"/>
        </w:rPr>
      </w:pPr>
    </w:p>
    <w:p w14:paraId="642F141D">
      <w:pPr>
        <w:spacing w:beforeLines="0" w:afterLines="0" w:line="600" w:lineRule="exact"/>
        <w:ind w:firstLine="1488" w:firstLineChars="465"/>
        <w:jc w:val="both"/>
        <w:rPr>
          <w:rFonts w:hint="eastAsia" w:ascii="仿宋" w:hAnsi="仿宋" w:eastAsia="仿宋"/>
          <w:color w:val="auto"/>
          <w:kern w:val="2"/>
          <w:sz w:val="32"/>
          <w:szCs w:val="24"/>
          <w:lang w:val="en-US"/>
        </w:rPr>
      </w:pPr>
    </w:p>
    <w:p w14:paraId="6B39F850">
      <w:pPr>
        <w:spacing w:beforeLines="0" w:afterLines="0" w:line="600" w:lineRule="exact"/>
        <w:ind w:firstLine="1488" w:firstLineChars="465"/>
        <w:jc w:val="both"/>
        <w:rPr>
          <w:rFonts w:hint="eastAsia" w:ascii="仿宋" w:hAnsi="仿宋" w:eastAsia="仿宋"/>
          <w:color w:val="auto"/>
          <w:kern w:val="2"/>
          <w:sz w:val="32"/>
          <w:szCs w:val="24"/>
          <w:lang w:val="en-US"/>
        </w:rPr>
      </w:pPr>
    </w:p>
    <w:p w14:paraId="2184BCC7">
      <w:pPr>
        <w:spacing w:beforeLines="0" w:afterLines="0" w:line="600" w:lineRule="exact"/>
        <w:ind w:firstLine="1488" w:firstLineChars="465"/>
        <w:jc w:val="both"/>
        <w:rPr>
          <w:rFonts w:hint="eastAsia" w:ascii="仿宋" w:hAnsi="仿宋" w:eastAsia="仿宋"/>
          <w:color w:val="auto"/>
          <w:kern w:val="2"/>
          <w:sz w:val="32"/>
          <w:szCs w:val="24"/>
          <w:lang w:val="en-US"/>
        </w:rPr>
      </w:pPr>
    </w:p>
    <w:p w14:paraId="18BCC2AB">
      <w:pPr>
        <w:spacing w:beforeLines="0" w:afterLines="0" w:line="600" w:lineRule="exact"/>
        <w:ind w:firstLine="1488" w:firstLineChars="465"/>
        <w:jc w:val="both"/>
        <w:rPr>
          <w:rFonts w:hint="eastAsia" w:ascii="仿宋" w:hAnsi="仿宋" w:eastAsia="仿宋"/>
          <w:color w:val="auto"/>
          <w:kern w:val="2"/>
          <w:sz w:val="32"/>
          <w:szCs w:val="24"/>
          <w:lang w:val="en-US"/>
        </w:rPr>
      </w:pPr>
    </w:p>
    <w:p w14:paraId="74962C3A">
      <w:pPr>
        <w:spacing w:beforeLines="0" w:afterLines="0" w:line="600" w:lineRule="exact"/>
        <w:ind w:firstLine="1488" w:firstLineChars="465"/>
        <w:jc w:val="both"/>
        <w:rPr>
          <w:rFonts w:hint="eastAsia" w:ascii="仿宋" w:hAnsi="仿宋" w:eastAsia="仿宋"/>
          <w:color w:val="auto"/>
          <w:kern w:val="2"/>
          <w:sz w:val="32"/>
          <w:szCs w:val="24"/>
          <w:lang w:val="en-US"/>
        </w:rPr>
      </w:pPr>
    </w:p>
    <w:p w14:paraId="211AA31A">
      <w:pPr>
        <w:spacing w:beforeLines="0" w:afterLines="0" w:line="600" w:lineRule="exact"/>
        <w:ind w:firstLine="1488" w:firstLineChars="465"/>
        <w:jc w:val="both"/>
        <w:rPr>
          <w:rFonts w:hint="eastAsia" w:ascii="仿宋" w:hAnsi="仿宋" w:eastAsia="仿宋"/>
          <w:color w:val="auto"/>
          <w:kern w:val="2"/>
          <w:sz w:val="32"/>
          <w:szCs w:val="24"/>
          <w:lang w:val="en-US"/>
        </w:rPr>
      </w:pPr>
    </w:p>
    <w:p w14:paraId="007BD54E">
      <w:pPr>
        <w:spacing w:beforeLines="0" w:afterLines="0" w:line="600" w:lineRule="exact"/>
        <w:ind w:firstLine="1488" w:firstLineChars="465"/>
        <w:jc w:val="both"/>
        <w:rPr>
          <w:rFonts w:hint="eastAsia" w:ascii="仿宋" w:hAnsi="仿宋" w:eastAsia="仿宋"/>
          <w:color w:val="auto"/>
          <w:kern w:val="2"/>
          <w:sz w:val="32"/>
          <w:szCs w:val="24"/>
          <w:lang w:val="en-US"/>
        </w:rPr>
      </w:pPr>
    </w:p>
    <w:p w14:paraId="5AB3A128">
      <w:pPr>
        <w:spacing w:beforeLines="0" w:afterLines="0" w:line="600" w:lineRule="exact"/>
        <w:ind w:firstLine="1116" w:firstLineChars="465"/>
        <w:jc w:val="both"/>
        <w:rPr>
          <w:rFonts w:hint="eastAsia" w:ascii="仿宋" w:hAnsi="仿宋" w:eastAsia="仿宋"/>
          <w:color w:val="auto"/>
          <w:kern w:val="2"/>
          <w:sz w:val="32"/>
          <w:szCs w:val="24"/>
          <w:lang w:val="en-US"/>
        </w:rPr>
      </w:pPr>
      <w:r>
        <w:rPr>
          <w:rFonts w:hint="default"/>
          <w:sz w:val="24"/>
          <w:szCs w:val="24"/>
        </w:rPr>
        <w:drawing>
          <wp:anchor distT="0" distB="0" distL="114300" distR="114300" simplePos="0" relativeHeight="251664384" behindDoc="0" locked="0" layoutInCell="1" allowOverlap="1">
            <wp:simplePos x="0" y="0"/>
            <wp:positionH relativeFrom="column">
              <wp:posOffset>708660</wp:posOffset>
            </wp:positionH>
            <wp:positionV relativeFrom="paragraph">
              <wp:posOffset>-3276600</wp:posOffset>
            </wp:positionV>
            <wp:extent cx="4057650" cy="3581400"/>
            <wp:effectExtent l="0" t="0" r="0" b="0"/>
            <wp:wrapSquare wrapText="bothSides"/>
            <wp:docPr id="6" name="图表 21"/>
            <wp:cNvGraphicFramePr/>
            <a:graphic xmlns:a="http://schemas.openxmlformats.org/drawingml/2006/main">
              <a:graphicData uri="http://schemas.openxmlformats.org/drawingml/2006/picture">
                <pic:pic xmlns:pic="http://schemas.openxmlformats.org/drawingml/2006/picture">
                  <pic:nvPicPr>
                    <pic:cNvPr id="6" name="图表 21"/>
                    <pic:cNvPicPr/>
                  </pic:nvPicPr>
                  <pic:blipFill>
                    <a:blip r:embed="rId11"/>
                    <a:stretch>
                      <a:fillRect/>
                    </a:stretch>
                  </pic:blipFill>
                  <pic:spPr>
                    <a:xfrm>
                      <a:off x="0" y="0"/>
                      <a:ext cx="4057650" cy="3581400"/>
                    </a:xfrm>
                    <a:prstGeom prst="rect">
                      <a:avLst/>
                    </a:prstGeom>
                    <a:noFill/>
                    <a:ln>
                      <a:noFill/>
                    </a:ln>
                  </pic:spPr>
                </pic:pic>
              </a:graphicData>
            </a:graphic>
          </wp:anchor>
        </w:drawing>
      </w:r>
    </w:p>
    <w:p w14:paraId="2E2E39C5">
      <w:pPr>
        <w:spacing w:beforeLines="0" w:afterLines="0" w:line="600" w:lineRule="exact"/>
        <w:ind w:firstLine="1488" w:firstLineChars="465"/>
        <w:jc w:val="both"/>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rPr>
        <w:t>（图6：一般公共预算财政拨款支出决算结构</w:t>
      </w:r>
      <w:r>
        <w:rPr>
          <w:rFonts w:hint="eastAsia" w:ascii="仿宋" w:hAnsi="仿宋" w:eastAsia="仿宋"/>
          <w:color w:val="auto"/>
          <w:kern w:val="2"/>
          <w:sz w:val="32"/>
          <w:szCs w:val="24"/>
          <w:u w:val="none" w:color="FFFFFF"/>
          <w:shd w:val="clear" w:fill="FFFFFF"/>
          <w:lang w:val="en-US"/>
        </w:rPr>
        <w:t>）</w:t>
      </w:r>
    </w:p>
    <w:p w14:paraId="17FD37F3">
      <w:pPr>
        <w:keepNext/>
        <w:keepLines/>
        <w:spacing w:beforeLines="0" w:afterLines="0"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（三）一般公共预算财政拨款支出决算具体情况。</w:t>
      </w:r>
    </w:p>
    <w:p w14:paraId="5EA79D7C">
      <w:pPr>
        <w:keepNext/>
        <w:keepLines/>
        <w:spacing w:beforeLines="0" w:afterLines="0"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2022年一般公共预算支出决算数为9,459.39万元</w:t>
      </w:r>
      <w:r>
        <w:rPr>
          <w:rFonts w:hint="eastAsia" w:ascii="仿宋_GB2312" w:hAnsi="仿宋_GB2312" w:eastAsia="仿宋_GB2312"/>
          <w:color w:val="000000"/>
          <w:kern w:val="2"/>
          <w:sz w:val="32"/>
          <w:szCs w:val="24"/>
          <w:lang w:val="zh-CN"/>
        </w:rPr>
        <w:t>，</w:t>
      </w:r>
      <w:r>
        <w:rPr>
          <w:rFonts w:hint="eastAsia" w:ascii="仿宋_GB2312" w:hAnsi="仿宋_GB2312" w:eastAsia="仿宋_GB2312"/>
          <w:b/>
          <w:color w:val="000000"/>
          <w:kern w:val="2"/>
          <w:sz w:val="32"/>
          <w:szCs w:val="24"/>
          <w:lang w:val="zh-CN"/>
        </w:rPr>
        <w:t>完成预算100%。其中：</w:t>
      </w:r>
    </w:p>
    <w:p w14:paraId="5EE77A6D">
      <w:pPr>
        <w:keepNext/>
        <w:keepLines/>
        <w:spacing w:beforeLines="0" w:afterLines="0" w:line="576" w:lineRule="exact"/>
        <w:ind w:firstLine="643"/>
        <w:jc w:val="both"/>
        <w:rPr>
          <w:rFonts w:hint="eastAsia" w:ascii="仿宋_GB2312" w:hAnsi="仿宋_GB2312" w:eastAsia="仿宋_GB2312"/>
          <w:b/>
          <w:color w:val="000000"/>
          <w:kern w:val="2"/>
          <w:sz w:val="32"/>
          <w:szCs w:val="24"/>
          <w:lang w:val="en-US"/>
        </w:rPr>
      </w:pPr>
      <w:r>
        <w:rPr>
          <w:rFonts w:hint="eastAsia" w:ascii="仿宋_GB2312" w:hAnsi="仿宋_GB2312" w:eastAsia="仿宋_GB2312"/>
          <w:b/>
          <w:color w:val="000000"/>
          <w:kern w:val="2"/>
          <w:sz w:val="32"/>
          <w:szCs w:val="24"/>
          <w:lang w:val="en-US"/>
        </w:rPr>
        <w:t>1.文化旅游体育与传媒支出（类）文化和旅游（款）其他文化和旅游支出（项）:</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20</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%，决算数等于预算数。</w:t>
      </w:r>
    </w:p>
    <w:p w14:paraId="3BF17E3D">
      <w:pPr>
        <w:keepNext/>
        <w:keepLines/>
        <w:spacing w:beforeLines="0" w:afterLines="0" w:line="576" w:lineRule="exact"/>
        <w:ind w:firstLine="643"/>
        <w:jc w:val="both"/>
        <w:rPr>
          <w:rFonts w:hint="eastAsia" w:ascii="仿宋" w:hAnsi="仿宋" w:eastAsia="仿宋"/>
          <w:color w:val="auto"/>
          <w:kern w:val="2"/>
          <w:sz w:val="32"/>
          <w:szCs w:val="24"/>
          <w:lang w:val="en-US"/>
        </w:rPr>
      </w:pPr>
      <w:r>
        <w:rPr>
          <w:rFonts w:hint="eastAsia" w:ascii="仿宋_GB2312" w:hAnsi="仿宋_GB2312" w:eastAsia="仿宋_GB2312"/>
          <w:b/>
          <w:color w:val="000000"/>
          <w:kern w:val="2"/>
          <w:sz w:val="32"/>
          <w:szCs w:val="24"/>
          <w:lang w:val="en-US" w:eastAsia="zh-CN"/>
        </w:rPr>
        <w:t>2</w:t>
      </w:r>
      <w:r>
        <w:rPr>
          <w:rFonts w:hint="eastAsia" w:ascii="仿宋_GB2312" w:hAnsi="仿宋_GB2312" w:eastAsia="仿宋_GB2312"/>
          <w:b/>
          <w:color w:val="000000"/>
          <w:kern w:val="2"/>
          <w:sz w:val="32"/>
          <w:szCs w:val="24"/>
          <w:lang w:val="en-US"/>
        </w:rPr>
        <w:t>.社会保障和就业支出（类）行政事业单位养老支出（款）机关事业单位基本养老保险缴费支出（项）:</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10.12</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%，决算数等于预算数。</w:t>
      </w:r>
    </w:p>
    <w:p w14:paraId="11E285B8">
      <w:pPr>
        <w:keepNext/>
        <w:keepLines/>
        <w:spacing w:beforeLines="0" w:afterLines="0" w:line="576" w:lineRule="exact"/>
        <w:ind w:firstLine="643"/>
        <w:jc w:val="both"/>
        <w:rPr>
          <w:rFonts w:hint="eastAsia" w:ascii="仿宋" w:hAnsi="仿宋" w:eastAsia="仿宋"/>
          <w:color w:val="auto"/>
          <w:kern w:val="2"/>
          <w:sz w:val="32"/>
          <w:szCs w:val="24"/>
          <w:lang w:val="en-US"/>
        </w:rPr>
      </w:pPr>
      <w:r>
        <w:rPr>
          <w:rFonts w:hint="eastAsia" w:ascii="仿宋_GB2312" w:hAnsi="仿宋_GB2312" w:eastAsia="仿宋_GB2312"/>
          <w:b/>
          <w:color w:val="000000"/>
          <w:kern w:val="2"/>
          <w:sz w:val="32"/>
          <w:szCs w:val="24"/>
          <w:lang w:val="en-US" w:eastAsia="zh-CN"/>
        </w:rPr>
        <w:t>3</w:t>
      </w:r>
      <w:r>
        <w:rPr>
          <w:rFonts w:hint="eastAsia" w:ascii="仿宋_GB2312" w:hAnsi="仿宋_GB2312" w:eastAsia="仿宋_GB2312"/>
          <w:b/>
          <w:color w:val="000000"/>
          <w:kern w:val="2"/>
          <w:sz w:val="32"/>
          <w:szCs w:val="24"/>
          <w:lang w:val="en-US"/>
        </w:rPr>
        <w:t>.社会保障和就业支出（类）行政事业单位养老支出（款）机关事业单位职业年金缴费支出（项）:</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5.14</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%，决算数等于预算数。</w:t>
      </w:r>
    </w:p>
    <w:p w14:paraId="52347FDE">
      <w:pPr>
        <w:keepNext/>
        <w:keepLines/>
        <w:spacing w:beforeLines="0" w:afterLines="0" w:line="576" w:lineRule="exact"/>
        <w:ind w:firstLine="643"/>
        <w:jc w:val="both"/>
        <w:rPr>
          <w:rFonts w:hint="eastAsia" w:ascii="仿宋" w:hAnsi="仿宋" w:eastAsia="仿宋"/>
          <w:color w:val="auto"/>
          <w:kern w:val="2"/>
          <w:sz w:val="32"/>
          <w:szCs w:val="24"/>
          <w:lang w:val="en-US"/>
        </w:rPr>
      </w:pPr>
      <w:r>
        <w:rPr>
          <w:rFonts w:hint="eastAsia" w:ascii="仿宋_GB2312" w:hAnsi="仿宋_GB2312" w:eastAsia="仿宋_GB2312"/>
          <w:b/>
          <w:color w:val="000000"/>
          <w:kern w:val="2"/>
          <w:sz w:val="32"/>
          <w:szCs w:val="24"/>
          <w:lang w:val="en-US" w:eastAsia="zh-CN"/>
        </w:rPr>
        <w:t>4</w:t>
      </w:r>
      <w:r>
        <w:rPr>
          <w:rFonts w:hint="eastAsia" w:ascii="仿宋_GB2312" w:hAnsi="仿宋_GB2312" w:eastAsia="仿宋_GB2312"/>
          <w:b/>
          <w:color w:val="000000"/>
          <w:kern w:val="2"/>
          <w:sz w:val="32"/>
          <w:szCs w:val="24"/>
          <w:lang w:val="en-US"/>
        </w:rPr>
        <w:t>.社会保障和就业支出（类）抚恤（款） 死亡抚恤（项）:</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296.24</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%，决算数等于预算数。</w:t>
      </w:r>
    </w:p>
    <w:p w14:paraId="38224A93">
      <w:pPr>
        <w:keepNext/>
        <w:keepLines/>
        <w:spacing w:beforeLines="0" w:afterLines="0" w:line="576" w:lineRule="exact"/>
        <w:ind w:firstLine="643"/>
        <w:jc w:val="both"/>
        <w:rPr>
          <w:rFonts w:hint="eastAsia" w:ascii="仿宋" w:hAnsi="仿宋" w:eastAsia="仿宋"/>
          <w:color w:val="auto"/>
          <w:kern w:val="2"/>
          <w:sz w:val="32"/>
          <w:szCs w:val="24"/>
          <w:lang w:val="en-US"/>
        </w:rPr>
      </w:pPr>
      <w:r>
        <w:rPr>
          <w:rFonts w:hint="eastAsia" w:ascii="仿宋_GB2312" w:hAnsi="仿宋_GB2312" w:eastAsia="仿宋_GB2312"/>
          <w:b/>
          <w:color w:val="000000"/>
          <w:kern w:val="2"/>
          <w:sz w:val="32"/>
          <w:szCs w:val="24"/>
          <w:lang w:val="en-US" w:eastAsia="zh-CN"/>
        </w:rPr>
        <w:t>5</w:t>
      </w:r>
      <w:r>
        <w:rPr>
          <w:rFonts w:hint="eastAsia" w:ascii="仿宋_GB2312" w:hAnsi="仿宋_GB2312" w:eastAsia="仿宋_GB2312"/>
          <w:b/>
          <w:color w:val="000000"/>
          <w:kern w:val="2"/>
          <w:sz w:val="32"/>
          <w:szCs w:val="24"/>
          <w:lang w:val="en-US"/>
        </w:rPr>
        <w:t>.社会保障和就业支出（类）抚恤（款） 伤残抚恤（项）:</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1532.69</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%，决算数等于预算数。</w:t>
      </w:r>
    </w:p>
    <w:p w14:paraId="45640677">
      <w:pPr>
        <w:keepNext/>
        <w:keepLines/>
        <w:spacing w:beforeLines="0" w:afterLines="0" w:line="576" w:lineRule="exact"/>
        <w:ind w:firstLine="643"/>
        <w:jc w:val="both"/>
        <w:rPr>
          <w:rFonts w:hint="eastAsia" w:ascii="仿宋" w:hAnsi="仿宋" w:eastAsia="仿宋"/>
          <w:color w:val="auto"/>
          <w:kern w:val="2"/>
          <w:sz w:val="32"/>
          <w:szCs w:val="24"/>
          <w:lang w:val="en-US"/>
        </w:rPr>
      </w:pPr>
      <w:r>
        <w:rPr>
          <w:rFonts w:hint="eastAsia" w:ascii="仿宋_GB2312" w:hAnsi="仿宋_GB2312" w:eastAsia="仿宋_GB2312"/>
          <w:b/>
          <w:color w:val="000000"/>
          <w:kern w:val="2"/>
          <w:sz w:val="32"/>
          <w:szCs w:val="24"/>
          <w:lang w:val="en-US" w:eastAsia="zh-CN"/>
        </w:rPr>
        <w:t>6</w:t>
      </w:r>
      <w:r>
        <w:rPr>
          <w:rFonts w:hint="eastAsia" w:ascii="仿宋_GB2312" w:hAnsi="仿宋_GB2312" w:eastAsia="仿宋_GB2312"/>
          <w:b/>
          <w:color w:val="000000"/>
          <w:kern w:val="2"/>
          <w:sz w:val="32"/>
          <w:szCs w:val="24"/>
          <w:lang w:val="en-US"/>
        </w:rPr>
        <w:t>.社会保障和就业支出（类）抚恤（款） 在乡复员、退伍军人生活补助（项）:</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2565.7</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%，决算数等于预算数。</w:t>
      </w:r>
    </w:p>
    <w:p w14:paraId="68FAAD12">
      <w:pPr>
        <w:keepNext/>
        <w:keepLines/>
        <w:spacing w:beforeLines="0" w:afterLines="0" w:line="576" w:lineRule="exact"/>
        <w:ind w:firstLine="643"/>
        <w:jc w:val="both"/>
        <w:rPr>
          <w:rFonts w:hint="eastAsia" w:ascii="仿宋" w:hAnsi="仿宋" w:eastAsia="仿宋"/>
          <w:color w:val="auto"/>
          <w:kern w:val="2"/>
          <w:sz w:val="32"/>
          <w:szCs w:val="24"/>
          <w:lang w:val="en-US"/>
        </w:rPr>
      </w:pPr>
      <w:r>
        <w:rPr>
          <w:rFonts w:hint="eastAsia" w:ascii="仿宋_GB2312" w:hAnsi="仿宋_GB2312" w:eastAsia="仿宋_GB2312"/>
          <w:b/>
          <w:color w:val="000000"/>
          <w:kern w:val="2"/>
          <w:sz w:val="32"/>
          <w:szCs w:val="24"/>
          <w:lang w:val="en-US" w:eastAsia="zh-CN"/>
        </w:rPr>
        <w:t>7</w:t>
      </w:r>
      <w:r>
        <w:rPr>
          <w:rFonts w:hint="eastAsia" w:ascii="仿宋_GB2312" w:hAnsi="仿宋_GB2312" w:eastAsia="仿宋_GB2312"/>
          <w:b/>
          <w:color w:val="000000"/>
          <w:kern w:val="2"/>
          <w:sz w:val="32"/>
          <w:szCs w:val="24"/>
          <w:lang w:val="en-US"/>
        </w:rPr>
        <w:t>.社会保障和就业支出（类）抚恤（款）  义务兵优待（项）:</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839.2</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%，决算数等于预算数。</w:t>
      </w:r>
    </w:p>
    <w:p w14:paraId="0ACA4F53">
      <w:pPr>
        <w:keepNext/>
        <w:keepLines/>
        <w:spacing w:beforeLines="0" w:afterLines="0" w:line="576" w:lineRule="exact"/>
        <w:ind w:firstLine="643"/>
        <w:jc w:val="both"/>
        <w:rPr>
          <w:rFonts w:hint="eastAsia" w:ascii="仿宋" w:hAnsi="仿宋" w:eastAsia="仿宋"/>
          <w:color w:val="auto"/>
          <w:kern w:val="2"/>
          <w:sz w:val="32"/>
          <w:szCs w:val="24"/>
          <w:lang w:val="en-US"/>
        </w:rPr>
      </w:pPr>
    </w:p>
    <w:p w14:paraId="0A17E759">
      <w:pPr>
        <w:keepNext/>
        <w:keepLines/>
        <w:spacing w:beforeLines="0" w:afterLines="0" w:line="576" w:lineRule="exact"/>
        <w:ind w:firstLine="643"/>
        <w:jc w:val="both"/>
        <w:rPr>
          <w:rFonts w:hint="eastAsia" w:ascii="仿宋" w:hAnsi="仿宋" w:eastAsia="仿宋"/>
          <w:color w:val="auto"/>
          <w:kern w:val="2"/>
          <w:sz w:val="32"/>
          <w:szCs w:val="24"/>
          <w:lang w:val="en-US"/>
        </w:rPr>
      </w:pPr>
      <w:r>
        <w:rPr>
          <w:rFonts w:hint="eastAsia" w:ascii="仿宋_GB2312" w:hAnsi="仿宋_GB2312" w:eastAsia="仿宋_GB2312"/>
          <w:b/>
          <w:color w:val="000000"/>
          <w:kern w:val="2"/>
          <w:sz w:val="32"/>
          <w:szCs w:val="24"/>
          <w:lang w:val="en-US" w:eastAsia="zh-CN"/>
        </w:rPr>
        <w:t>8</w:t>
      </w:r>
      <w:r>
        <w:rPr>
          <w:rFonts w:hint="eastAsia" w:ascii="仿宋_GB2312" w:hAnsi="仿宋_GB2312" w:eastAsia="仿宋_GB2312"/>
          <w:b/>
          <w:color w:val="000000"/>
          <w:kern w:val="2"/>
          <w:sz w:val="32"/>
          <w:szCs w:val="24"/>
          <w:lang w:val="en-US"/>
        </w:rPr>
        <w:t>.社会保障和就业支出（类）抚恤（款） 农村籍退役士兵老年生活补助（项）:</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279.2</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%，决算数等于预算数。</w:t>
      </w:r>
    </w:p>
    <w:p w14:paraId="25338309">
      <w:pPr>
        <w:keepNext/>
        <w:keepLines/>
        <w:spacing w:beforeLines="0" w:afterLines="0" w:line="576" w:lineRule="exact"/>
        <w:ind w:firstLine="643"/>
        <w:jc w:val="both"/>
        <w:rPr>
          <w:rFonts w:hint="eastAsia" w:ascii="仿宋" w:hAnsi="仿宋" w:eastAsia="仿宋"/>
          <w:color w:val="auto"/>
          <w:kern w:val="2"/>
          <w:sz w:val="32"/>
          <w:szCs w:val="24"/>
          <w:lang w:val="en-US"/>
        </w:rPr>
      </w:pPr>
      <w:r>
        <w:rPr>
          <w:rFonts w:hint="eastAsia" w:ascii="仿宋_GB2312" w:hAnsi="仿宋_GB2312" w:eastAsia="仿宋_GB2312"/>
          <w:b/>
          <w:color w:val="000000"/>
          <w:kern w:val="2"/>
          <w:sz w:val="32"/>
          <w:szCs w:val="24"/>
          <w:lang w:val="en-US" w:eastAsia="zh-CN"/>
        </w:rPr>
        <w:t>9</w:t>
      </w:r>
      <w:r>
        <w:rPr>
          <w:rFonts w:hint="eastAsia" w:ascii="仿宋_GB2312" w:hAnsi="仿宋_GB2312" w:eastAsia="仿宋_GB2312"/>
          <w:b/>
          <w:color w:val="000000"/>
          <w:kern w:val="2"/>
          <w:sz w:val="32"/>
          <w:szCs w:val="24"/>
          <w:lang w:val="en-US"/>
        </w:rPr>
        <w:t>.社会保障和就业支出（类）抚恤（款） 烈士纪念设施管理维护（项）:</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300</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%，决算数等于预算数。</w:t>
      </w:r>
    </w:p>
    <w:p w14:paraId="4A1A755F">
      <w:pPr>
        <w:keepNext/>
        <w:keepLines/>
        <w:spacing w:beforeLines="0" w:afterLines="0" w:line="576" w:lineRule="exact"/>
        <w:ind w:firstLine="643"/>
        <w:jc w:val="both"/>
        <w:rPr>
          <w:rFonts w:hint="eastAsia" w:ascii="仿宋" w:hAnsi="仿宋" w:eastAsia="仿宋"/>
          <w:color w:val="auto"/>
          <w:kern w:val="2"/>
          <w:sz w:val="32"/>
          <w:szCs w:val="24"/>
          <w:lang w:val="en-US"/>
        </w:rPr>
      </w:pPr>
      <w:r>
        <w:rPr>
          <w:rFonts w:hint="eastAsia" w:ascii="仿宋_GB2312" w:hAnsi="仿宋_GB2312" w:eastAsia="仿宋_GB2312"/>
          <w:b/>
          <w:color w:val="000000"/>
          <w:kern w:val="2"/>
          <w:sz w:val="32"/>
          <w:szCs w:val="24"/>
          <w:lang w:val="en-US" w:eastAsia="zh-CN"/>
        </w:rPr>
        <w:t>10</w:t>
      </w:r>
      <w:r>
        <w:rPr>
          <w:rFonts w:hint="eastAsia" w:ascii="仿宋_GB2312" w:hAnsi="仿宋_GB2312" w:eastAsia="仿宋_GB2312"/>
          <w:b/>
          <w:color w:val="000000"/>
          <w:kern w:val="2"/>
          <w:sz w:val="32"/>
          <w:szCs w:val="24"/>
          <w:lang w:val="en-US"/>
        </w:rPr>
        <w:t>.社会保障和就业支出（类）抚恤（款） 其他优抚支出（项）:</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2367.99</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%，决算数等于预算数。</w:t>
      </w:r>
    </w:p>
    <w:p w14:paraId="731689C8">
      <w:pPr>
        <w:keepNext/>
        <w:keepLines/>
        <w:spacing w:beforeLines="0" w:afterLines="0" w:line="576" w:lineRule="exact"/>
        <w:ind w:firstLine="643"/>
        <w:jc w:val="both"/>
        <w:rPr>
          <w:rFonts w:hint="eastAsia" w:ascii="仿宋" w:hAnsi="仿宋" w:eastAsia="仿宋"/>
          <w:color w:val="auto"/>
          <w:kern w:val="2"/>
          <w:sz w:val="32"/>
          <w:szCs w:val="24"/>
          <w:lang w:val="en-US"/>
        </w:rPr>
      </w:pPr>
      <w:r>
        <w:rPr>
          <w:rFonts w:hint="eastAsia" w:ascii="仿宋_GB2312" w:hAnsi="仿宋_GB2312" w:eastAsia="仿宋_GB2312"/>
          <w:b/>
          <w:color w:val="000000"/>
          <w:kern w:val="2"/>
          <w:sz w:val="32"/>
          <w:szCs w:val="24"/>
          <w:lang w:val="en-US" w:eastAsia="zh-CN"/>
        </w:rPr>
        <w:t>11</w:t>
      </w:r>
      <w:r>
        <w:rPr>
          <w:rFonts w:hint="eastAsia" w:ascii="仿宋_GB2312" w:hAnsi="仿宋_GB2312" w:eastAsia="仿宋_GB2312"/>
          <w:b/>
          <w:color w:val="000000"/>
          <w:kern w:val="2"/>
          <w:sz w:val="32"/>
          <w:szCs w:val="24"/>
          <w:lang w:val="en-US"/>
        </w:rPr>
        <w:t>.社会保障和就业支出（类）退役安置（款）军队转业干部安置（项）:</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11.47</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%，决算数等于预算数。</w:t>
      </w:r>
    </w:p>
    <w:p w14:paraId="1B714F7F">
      <w:pPr>
        <w:keepNext/>
        <w:keepLines/>
        <w:spacing w:beforeLines="0" w:afterLines="0" w:line="576" w:lineRule="exact"/>
        <w:ind w:firstLine="643"/>
        <w:jc w:val="both"/>
        <w:rPr>
          <w:rFonts w:hint="eastAsia" w:ascii="仿宋" w:hAnsi="仿宋" w:eastAsia="仿宋"/>
          <w:color w:val="auto"/>
          <w:kern w:val="2"/>
          <w:sz w:val="32"/>
          <w:szCs w:val="24"/>
          <w:lang w:val="en-US"/>
        </w:rPr>
      </w:pPr>
      <w:r>
        <w:rPr>
          <w:rFonts w:hint="eastAsia" w:ascii="仿宋_GB2312" w:hAnsi="仿宋_GB2312" w:eastAsia="仿宋_GB2312"/>
          <w:b/>
          <w:color w:val="000000"/>
          <w:kern w:val="2"/>
          <w:sz w:val="32"/>
          <w:szCs w:val="24"/>
          <w:lang w:val="en-US" w:eastAsia="zh-CN"/>
        </w:rPr>
        <w:t>12</w:t>
      </w:r>
      <w:r>
        <w:rPr>
          <w:rFonts w:hint="eastAsia" w:ascii="仿宋_GB2312" w:hAnsi="仿宋_GB2312" w:eastAsia="仿宋_GB2312"/>
          <w:b/>
          <w:color w:val="000000"/>
          <w:kern w:val="2"/>
          <w:sz w:val="32"/>
          <w:szCs w:val="24"/>
          <w:lang w:val="en-US"/>
        </w:rPr>
        <w:t>.社会保障和就业支出（类）退役安置（款）其他退役安置支出（项）:</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527.43</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%，决算数等于预算数。</w:t>
      </w:r>
    </w:p>
    <w:p w14:paraId="57DD6DE7">
      <w:pPr>
        <w:keepNext/>
        <w:keepLines/>
        <w:spacing w:beforeLines="0" w:afterLines="0" w:line="576" w:lineRule="exact"/>
        <w:ind w:firstLine="643"/>
        <w:jc w:val="both"/>
        <w:rPr>
          <w:rFonts w:hint="eastAsia" w:ascii="仿宋" w:hAnsi="仿宋" w:eastAsia="仿宋"/>
          <w:color w:val="auto"/>
          <w:kern w:val="2"/>
          <w:sz w:val="32"/>
          <w:szCs w:val="24"/>
          <w:lang w:val="en-US"/>
        </w:rPr>
      </w:pPr>
      <w:r>
        <w:rPr>
          <w:rFonts w:hint="eastAsia" w:ascii="仿宋_GB2312" w:hAnsi="仿宋_GB2312" w:eastAsia="仿宋_GB2312"/>
          <w:b/>
          <w:color w:val="000000"/>
          <w:kern w:val="2"/>
          <w:sz w:val="32"/>
          <w:szCs w:val="24"/>
          <w:lang w:val="en-US" w:eastAsia="zh-CN"/>
        </w:rPr>
        <w:t>13</w:t>
      </w:r>
      <w:r>
        <w:rPr>
          <w:rFonts w:hint="eastAsia" w:ascii="仿宋_GB2312" w:hAnsi="仿宋_GB2312" w:eastAsia="仿宋_GB2312"/>
          <w:b/>
          <w:color w:val="000000"/>
          <w:kern w:val="2"/>
          <w:sz w:val="32"/>
          <w:szCs w:val="24"/>
          <w:lang w:val="en-US"/>
        </w:rPr>
        <w:t>.社会保障和就业支出（类）退役军人管理事务（款） 行政运行（项）:</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111.34</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%，决算数等于预算数。</w:t>
      </w:r>
    </w:p>
    <w:p w14:paraId="42AB00A4">
      <w:pPr>
        <w:keepNext/>
        <w:keepLines/>
        <w:spacing w:beforeLines="0" w:afterLines="0" w:line="576" w:lineRule="exact"/>
        <w:ind w:firstLine="643"/>
        <w:jc w:val="both"/>
        <w:rPr>
          <w:rFonts w:hint="eastAsia" w:ascii="仿宋_GB2312" w:hAnsi="仿宋_GB2312" w:eastAsia="仿宋_GB2312"/>
          <w:b/>
          <w:color w:val="000000"/>
          <w:kern w:val="2"/>
          <w:sz w:val="32"/>
          <w:szCs w:val="24"/>
          <w:lang w:val="en-US"/>
        </w:rPr>
      </w:pPr>
      <w:r>
        <w:rPr>
          <w:rFonts w:hint="eastAsia" w:ascii="仿宋_GB2312" w:hAnsi="仿宋_GB2312" w:eastAsia="仿宋_GB2312"/>
          <w:b/>
          <w:color w:val="000000"/>
          <w:kern w:val="2"/>
          <w:sz w:val="32"/>
          <w:szCs w:val="24"/>
          <w:lang w:val="en-US" w:eastAsia="zh-CN"/>
        </w:rPr>
        <w:t>14</w:t>
      </w:r>
      <w:r>
        <w:rPr>
          <w:rFonts w:hint="eastAsia" w:ascii="仿宋_GB2312" w:hAnsi="仿宋_GB2312" w:eastAsia="仿宋_GB2312"/>
          <w:b/>
          <w:color w:val="000000"/>
          <w:kern w:val="2"/>
          <w:sz w:val="32"/>
          <w:szCs w:val="24"/>
          <w:lang w:val="en-US"/>
        </w:rPr>
        <w:t>.社会保障和就业支出（类）退役军人管理事务（款） 一般行政管理事务（项）:</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20</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%，决算数等于预算数。</w:t>
      </w:r>
    </w:p>
    <w:p w14:paraId="3E928849">
      <w:pPr>
        <w:keepNext/>
        <w:keepLines/>
        <w:spacing w:beforeLines="0" w:afterLines="0" w:line="576" w:lineRule="exact"/>
        <w:ind w:firstLine="643"/>
        <w:jc w:val="both"/>
        <w:rPr>
          <w:rFonts w:hint="eastAsia" w:ascii="仿宋_GB2312" w:hAnsi="仿宋_GB2312" w:eastAsia="仿宋_GB2312"/>
          <w:b/>
          <w:color w:val="000000"/>
          <w:kern w:val="2"/>
          <w:sz w:val="32"/>
          <w:szCs w:val="24"/>
          <w:lang w:val="en-US"/>
        </w:rPr>
      </w:pPr>
      <w:r>
        <w:rPr>
          <w:rFonts w:hint="eastAsia" w:ascii="仿宋_GB2312" w:hAnsi="仿宋_GB2312" w:eastAsia="仿宋_GB2312"/>
          <w:b/>
          <w:color w:val="000000"/>
          <w:kern w:val="2"/>
          <w:sz w:val="32"/>
          <w:szCs w:val="24"/>
          <w:lang w:val="en-US" w:eastAsia="zh-CN"/>
        </w:rPr>
        <w:t>15</w:t>
      </w:r>
      <w:r>
        <w:rPr>
          <w:rFonts w:hint="eastAsia" w:ascii="仿宋_GB2312" w:hAnsi="仿宋_GB2312" w:eastAsia="仿宋_GB2312"/>
          <w:b/>
          <w:color w:val="000000"/>
          <w:kern w:val="2"/>
          <w:sz w:val="32"/>
          <w:szCs w:val="24"/>
          <w:lang w:val="en-US"/>
        </w:rPr>
        <w:t>.卫生健康支出（类）行政事业单位医疗（款）行政单位医疗（项）:</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5.42</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%，决算数等于预算数。</w:t>
      </w:r>
    </w:p>
    <w:p w14:paraId="58F14698">
      <w:pPr>
        <w:keepNext/>
        <w:keepLines/>
        <w:spacing w:beforeLines="0" w:afterLines="0" w:line="576" w:lineRule="exact"/>
        <w:ind w:firstLine="643"/>
        <w:jc w:val="both"/>
        <w:rPr>
          <w:rFonts w:hint="eastAsia" w:ascii="仿宋_GB2312" w:hAnsi="仿宋_GB2312" w:eastAsia="仿宋_GB2312"/>
          <w:b/>
          <w:color w:val="000000"/>
          <w:kern w:val="2"/>
          <w:sz w:val="32"/>
          <w:szCs w:val="24"/>
          <w:lang w:val="en-US"/>
        </w:rPr>
      </w:pPr>
      <w:r>
        <w:rPr>
          <w:rFonts w:hint="eastAsia" w:ascii="仿宋_GB2312" w:hAnsi="仿宋_GB2312" w:eastAsia="仿宋_GB2312"/>
          <w:b/>
          <w:color w:val="000000"/>
          <w:kern w:val="2"/>
          <w:sz w:val="32"/>
          <w:szCs w:val="24"/>
          <w:lang w:val="en-US" w:eastAsia="zh-CN"/>
        </w:rPr>
        <w:t>1</w:t>
      </w:r>
      <w:r>
        <w:rPr>
          <w:rFonts w:hint="eastAsia" w:ascii="仿宋_GB2312" w:hAnsi="仿宋_GB2312" w:eastAsia="仿宋_GB2312"/>
          <w:b/>
          <w:color w:val="000000"/>
          <w:kern w:val="2"/>
          <w:sz w:val="32"/>
          <w:szCs w:val="24"/>
          <w:lang w:val="en-US"/>
        </w:rPr>
        <w:t>6.卫生健康支出（类）行政事业单位医疗（款） 公务员医疗补助（项）:</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1.4</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%，决算数等于预算数。</w:t>
      </w:r>
    </w:p>
    <w:p w14:paraId="2C426DCD">
      <w:pPr>
        <w:keepNext/>
        <w:keepLines/>
        <w:spacing w:beforeLines="0" w:afterLines="0" w:line="576" w:lineRule="exact"/>
        <w:ind w:firstLine="643"/>
        <w:jc w:val="both"/>
        <w:rPr>
          <w:rFonts w:hint="eastAsia" w:ascii="仿宋_GB2312" w:hAnsi="仿宋_GB2312" w:eastAsia="仿宋_GB2312"/>
          <w:b/>
          <w:color w:val="000000"/>
          <w:kern w:val="2"/>
          <w:sz w:val="32"/>
          <w:szCs w:val="24"/>
          <w:lang w:val="en-US"/>
        </w:rPr>
      </w:pPr>
      <w:r>
        <w:rPr>
          <w:rFonts w:hint="eastAsia" w:ascii="仿宋_GB2312" w:hAnsi="仿宋_GB2312" w:eastAsia="仿宋_GB2312"/>
          <w:b/>
          <w:color w:val="000000"/>
          <w:kern w:val="2"/>
          <w:sz w:val="32"/>
          <w:szCs w:val="24"/>
          <w:lang w:val="en-US" w:eastAsia="zh-CN"/>
        </w:rPr>
        <w:t>17</w:t>
      </w:r>
      <w:r>
        <w:rPr>
          <w:rFonts w:hint="eastAsia" w:ascii="仿宋_GB2312" w:hAnsi="仿宋_GB2312" w:eastAsia="仿宋_GB2312"/>
          <w:b/>
          <w:color w:val="000000"/>
          <w:kern w:val="2"/>
          <w:sz w:val="32"/>
          <w:szCs w:val="24"/>
          <w:lang w:val="en-US"/>
        </w:rPr>
        <w:t>.卫生健康支出（类）行政事业单位医疗（款）其他行政事业单位医疗支出（项）:</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0.07</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%，决算数等于预算数。</w:t>
      </w:r>
    </w:p>
    <w:p w14:paraId="3DD5131C">
      <w:pPr>
        <w:spacing w:beforeLines="0" w:afterLines="0" w:line="600" w:lineRule="exact"/>
        <w:ind w:firstLine="643"/>
        <w:jc w:val="both"/>
        <w:rPr>
          <w:rFonts w:hint="eastAsia" w:ascii="仿宋" w:hAnsi="仿宋" w:eastAsia="仿宋"/>
          <w:color w:val="auto"/>
          <w:kern w:val="2"/>
          <w:sz w:val="32"/>
          <w:szCs w:val="24"/>
          <w:lang w:val="en-US"/>
        </w:rPr>
      </w:pPr>
      <w:r>
        <w:rPr>
          <w:rFonts w:hint="eastAsia" w:ascii="仿宋_GB2312" w:hAnsi="仿宋_GB2312" w:eastAsia="仿宋_GB2312"/>
          <w:b/>
          <w:color w:val="000000"/>
          <w:kern w:val="2"/>
          <w:sz w:val="32"/>
          <w:szCs w:val="24"/>
          <w:lang w:val="en-US" w:eastAsia="zh-CN"/>
        </w:rPr>
        <w:t>18</w:t>
      </w:r>
      <w:r>
        <w:rPr>
          <w:rFonts w:hint="eastAsia" w:ascii="仿宋_GB2312" w:hAnsi="仿宋_GB2312" w:eastAsia="仿宋_GB2312"/>
          <w:b/>
          <w:color w:val="000000"/>
          <w:kern w:val="2"/>
          <w:sz w:val="32"/>
          <w:szCs w:val="24"/>
          <w:lang w:val="en-US"/>
        </w:rPr>
        <w:t>.卫生健康支出（类）优抚对象医疗（款）优抚对象医疗补助（项）:</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555.6</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%，决算数等于预算数。</w:t>
      </w:r>
    </w:p>
    <w:p w14:paraId="61619543">
      <w:pPr>
        <w:spacing w:beforeLines="0" w:afterLines="0" w:line="600" w:lineRule="exact"/>
        <w:ind w:firstLine="643"/>
        <w:jc w:val="both"/>
        <w:rPr>
          <w:rFonts w:hint="eastAsia" w:ascii="仿宋" w:hAnsi="仿宋" w:eastAsia="仿宋"/>
          <w:color w:val="auto"/>
          <w:kern w:val="2"/>
          <w:sz w:val="32"/>
          <w:szCs w:val="24"/>
          <w:lang w:val="en-US"/>
        </w:rPr>
      </w:pPr>
      <w:r>
        <w:rPr>
          <w:rFonts w:hint="eastAsia" w:ascii="仿宋_GB2312" w:hAnsi="仿宋_GB2312" w:eastAsia="仿宋_GB2312"/>
          <w:b/>
          <w:color w:val="000000"/>
          <w:kern w:val="2"/>
          <w:sz w:val="32"/>
          <w:szCs w:val="24"/>
          <w:lang w:val="en-US" w:eastAsia="zh-CN"/>
        </w:rPr>
        <w:t>19</w:t>
      </w:r>
      <w:r>
        <w:rPr>
          <w:rFonts w:hint="eastAsia" w:ascii="仿宋_GB2312" w:hAnsi="仿宋_GB2312" w:eastAsia="仿宋_GB2312"/>
          <w:b/>
          <w:color w:val="000000"/>
          <w:kern w:val="2"/>
          <w:sz w:val="32"/>
          <w:szCs w:val="24"/>
          <w:lang w:val="en-US"/>
        </w:rPr>
        <w:t>.卫生健康支出（类）行政事业单位医疗（款）其他行政事业单位医疗支出（项）:</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0.07</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%，决算数等于预算数。</w:t>
      </w:r>
    </w:p>
    <w:p w14:paraId="5B1BCC10">
      <w:pPr>
        <w:spacing w:beforeLines="0" w:afterLines="0" w:line="600" w:lineRule="exact"/>
        <w:ind w:firstLine="643"/>
        <w:jc w:val="both"/>
        <w:rPr>
          <w:rFonts w:hint="eastAsia" w:ascii="仿宋" w:hAnsi="仿宋" w:eastAsia="仿宋"/>
          <w:color w:val="auto"/>
          <w:kern w:val="2"/>
          <w:sz w:val="32"/>
          <w:szCs w:val="24"/>
          <w:lang w:val="en-US"/>
        </w:rPr>
      </w:pPr>
      <w:r>
        <w:rPr>
          <w:rFonts w:hint="eastAsia" w:ascii="仿宋_GB2312" w:hAnsi="仿宋_GB2312" w:eastAsia="仿宋_GB2312"/>
          <w:b/>
          <w:color w:val="000000"/>
          <w:kern w:val="2"/>
          <w:sz w:val="32"/>
          <w:szCs w:val="24"/>
          <w:lang w:val="en-US" w:eastAsia="zh-CN"/>
        </w:rPr>
        <w:t>20.农林水</w:t>
      </w:r>
      <w:r>
        <w:rPr>
          <w:rFonts w:hint="eastAsia" w:ascii="仿宋_GB2312" w:hAnsi="仿宋_GB2312" w:eastAsia="仿宋_GB2312"/>
          <w:b/>
          <w:color w:val="000000"/>
          <w:kern w:val="2"/>
          <w:sz w:val="32"/>
          <w:szCs w:val="24"/>
          <w:lang w:val="en-US"/>
        </w:rPr>
        <w:t>支出（类）巩固脱贫衔接乡村振兴（款）其他巩固脱贫衔接乡村振兴支出（项）:</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2.8</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%，决算数等于预算数。</w:t>
      </w:r>
    </w:p>
    <w:p w14:paraId="41C1DD04">
      <w:pPr>
        <w:spacing w:beforeLines="0" w:afterLines="0" w:line="600" w:lineRule="exact"/>
        <w:ind w:firstLine="643"/>
        <w:jc w:val="both"/>
        <w:rPr>
          <w:rFonts w:hint="eastAsia" w:ascii="仿宋" w:hAnsi="仿宋" w:eastAsia="仿宋"/>
          <w:color w:val="auto"/>
          <w:kern w:val="2"/>
          <w:sz w:val="32"/>
          <w:szCs w:val="24"/>
          <w:lang w:val="en-US"/>
        </w:rPr>
      </w:pPr>
      <w:r>
        <w:rPr>
          <w:rFonts w:hint="eastAsia" w:ascii="仿宋_GB2312" w:hAnsi="仿宋_GB2312" w:eastAsia="仿宋_GB2312"/>
          <w:b/>
          <w:color w:val="000000"/>
          <w:kern w:val="2"/>
          <w:sz w:val="32"/>
          <w:szCs w:val="24"/>
          <w:lang w:val="en-US" w:eastAsia="zh-CN"/>
        </w:rPr>
        <w:t>21.住房保障支出</w:t>
      </w:r>
      <w:r>
        <w:rPr>
          <w:rFonts w:hint="eastAsia" w:ascii="仿宋_GB2312" w:hAnsi="仿宋_GB2312" w:eastAsia="仿宋_GB2312"/>
          <w:b/>
          <w:color w:val="000000"/>
          <w:kern w:val="2"/>
          <w:sz w:val="32"/>
          <w:szCs w:val="24"/>
          <w:lang w:val="en-US"/>
        </w:rPr>
        <w:t>（类）住房改革支出（款）住房公积金（项）:</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7.59</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%，决算数等于预算数。</w:t>
      </w:r>
    </w:p>
    <w:p w14:paraId="7190C726">
      <w:pPr>
        <w:keepNext/>
        <w:keepLines/>
        <w:tabs>
          <w:tab w:val="right" w:pos="8306"/>
        </w:tabs>
        <w:spacing w:beforeLines="0" w:afterLines="0" w:line="576" w:lineRule="exact"/>
        <w:ind w:firstLine="640"/>
        <w:jc w:val="both"/>
        <w:outlineLvl w:val="1"/>
        <w:rPr>
          <w:rFonts w:hint="default" w:ascii="Cambria" w:hAnsi="Cambria" w:eastAsia="Cambria"/>
          <w:b/>
          <w:color w:val="auto"/>
          <w:kern w:val="2"/>
          <w:sz w:val="32"/>
          <w:szCs w:val="24"/>
          <w:lang w:val="zh-CN"/>
        </w:rPr>
      </w:pPr>
      <w:bookmarkStart w:id="9" w:name="_Toc18018"/>
      <w:r>
        <w:rPr>
          <w:rFonts w:hint="eastAsia" w:ascii="黑体" w:hAnsi="黑体" w:eastAsia="黑体"/>
          <w:color w:val="000000"/>
          <w:kern w:val="2"/>
          <w:sz w:val="32"/>
          <w:szCs w:val="24"/>
          <w:lang w:val="zh-CN"/>
        </w:rPr>
        <w:t>六</w:t>
      </w:r>
      <w:r>
        <w:rPr>
          <w:rFonts w:hint="eastAsia" w:ascii="黑体" w:hAnsi="黑体" w:eastAsia="黑体"/>
          <w:b/>
          <w:color w:val="000000"/>
          <w:kern w:val="2"/>
          <w:sz w:val="32"/>
          <w:szCs w:val="24"/>
          <w:lang w:val="zh-CN"/>
        </w:rPr>
        <w:t>、一</w:t>
      </w:r>
      <w:r>
        <w:rPr>
          <w:rFonts w:hint="eastAsia" w:ascii="黑体" w:hAnsi="黑体" w:eastAsia="黑体"/>
          <w:color w:val="auto"/>
          <w:kern w:val="2"/>
          <w:sz w:val="32"/>
          <w:szCs w:val="24"/>
          <w:lang w:val="zh-CN"/>
        </w:rPr>
        <w:t>般公共预算财政拨</w:t>
      </w:r>
      <w:r>
        <w:rPr>
          <w:rFonts w:hint="eastAsia" w:ascii="黑体" w:hAnsi="黑体" w:eastAsia="黑体"/>
          <w:color w:val="auto"/>
          <w:kern w:val="2"/>
          <w:sz w:val="32"/>
          <w:szCs w:val="24"/>
          <w:u w:val="none" w:color="FFFFFF"/>
          <w:shd w:val="clear" w:fill="FFFFFF"/>
          <w:lang w:val="zh-CN"/>
        </w:rPr>
        <w:t>款</w:t>
      </w:r>
      <w:r>
        <w:rPr>
          <w:rFonts w:hint="eastAsia" w:ascii="黑体" w:hAnsi="黑体" w:eastAsia="黑体"/>
          <w:color w:val="auto"/>
          <w:kern w:val="2"/>
          <w:sz w:val="32"/>
          <w:szCs w:val="24"/>
          <w:lang w:val="zh-CN"/>
        </w:rPr>
        <w:t>基本支出决算情况说明</w:t>
      </w:r>
      <w:bookmarkEnd w:id="9"/>
      <w:r>
        <w:rPr>
          <w:rFonts w:hint="eastAsia" w:ascii="黑体" w:hAnsi="黑体" w:eastAsia="黑体"/>
          <w:color w:val="auto"/>
          <w:kern w:val="2"/>
          <w:sz w:val="32"/>
          <w:szCs w:val="24"/>
          <w:lang w:val="zh-CN"/>
        </w:rPr>
        <w:tab/>
      </w:r>
    </w:p>
    <w:p w14:paraId="454A7E9D">
      <w:pPr>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2022年一般公共预算财政拨款基本支出141.07万元，其中：</w:t>
      </w:r>
    </w:p>
    <w:p w14:paraId="4B814E3C">
      <w:pPr>
        <w:spacing w:beforeLines="0" w:afterLines="0" w:line="576" w:lineRule="exact"/>
        <w:ind w:firstLine="643"/>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人员经费</w:t>
      </w:r>
      <w:r>
        <w:rPr>
          <w:rFonts w:hint="eastAsia" w:ascii="仿宋_GB2312" w:hAnsi="仿宋_GB2312" w:eastAsia="仿宋_GB2312"/>
          <w:color w:val="000000"/>
          <w:kern w:val="2"/>
          <w:sz w:val="32"/>
          <w:szCs w:val="24"/>
          <w:lang w:val="zh-CN"/>
        </w:rPr>
        <w:t>124.77万元，主要包括：</w:t>
      </w:r>
      <w:r>
        <w:rPr>
          <w:rFonts w:hint="eastAsia" w:ascii="仿宋" w:hAnsi="仿宋" w:eastAsia="仿宋"/>
          <w:color w:val="auto"/>
          <w:kern w:val="2"/>
          <w:sz w:val="32"/>
          <w:szCs w:val="24"/>
          <w:lang w:val="en-US"/>
        </w:rPr>
        <w:t>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eastAsia" w:ascii="仿宋_GB2312" w:hAnsi="仿宋_GB2312" w:eastAsia="仿宋_GB2312"/>
          <w:color w:val="000000"/>
          <w:kern w:val="2"/>
          <w:sz w:val="32"/>
          <w:szCs w:val="24"/>
          <w:lang w:val="zh-CN"/>
        </w:rPr>
        <w:t>。</w:t>
      </w:r>
    </w:p>
    <w:p w14:paraId="5C5CB47C">
      <w:pPr>
        <w:spacing w:beforeLines="0" w:afterLines="0" w:line="576" w:lineRule="exact"/>
        <w:ind w:firstLine="643"/>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公用经费</w:t>
      </w:r>
      <w:r>
        <w:rPr>
          <w:rFonts w:hint="eastAsia" w:ascii="仿宋_GB2312" w:hAnsi="仿宋_GB2312" w:eastAsia="仿宋_GB2312"/>
          <w:color w:val="000000"/>
          <w:kern w:val="2"/>
          <w:sz w:val="32"/>
          <w:szCs w:val="24"/>
          <w:lang w:val="zh-CN"/>
        </w:rPr>
        <w:t>16.31万元，主要包括：</w:t>
      </w:r>
      <w:r>
        <w:rPr>
          <w:rFonts w:hint="eastAsia" w:ascii="仿宋" w:hAnsi="仿宋" w:eastAsia="仿宋"/>
          <w:color w:val="auto"/>
          <w:kern w:val="2"/>
          <w:sz w:val="32"/>
          <w:szCs w:val="24"/>
          <w:lang w:val="en-US"/>
        </w:rPr>
        <w:t>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r>
        <w:rPr>
          <w:rFonts w:hint="eastAsia" w:ascii="仿宋_GB2312" w:hAnsi="仿宋_GB2312" w:eastAsia="仿宋_GB2312"/>
          <w:color w:val="000000"/>
          <w:kern w:val="2"/>
          <w:sz w:val="32"/>
          <w:szCs w:val="24"/>
          <w:lang w:val="zh-CN"/>
        </w:rPr>
        <w:t>。</w:t>
      </w:r>
    </w:p>
    <w:p w14:paraId="68981A3E">
      <w:pPr>
        <w:keepNext/>
        <w:keepLines/>
        <w:spacing w:beforeLines="0" w:afterLines="0" w:line="576" w:lineRule="exact"/>
        <w:ind w:firstLine="640"/>
        <w:jc w:val="both"/>
        <w:outlineLvl w:val="1"/>
        <w:rPr>
          <w:rFonts w:hint="eastAsia" w:ascii="黑体" w:hAnsi="黑体" w:eastAsia="黑体"/>
          <w:color w:val="auto"/>
          <w:kern w:val="2"/>
          <w:sz w:val="32"/>
          <w:szCs w:val="24"/>
          <w:lang w:val="zh-CN"/>
        </w:rPr>
      </w:pPr>
      <w:bookmarkStart w:id="10" w:name="_Toc19968"/>
      <w:r>
        <w:rPr>
          <w:rFonts w:hint="eastAsia" w:ascii="黑体" w:hAnsi="黑体" w:eastAsia="黑体"/>
          <w:color w:val="000000"/>
          <w:kern w:val="2"/>
          <w:sz w:val="32"/>
          <w:szCs w:val="24"/>
          <w:lang w:val="zh-CN"/>
        </w:rPr>
        <w:t>七、</w:t>
      </w:r>
      <w:r>
        <w:rPr>
          <w:rFonts w:hint="eastAsia" w:ascii="黑体" w:hAnsi="黑体" w:eastAsia="黑体"/>
          <w:b/>
          <w:color w:val="auto"/>
          <w:kern w:val="2"/>
          <w:sz w:val="32"/>
          <w:szCs w:val="24"/>
          <w:lang w:val="zh-CN"/>
        </w:rPr>
        <w:t>“</w:t>
      </w:r>
      <w:r>
        <w:rPr>
          <w:rFonts w:hint="eastAsia" w:ascii="黑体" w:hAnsi="黑体" w:eastAsia="黑体"/>
          <w:color w:val="auto"/>
          <w:kern w:val="2"/>
          <w:sz w:val="32"/>
          <w:szCs w:val="24"/>
          <w:lang w:val="zh-CN"/>
        </w:rPr>
        <w:t>三公”经费财政拨款支出决算情况说明</w:t>
      </w:r>
      <w:bookmarkEnd w:id="10"/>
    </w:p>
    <w:p w14:paraId="7F31D9E1">
      <w:pPr>
        <w:keepNext/>
        <w:keepLines/>
        <w:spacing w:beforeLines="0" w:afterLines="0"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（一）“三公”经费财政拨款支出决算总体情况说明</w:t>
      </w:r>
    </w:p>
    <w:p w14:paraId="69F02021">
      <w:pPr>
        <w:keepNext/>
        <w:keepLines/>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2022年“三公”经费财政拨款支出决算为0.17万元，完成预算100%；较上年减少0.06万元，下降26.1%。决算数</w:t>
      </w:r>
      <w:r>
        <w:rPr>
          <w:rFonts w:hint="eastAsia" w:ascii="仿宋_GB2312" w:hAnsi="仿宋_GB2312" w:eastAsia="仿宋_GB2312"/>
          <w:color w:val="000000"/>
          <w:kern w:val="2"/>
          <w:sz w:val="32"/>
          <w:szCs w:val="24"/>
          <w:highlight w:val="white"/>
          <w:lang w:val="en-US"/>
        </w:rPr>
        <w:t>与预算数持平</w:t>
      </w:r>
      <w:r>
        <w:rPr>
          <w:rFonts w:hint="eastAsia" w:ascii="仿宋_GB2312" w:hAnsi="仿宋_GB2312" w:eastAsia="仿宋_GB2312"/>
          <w:color w:val="000000"/>
          <w:kern w:val="2"/>
          <w:sz w:val="32"/>
          <w:szCs w:val="24"/>
          <w:lang w:val="zh-CN"/>
        </w:rPr>
        <w:t>。</w:t>
      </w:r>
    </w:p>
    <w:p w14:paraId="27FF69C7">
      <w:pPr>
        <w:keepNext/>
        <w:keepLines/>
        <w:spacing w:beforeLines="0" w:afterLines="0"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（二）“三公”经费财政拨款支出决算具体情况说明</w:t>
      </w:r>
    </w:p>
    <w:p w14:paraId="16510311">
      <w:pPr>
        <w:keepNext/>
        <w:keepLines/>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2022年“三公”经费财政拨款支出决算中，因公出国（境）费支出决算0万元，占0%；公务用车购置及运行维护费支出决算0万元，占0%；公务接待费支出决算0.17万元，占100%。具体情况如下：</w:t>
      </w:r>
    </w:p>
    <w:p w14:paraId="40255359">
      <w:pPr>
        <w:spacing w:beforeLines="0" w:afterLines="0" w:line="600" w:lineRule="exact"/>
        <w:ind w:firstLine="640"/>
        <w:jc w:val="both"/>
        <w:rPr>
          <w:rFonts w:hint="eastAsia" w:ascii="仿宋" w:hAnsi="仿宋" w:eastAsia="仿宋"/>
          <w:color w:val="auto"/>
          <w:kern w:val="2"/>
          <w:sz w:val="32"/>
          <w:szCs w:val="24"/>
          <w:lang w:val="en-US"/>
        </w:rPr>
      </w:pPr>
      <w:r>
        <w:drawing>
          <wp:anchor distT="0" distB="0" distL="114300" distR="114300" simplePos="0" relativeHeight="251665408" behindDoc="0" locked="0" layoutInCell="1" allowOverlap="1">
            <wp:simplePos x="0" y="0"/>
            <wp:positionH relativeFrom="column">
              <wp:posOffset>569595</wp:posOffset>
            </wp:positionH>
            <wp:positionV relativeFrom="paragraph">
              <wp:posOffset>22225</wp:posOffset>
            </wp:positionV>
            <wp:extent cx="4383405" cy="2651760"/>
            <wp:effectExtent l="4445" t="4445" r="12700" b="10795"/>
            <wp:wrapSquare wrapText="bothSides"/>
            <wp:docPr id="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30E0879D">
      <w:pPr>
        <w:spacing w:beforeLines="0" w:afterLines="0" w:line="600" w:lineRule="exact"/>
        <w:ind w:firstLine="640"/>
        <w:jc w:val="both"/>
        <w:rPr>
          <w:rFonts w:hint="eastAsia" w:ascii="仿宋" w:hAnsi="仿宋" w:eastAsia="仿宋"/>
          <w:color w:val="auto"/>
          <w:kern w:val="2"/>
          <w:sz w:val="32"/>
          <w:szCs w:val="24"/>
          <w:lang w:val="en-US"/>
        </w:rPr>
      </w:pPr>
    </w:p>
    <w:p w14:paraId="57CE814B">
      <w:pPr>
        <w:spacing w:beforeLines="0" w:afterLines="0" w:line="600" w:lineRule="exact"/>
        <w:ind w:firstLine="640"/>
        <w:jc w:val="both"/>
        <w:rPr>
          <w:rFonts w:hint="eastAsia" w:ascii="仿宋" w:hAnsi="仿宋" w:eastAsia="仿宋"/>
          <w:color w:val="auto"/>
          <w:kern w:val="2"/>
          <w:sz w:val="32"/>
          <w:szCs w:val="24"/>
          <w:lang w:val="en-US"/>
        </w:rPr>
      </w:pPr>
    </w:p>
    <w:p w14:paraId="1423FCBE">
      <w:pPr>
        <w:spacing w:beforeLines="0" w:afterLines="0" w:line="600" w:lineRule="exact"/>
        <w:ind w:firstLine="640"/>
        <w:jc w:val="both"/>
        <w:rPr>
          <w:rFonts w:hint="eastAsia" w:ascii="仿宋" w:hAnsi="仿宋" w:eastAsia="仿宋"/>
          <w:color w:val="auto"/>
          <w:kern w:val="2"/>
          <w:sz w:val="32"/>
          <w:szCs w:val="24"/>
          <w:lang w:val="en-US"/>
        </w:rPr>
      </w:pPr>
    </w:p>
    <w:p w14:paraId="7F526902">
      <w:pPr>
        <w:spacing w:beforeLines="0" w:afterLines="0" w:line="600" w:lineRule="exact"/>
        <w:ind w:firstLine="640"/>
        <w:jc w:val="both"/>
        <w:rPr>
          <w:rFonts w:hint="eastAsia" w:ascii="仿宋" w:hAnsi="仿宋" w:eastAsia="仿宋"/>
          <w:color w:val="auto"/>
          <w:kern w:val="2"/>
          <w:sz w:val="32"/>
          <w:szCs w:val="24"/>
          <w:lang w:val="en-US" w:eastAsia="zh-CN"/>
        </w:rPr>
      </w:pPr>
    </w:p>
    <w:p w14:paraId="5463C061">
      <w:pPr>
        <w:spacing w:beforeLines="0" w:afterLines="0" w:line="600" w:lineRule="exact"/>
        <w:ind w:firstLine="640"/>
        <w:jc w:val="both"/>
        <w:rPr>
          <w:rFonts w:hint="eastAsia" w:ascii="仿宋" w:hAnsi="仿宋" w:eastAsia="仿宋"/>
          <w:color w:val="auto"/>
          <w:kern w:val="2"/>
          <w:sz w:val="32"/>
          <w:szCs w:val="24"/>
          <w:lang w:val="en-US"/>
        </w:rPr>
      </w:pPr>
    </w:p>
    <w:p w14:paraId="19C7904D">
      <w:pPr>
        <w:spacing w:beforeLines="0" w:afterLines="0" w:line="600" w:lineRule="exact"/>
        <w:ind w:firstLine="640"/>
        <w:jc w:val="both"/>
        <w:rPr>
          <w:rFonts w:hint="eastAsia" w:ascii="仿宋" w:hAnsi="仿宋" w:eastAsia="仿宋"/>
          <w:color w:val="auto"/>
          <w:kern w:val="2"/>
          <w:sz w:val="32"/>
          <w:szCs w:val="24"/>
          <w:lang w:val="en-US"/>
        </w:rPr>
      </w:pPr>
    </w:p>
    <w:p w14:paraId="4F3DD905">
      <w:pPr>
        <w:spacing w:beforeLines="0" w:afterLines="0" w:line="600" w:lineRule="exact"/>
        <w:ind w:firstLine="1488" w:firstLineChars="465"/>
        <w:jc w:val="both"/>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rPr>
        <w:t>（图7：“三公”经费财政拨款支出结构</w:t>
      </w:r>
      <w:r>
        <w:rPr>
          <w:rFonts w:hint="eastAsia" w:ascii="仿宋" w:hAnsi="仿宋" w:eastAsia="仿宋"/>
          <w:color w:val="auto"/>
          <w:kern w:val="2"/>
          <w:sz w:val="32"/>
          <w:szCs w:val="24"/>
          <w:u w:val="none" w:color="FFFFFF"/>
          <w:shd w:val="clear" w:fill="FFFFFF"/>
          <w:lang w:val="en-US"/>
        </w:rPr>
        <w:t>）</w:t>
      </w:r>
    </w:p>
    <w:p w14:paraId="5DA4EE8C">
      <w:pPr>
        <w:spacing w:beforeLines="0" w:afterLines="0" w:line="600" w:lineRule="exact"/>
        <w:ind w:firstLine="640"/>
        <w:jc w:val="both"/>
        <w:rPr>
          <w:rFonts w:hint="eastAsia" w:ascii="仿宋_GB2312" w:hAnsi="仿宋_GB2312" w:eastAsia="仿宋_GB2312"/>
          <w:color w:val="auto"/>
          <w:kern w:val="2"/>
          <w:sz w:val="32"/>
          <w:szCs w:val="24"/>
          <w:lang w:val="en-US"/>
        </w:rPr>
      </w:pPr>
      <w:r>
        <w:rPr>
          <w:rFonts w:hint="eastAsia" w:ascii="仿宋_GB2312" w:hAnsi="仿宋_GB2312" w:eastAsia="仿宋_GB2312"/>
          <w:b/>
          <w:color w:val="000000"/>
          <w:kern w:val="2"/>
          <w:sz w:val="32"/>
          <w:szCs w:val="24"/>
          <w:lang w:val="zh-CN"/>
        </w:rPr>
        <w:t>1.因公出国（境）经费</w:t>
      </w:r>
      <w:r>
        <w:rPr>
          <w:rFonts w:hint="eastAsia" w:ascii="仿宋_GB2312" w:hAnsi="仿宋_GB2312" w:eastAsia="仿宋_GB2312"/>
          <w:color w:val="000000"/>
          <w:kern w:val="2"/>
          <w:sz w:val="32"/>
          <w:szCs w:val="24"/>
          <w:lang w:val="zh-CN"/>
        </w:rPr>
        <w:t>支出0万元，完成预算0%。全年未安排因公出国（境）团组0个，出国（境）0人。</w:t>
      </w:r>
    </w:p>
    <w:p w14:paraId="1B26C692">
      <w:pPr>
        <w:keepNext/>
        <w:keepLines/>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2.公务用车购置及运行维护费</w:t>
      </w:r>
      <w:r>
        <w:rPr>
          <w:rFonts w:hint="eastAsia" w:ascii="仿宋_GB2312" w:hAnsi="仿宋_GB2312" w:eastAsia="仿宋_GB2312"/>
          <w:color w:val="000000"/>
          <w:kern w:val="2"/>
          <w:sz w:val="32"/>
          <w:szCs w:val="24"/>
          <w:lang w:val="zh-CN"/>
        </w:rPr>
        <w:t>支出0万元，完成预算0%。</w:t>
      </w:r>
    </w:p>
    <w:p w14:paraId="00C06A71">
      <w:pPr>
        <w:keepNext/>
        <w:keepLines/>
        <w:spacing w:beforeLines="0" w:afterLines="0" w:line="576" w:lineRule="exact"/>
        <w:ind w:firstLine="643"/>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3.公务接待费</w:t>
      </w:r>
      <w:r>
        <w:rPr>
          <w:rFonts w:hint="eastAsia" w:ascii="仿宋_GB2312" w:hAnsi="仿宋_GB2312" w:eastAsia="仿宋_GB2312"/>
          <w:color w:val="000000"/>
          <w:kern w:val="2"/>
          <w:sz w:val="32"/>
          <w:szCs w:val="24"/>
          <w:lang w:val="zh-CN"/>
        </w:rPr>
        <w:t>支出0.17万元，完成预算100%。公务接待费支出决算比2021年减少0.06万元，下降26.1%。主要原因是过紧日子，节约经费开支。其中：</w:t>
      </w:r>
    </w:p>
    <w:p w14:paraId="7A6A9635">
      <w:pPr>
        <w:keepNext/>
        <w:keepLines/>
        <w:spacing w:beforeLines="0" w:afterLines="0" w:line="576" w:lineRule="exact"/>
        <w:ind w:firstLine="640"/>
        <w:jc w:val="both"/>
        <w:rPr>
          <w:rFonts w:hint="eastAsia" w:ascii="仿宋_GB2312" w:hAnsi="仿宋_GB2312" w:eastAsia="仿宋_GB2312" w:cs="Times New Roman"/>
          <w:b/>
          <w:color w:val="000000"/>
          <w:kern w:val="2"/>
          <w:sz w:val="32"/>
          <w:szCs w:val="24"/>
          <w:lang w:val="en-US"/>
        </w:rPr>
      </w:pPr>
      <w:r>
        <w:rPr>
          <w:rFonts w:hint="eastAsia" w:ascii="仿宋_GB2312" w:hAnsi="仿宋_GB2312" w:eastAsia="仿宋_GB2312" w:cs="Times New Roman"/>
          <w:color w:val="000000"/>
          <w:kern w:val="2"/>
          <w:sz w:val="32"/>
          <w:szCs w:val="24"/>
          <w:lang w:val="zh-CN"/>
        </w:rPr>
        <w:t>国内公务接待支出0.17万元。主要用于</w:t>
      </w:r>
      <w:r>
        <w:rPr>
          <w:rFonts w:hint="eastAsia" w:ascii="仿宋_GB2312" w:hAnsi="仿宋_GB2312" w:eastAsia="仿宋_GB2312" w:cs="Times New Roman"/>
          <w:color w:val="000000"/>
          <w:kern w:val="2"/>
          <w:sz w:val="32"/>
          <w:szCs w:val="24"/>
          <w:lang w:val="en-US"/>
        </w:rPr>
        <w:t>执行公务、开展业务活动开支的交通费、住宿费、用餐费等。</w:t>
      </w:r>
      <w:r>
        <w:rPr>
          <w:rFonts w:hint="eastAsia" w:ascii="仿宋_GB2312" w:hAnsi="仿宋_GB2312" w:eastAsia="仿宋_GB2312" w:cs="Times New Roman"/>
          <w:color w:val="000000"/>
          <w:kern w:val="2"/>
          <w:sz w:val="32"/>
          <w:szCs w:val="24"/>
          <w:lang w:val="zh-CN"/>
        </w:rPr>
        <w:t>国内公务接待3批次，16人次，共计支出0.17万元，具体内容包括</w:t>
      </w:r>
      <w:r>
        <w:rPr>
          <w:rFonts w:hint="eastAsia" w:ascii="仿宋_GB2312" w:hAnsi="仿宋_GB2312" w:eastAsia="仿宋_GB2312" w:cs="Times New Roman"/>
          <w:color w:val="000000"/>
          <w:kern w:val="2"/>
          <w:sz w:val="32"/>
          <w:szCs w:val="24"/>
          <w:lang w:val="en-US" w:eastAsia="zh-CN"/>
        </w:rPr>
        <w:t>接待上级单位来单位考察、交流学习、参观烈士陵园等。</w:t>
      </w:r>
    </w:p>
    <w:p w14:paraId="1469A09F">
      <w:pPr>
        <w:keepNext/>
        <w:keepLines/>
        <w:spacing w:beforeLines="0" w:afterLines="0" w:line="576" w:lineRule="exact"/>
        <w:ind w:firstLine="640"/>
        <w:jc w:val="both"/>
        <w:outlineLvl w:val="1"/>
        <w:rPr>
          <w:rFonts w:hint="eastAsia" w:ascii="黑体" w:hAnsi="黑体" w:eastAsia="黑体"/>
          <w:b/>
          <w:color w:val="auto"/>
          <w:kern w:val="2"/>
          <w:sz w:val="32"/>
          <w:szCs w:val="24"/>
          <w:lang w:val="zh-CN"/>
        </w:rPr>
      </w:pPr>
      <w:bookmarkStart w:id="11" w:name="_Toc6897"/>
      <w:r>
        <w:rPr>
          <w:rFonts w:hint="eastAsia" w:ascii="黑体" w:hAnsi="黑体" w:eastAsia="黑体"/>
          <w:color w:val="000000"/>
          <w:kern w:val="2"/>
          <w:sz w:val="32"/>
          <w:szCs w:val="24"/>
          <w:lang w:val="zh-CN"/>
        </w:rPr>
        <w:t>八、</w:t>
      </w:r>
      <w:r>
        <w:rPr>
          <w:rFonts w:hint="eastAsia" w:ascii="黑体" w:hAnsi="黑体" w:eastAsia="黑体"/>
          <w:color w:val="auto"/>
          <w:kern w:val="2"/>
          <w:sz w:val="32"/>
          <w:szCs w:val="24"/>
          <w:lang w:val="zh-CN"/>
        </w:rPr>
        <w:t>政府性基金预算支出决算情况说明</w:t>
      </w:r>
      <w:bookmarkEnd w:id="11"/>
    </w:p>
    <w:p w14:paraId="782ACEE0">
      <w:pPr>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2022年政府性基金预算拨款支出0万元。</w:t>
      </w:r>
    </w:p>
    <w:p w14:paraId="204833C7">
      <w:pPr>
        <w:keepNext/>
        <w:keepLines/>
        <w:spacing w:beforeLines="0" w:afterLines="0" w:line="576" w:lineRule="exact"/>
        <w:ind w:firstLine="640"/>
        <w:jc w:val="both"/>
        <w:outlineLvl w:val="1"/>
        <w:rPr>
          <w:rFonts w:hint="eastAsia" w:ascii="黑体" w:hAnsi="黑体" w:eastAsia="黑体"/>
          <w:color w:val="auto"/>
          <w:kern w:val="2"/>
          <w:sz w:val="32"/>
          <w:szCs w:val="24"/>
          <w:lang w:val="zh-CN"/>
        </w:rPr>
      </w:pPr>
      <w:bookmarkStart w:id="12" w:name="_Toc19827"/>
      <w:r>
        <w:rPr>
          <w:rFonts w:hint="eastAsia" w:ascii="黑体" w:hAnsi="黑体" w:eastAsia="黑体"/>
          <w:color w:val="auto"/>
          <w:kern w:val="2"/>
          <w:sz w:val="32"/>
          <w:szCs w:val="24"/>
          <w:lang w:val="zh-CN"/>
        </w:rPr>
        <w:t>九、国有资本经营预算支出决算情况说明</w:t>
      </w:r>
      <w:bookmarkEnd w:id="12"/>
    </w:p>
    <w:p w14:paraId="57FCD53F">
      <w:pPr>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2022年国有资本经营预算拨款支出0万元。</w:t>
      </w:r>
    </w:p>
    <w:p w14:paraId="6546DD45">
      <w:pPr>
        <w:keepNext/>
        <w:keepLines/>
        <w:spacing w:beforeLines="0" w:afterLines="0" w:line="576" w:lineRule="exact"/>
        <w:ind w:firstLine="640"/>
        <w:jc w:val="both"/>
        <w:outlineLvl w:val="1"/>
        <w:rPr>
          <w:rFonts w:hint="eastAsia" w:ascii="黑体" w:hAnsi="黑体" w:eastAsia="黑体"/>
          <w:b/>
          <w:color w:val="auto"/>
          <w:kern w:val="2"/>
          <w:sz w:val="32"/>
          <w:szCs w:val="24"/>
          <w:lang w:val="zh-CN"/>
        </w:rPr>
      </w:pPr>
      <w:bookmarkStart w:id="13" w:name="_Toc23520"/>
      <w:r>
        <w:rPr>
          <w:rFonts w:hint="eastAsia" w:ascii="黑体" w:hAnsi="黑体" w:eastAsia="黑体"/>
          <w:color w:val="000000"/>
          <w:kern w:val="2"/>
          <w:sz w:val="32"/>
          <w:szCs w:val="24"/>
          <w:lang w:val="zh-CN"/>
        </w:rPr>
        <w:t>十</w:t>
      </w:r>
      <w:r>
        <w:rPr>
          <w:rFonts w:hint="eastAsia" w:ascii="黑体" w:hAnsi="黑体" w:eastAsia="黑体"/>
          <w:b/>
          <w:color w:val="auto"/>
          <w:kern w:val="2"/>
          <w:sz w:val="32"/>
          <w:szCs w:val="24"/>
          <w:lang w:val="zh-CN"/>
        </w:rPr>
        <w:t>、</w:t>
      </w:r>
      <w:r>
        <w:rPr>
          <w:rFonts w:hint="eastAsia" w:ascii="黑体" w:hAnsi="黑体" w:eastAsia="黑体"/>
          <w:color w:val="auto"/>
          <w:kern w:val="2"/>
          <w:sz w:val="32"/>
          <w:szCs w:val="24"/>
          <w:lang w:val="zh-CN"/>
        </w:rPr>
        <w:t>其他重要事项的情况说明</w:t>
      </w:r>
      <w:bookmarkEnd w:id="13"/>
    </w:p>
    <w:p w14:paraId="49F5298C">
      <w:pPr>
        <w:keepNext/>
        <w:keepLines/>
        <w:spacing w:beforeLines="0" w:afterLines="0" w:line="576" w:lineRule="exact"/>
        <w:ind w:firstLine="643"/>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（一）机关运行经费支出情况</w:t>
      </w:r>
    </w:p>
    <w:p w14:paraId="6245429B">
      <w:pPr>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2022年，通江县退役军人事务局（本级）机关运行经费支出16.31万元，比2021年减少9.36万元，下降36.5%。主要原因是过紧日子，节约经费开支。</w:t>
      </w:r>
    </w:p>
    <w:p w14:paraId="1DD2E723">
      <w:pPr>
        <w:keepNext/>
        <w:keepLines/>
        <w:spacing w:beforeLines="0" w:afterLines="0"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（二）政府采购支出情况</w:t>
      </w:r>
    </w:p>
    <w:p w14:paraId="4562CD94">
      <w:pPr>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2022年，通江县退役军人事务局（本级）政府采购支出总额0万元，其中：政府采购货物支出0万元、政府采购工程支出0万元、政府采购服务支出0万元。授予中小</w:t>
      </w:r>
      <w:r>
        <w:rPr>
          <w:rFonts w:hint="eastAsia" w:ascii="仿宋_GB2312" w:hAnsi="仿宋_GB2312" w:eastAsia="仿宋_GB2312"/>
          <w:color w:val="000000"/>
          <w:kern w:val="2"/>
          <w:sz w:val="32"/>
          <w:szCs w:val="24"/>
          <w:u w:val="none" w:color="FFFFFF"/>
          <w:shd w:val="clear" w:fill="FFFFFF"/>
          <w:lang w:val="zh-CN"/>
        </w:rPr>
        <w:t>企业合同金额0万元，占政府采购支出总额的0%</w:t>
      </w:r>
      <w:r>
        <w:rPr>
          <w:rFonts w:hint="eastAsia" w:ascii="仿宋_GB2312" w:hAnsi="仿宋_GB2312" w:eastAsia="仿宋_GB2312"/>
          <w:color w:val="000000"/>
          <w:kern w:val="2"/>
          <w:sz w:val="32"/>
          <w:szCs w:val="24"/>
          <w:lang w:val="zh-CN"/>
        </w:rPr>
        <w:t>，其中：授予小微</w:t>
      </w:r>
      <w:r>
        <w:rPr>
          <w:rFonts w:hint="eastAsia" w:ascii="仿宋_GB2312" w:hAnsi="仿宋_GB2312" w:eastAsia="仿宋_GB2312"/>
          <w:color w:val="000000"/>
          <w:kern w:val="2"/>
          <w:sz w:val="32"/>
          <w:szCs w:val="24"/>
          <w:u w:val="none" w:color="FFFFFF"/>
          <w:shd w:val="clear" w:fill="FFFFFF"/>
          <w:lang w:val="zh-CN"/>
        </w:rPr>
        <w:t>企业合同金额0万元，</w:t>
      </w:r>
      <w:r>
        <w:rPr>
          <w:rFonts w:hint="eastAsia" w:ascii="仿宋_GB2312" w:hAnsi="仿宋_GB2312" w:eastAsia="仿宋_GB2312"/>
          <w:color w:val="auto"/>
          <w:kern w:val="2"/>
          <w:sz w:val="32"/>
          <w:szCs w:val="24"/>
          <w:u w:val="none" w:color="FFFFFF"/>
          <w:shd w:val="clear" w:fill="FFFFFF"/>
          <w:lang w:val="en-US"/>
        </w:rPr>
        <w:t>占政府采购支出总额的</w:t>
      </w:r>
      <w:r>
        <w:rPr>
          <w:rFonts w:hint="eastAsia" w:ascii="仿宋_GB2312" w:hAnsi="仿宋_GB2312" w:eastAsia="仿宋_GB2312"/>
          <w:color w:val="000000"/>
          <w:kern w:val="2"/>
          <w:sz w:val="32"/>
          <w:szCs w:val="24"/>
          <w:u w:val="none" w:color="FFFFFF"/>
          <w:shd w:val="clear" w:fill="FFFFFF"/>
          <w:lang w:val="zh-CN"/>
        </w:rPr>
        <w:t>0%</w:t>
      </w:r>
      <w:r>
        <w:rPr>
          <w:rFonts w:hint="eastAsia" w:ascii="仿宋_GB2312" w:hAnsi="仿宋_GB2312" w:eastAsia="仿宋_GB2312"/>
          <w:color w:val="000000"/>
          <w:kern w:val="2"/>
          <w:sz w:val="32"/>
          <w:szCs w:val="24"/>
          <w:lang w:val="zh-CN"/>
        </w:rPr>
        <w:t>。</w:t>
      </w:r>
    </w:p>
    <w:p w14:paraId="51773EFF">
      <w:pPr>
        <w:keepNext/>
        <w:keepLines/>
        <w:spacing w:beforeLines="0" w:afterLines="0"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（三）国有资产占</w:t>
      </w:r>
      <w:r>
        <w:rPr>
          <w:rFonts w:hint="eastAsia" w:ascii="仿宋_GB2312" w:hAnsi="仿宋_GB2312" w:eastAsia="仿宋_GB2312"/>
          <w:b/>
          <w:color w:val="000000"/>
          <w:kern w:val="2"/>
          <w:sz w:val="32"/>
          <w:szCs w:val="24"/>
          <w:u w:val="none" w:color="FFFFFF"/>
          <w:shd w:val="clear" w:fill="FFFFFF"/>
          <w:lang w:val="zh-CN"/>
        </w:rPr>
        <w:t>有</w:t>
      </w:r>
      <w:r>
        <w:rPr>
          <w:rFonts w:hint="eastAsia" w:ascii="仿宋_GB2312" w:hAnsi="仿宋_GB2312" w:eastAsia="仿宋_GB2312"/>
          <w:b/>
          <w:color w:val="000000"/>
          <w:kern w:val="2"/>
          <w:sz w:val="32"/>
          <w:szCs w:val="24"/>
          <w:lang w:val="zh-CN"/>
        </w:rPr>
        <w:t>使用情况</w:t>
      </w:r>
    </w:p>
    <w:p w14:paraId="6DD5022D">
      <w:pPr>
        <w:spacing w:beforeLines="0" w:afterLines="0" w:line="576" w:lineRule="exact"/>
        <w:ind w:firstLine="640"/>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截至2022年12月31日，通江县退役军人事务局（本级）共有车辆0辆，其中：副部（省）级及以上领导用车0辆、主要领导干部用车0辆、机要通信用车0辆、应急保障用车0辆、执法执勤用车0辆、特种专业技术用车0辆、离退休干部用车0辆、其他用车0辆。单价100万元（含）以上设备0台（套</w:t>
      </w:r>
      <w:r>
        <w:rPr>
          <w:rFonts w:hint="eastAsia" w:ascii="仿宋_GB2312" w:hAnsi="仿宋_GB2312" w:eastAsia="仿宋_GB2312"/>
          <w:color w:val="000000"/>
          <w:kern w:val="2"/>
          <w:sz w:val="32"/>
          <w:szCs w:val="24"/>
          <w:u w:val="none" w:color="FFFFFF"/>
          <w:shd w:val="clear" w:fill="FFFFFF"/>
          <w:lang w:val="zh-CN"/>
        </w:rPr>
        <w:t>）</w:t>
      </w:r>
      <w:r>
        <w:rPr>
          <w:rFonts w:hint="eastAsia" w:ascii="仿宋_GB2312" w:hAnsi="仿宋_GB2312" w:eastAsia="仿宋_GB2312"/>
          <w:color w:val="000000"/>
          <w:kern w:val="2"/>
          <w:sz w:val="32"/>
          <w:szCs w:val="24"/>
          <w:lang w:val="zh-CN"/>
        </w:rPr>
        <w:t>。</w:t>
      </w:r>
    </w:p>
    <w:p w14:paraId="1DA819BC">
      <w:pPr>
        <w:keepNext/>
        <w:keepLines/>
        <w:spacing w:beforeLines="0" w:afterLines="0"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（四）预算绩效管理情况。</w:t>
      </w:r>
    </w:p>
    <w:p w14:paraId="5415C1B7">
      <w:pPr>
        <w:spacing w:beforeLines="0" w:afterLines="0" w:line="576" w:lineRule="exact"/>
        <w:ind w:firstLine="643"/>
        <w:jc w:val="both"/>
        <w:rPr>
          <w:rFonts w:hint="eastAsia" w:ascii="仿宋_GB2312" w:hAnsi="仿宋_GB2312" w:eastAsia="仿宋_GB2312"/>
          <w:color w:val="auto"/>
          <w:kern w:val="2"/>
          <w:sz w:val="32"/>
          <w:szCs w:val="24"/>
          <w:lang w:val="en-US"/>
        </w:rPr>
      </w:pPr>
      <w:r>
        <w:rPr>
          <w:rFonts w:hint="eastAsia" w:ascii="仿宋_GB2312" w:hAnsi="仿宋_GB2312" w:eastAsia="仿宋_GB2312"/>
          <w:color w:val="auto"/>
          <w:kern w:val="2"/>
          <w:sz w:val="32"/>
          <w:szCs w:val="24"/>
          <w:u w:val="none" w:color="FFFFFF"/>
          <w:shd w:val="clear" w:fill="FFFFFF"/>
          <w:lang w:val="en-US"/>
        </w:rPr>
        <w:t>根据预算绩效管理要求，本单位在202</w:t>
      </w:r>
      <w:r>
        <w:rPr>
          <w:rFonts w:hint="eastAsia" w:ascii="宋体" w:hAnsi="宋体" w:eastAsia="宋体"/>
          <w:color w:val="auto"/>
          <w:kern w:val="2"/>
          <w:sz w:val="32"/>
          <w:szCs w:val="24"/>
          <w:u w:val="none" w:color="FFFFFF"/>
          <w:shd w:val="clear" w:fill="FFFFFF"/>
          <w:lang w:val="en-US"/>
        </w:rPr>
        <w:t>2</w:t>
      </w:r>
      <w:r>
        <w:rPr>
          <w:rFonts w:hint="eastAsia" w:ascii="仿宋_GB2312" w:hAnsi="仿宋_GB2312" w:eastAsia="仿宋_GB2312"/>
          <w:color w:val="auto"/>
          <w:kern w:val="2"/>
          <w:sz w:val="32"/>
          <w:szCs w:val="24"/>
          <w:u w:val="none" w:color="FFFFFF"/>
          <w:shd w:val="clear" w:fill="FFFFFF"/>
          <w:lang w:val="en-US"/>
        </w:rPr>
        <w:t>年度预算编制阶段，组织对</w:t>
      </w:r>
      <w:r>
        <w:rPr>
          <w:rFonts w:hint="eastAsia" w:ascii="仿宋_GB2312" w:hAnsi="仿宋_GB2312" w:eastAsia="仿宋_GB2312" w:cs="Times New Roman"/>
          <w:color w:val="auto"/>
          <w:kern w:val="2"/>
          <w:sz w:val="32"/>
          <w:szCs w:val="24"/>
          <w:u w:val="none" w:color="FFFFFF"/>
          <w:shd w:val="clear" w:fill="FFFFFF"/>
          <w:lang w:val="en-US" w:eastAsia="zh-CN"/>
        </w:rPr>
        <w:t>创建双拥模范县项目、涉军信访项目</w:t>
      </w:r>
      <w:r>
        <w:rPr>
          <w:rFonts w:hint="eastAsia" w:ascii="仿宋_GB2312" w:hAnsi="仿宋_GB2312" w:eastAsia="仿宋_GB2312" w:cs="Times New Roman"/>
          <w:color w:val="auto"/>
          <w:kern w:val="2"/>
          <w:sz w:val="32"/>
          <w:szCs w:val="24"/>
          <w:u w:val="none" w:color="FFFFFF"/>
          <w:shd w:val="clear" w:fill="FFFFFF"/>
          <w:lang w:val="en-US"/>
        </w:rPr>
        <w:t>等</w:t>
      </w:r>
      <w:r>
        <w:rPr>
          <w:rFonts w:hint="eastAsia" w:ascii="仿宋_GB2312" w:hAnsi="仿宋_GB2312" w:eastAsia="仿宋_GB2312"/>
          <w:color w:val="auto"/>
          <w:kern w:val="2"/>
          <w:sz w:val="32"/>
          <w:szCs w:val="24"/>
          <w:u w:val="none" w:color="FFFFFF"/>
          <w:shd w:val="clear" w:fill="FFFFFF"/>
          <w:lang w:val="en-US" w:eastAsia="zh-CN"/>
        </w:rPr>
        <w:t>2</w:t>
      </w:r>
      <w:r>
        <w:rPr>
          <w:rFonts w:hint="eastAsia" w:ascii="仿宋_GB2312" w:hAnsi="仿宋_GB2312" w:eastAsia="仿宋_GB2312"/>
          <w:color w:val="auto"/>
          <w:kern w:val="2"/>
          <w:sz w:val="32"/>
          <w:szCs w:val="24"/>
          <w:u w:val="none" w:color="FFFFFF"/>
          <w:shd w:val="clear" w:fill="FFFFFF"/>
          <w:lang w:val="en-US"/>
        </w:rPr>
        <w:t>个项目开展了预算事前绩效评估，对</w:t>
      </w:r>
      <w:r>
        <w:rPr>
          <w:rFonts w:hint="eastAsia" w:ascii="仿宋_GB2312" w:hAnsi="仿宋_GB2312" w:eastAsia="仿宋_GB2312"/>
          <w:color w:val="auto"/>
          <w:kern w:val="2"/>
          <w:sz w:val="32"/>
          <w:szCs w:val="24"/>
          <w:u w:val="none" w:color="FFFFFF"/>
          <w:shd w:val="clear" w:fill="FFFFFF"/>
          <w:lang w:val="en-US" w:eastAsia="zh-CN"/>
        </w:rPr>
        <w:t>2</w:t>
      </w:r>
      <w:r>
        <w:rPr>
          <w:rFonts w:hint="eastAsia" w:ascii="仿宋_GB2312" w:hAnsi="仿宋_GB2312" w:eastAsia="仿宋_GB2312"/>
          <w:color w:val="auto"/>
          <w:kern w:val="2"/>
          <w:sz w:val="32"/>
          <w:szCs w:val="24"/>
          <w:u w:val="none" w:color="FFFFFF"/>
          <w:shd w:val="clear" w:fill="FFFFFF"/>
          <w:lang w:val="en-US"/>
        </w:rPr>
        <w:t>项目编制了绩效目标，预算执行过程中，选取</w:t>
      </w:r>
      <w:r>
        <w:rPr>
          <w:rFonts w:hint="eastAsia" w:ascii="仿宋_GB2312" w:hAnsi="仿宋_GB2312" w:eastAsia="仿宋_GB2312"/>
          <w:color w:val="auto"/>
          <w:kern w:val="2"/>
          <w:sz w:val="32"/>
          <w:szCs w:val="24"/>
          <w:u w:val="none" w:color="FFFFFF"/>
          <w:shd w:val="clear" w:fill="FFFFFF"/>
          <w:lang w:val="en-US" w:eastAsia="zh-CN"/>
        </w:rPr>
        <w:t>2</w:t>
      </w:r>
      <w:r>
        <w:rPr>
          <w:rFonts w:hint="eastAsia" w:ascii="仿宋_GB2312" w:hAnsi="仿宋_GB2312" w:eastAsia="仿宋_GB2312"/>
          <w:color w:val="auto"/>
          <w:kern w:val="2"/>
          <w:sz w:val="32"/>
          <w:szCs w:val="24"/>
          <w:u w:val="none" w:color="FFFFFF"/>
          <w:shd w:val="clear" w:fill="FFFFFF"/>
          <w:lang w:val="en-US"/>
        </w:rPr>
        <w:t>个项目开展绩效监控，组织对</w:t>
      </w:r>
      <w:r>
        <w:rPr>
          <w:rFonts w:hint="eastAsia" w:ascii="仿宋_GB2312" w:hAnsi="仿宋_GB2312" w:eastAsia="仿宋_GB2312"/>
          <w:color w:val="auto"/>
          <w:kern w:val="2"/>
          <w:sz w:val="32"/>
          <w:szCs w:val="24"/>
          <w:u w:val="none" w:color="FFFFFF"/>
          <w:shd w:val="clear" w:fill="FFFFFF"/>
          <w:lang w:val="en-US" w:eastAsia="zh-CN"/>
        </w:rPr>
        <w:t>2</w:t>
      </w:r>
      <w:r>
        <w:rPr>
          <w:rFonts w:hint="eastAsia" w:ascii="仿宋_GB2312" w:hAnsi="仿宋_GB2312" w:eastAsia="仿宋_GB2312"/>
          <w:color w:val="auto"/>
          <w:kern w:val="2"/>
          <w:sz w:val="32"/>
          <w:szCs w:val="24"/>
          <w:u w:val="none" w:color="FFFFFF"/>
          <w:shd w:val="clear" w:fill="FFFFFF"/>
          <w:lang w:val="en-US"/>
        </w:rPr>
        <w:t>个项目开展绩效自评，绩效自评表详见第四部分附件。</w:t>
      </w:r>
    </w:p>
    <w:p w14:paraId="5B6B4A50">
      <w:pPr>
        <w:spacing w:beforeLines="0" w:afterLines="0" w:line="576" w:lineRule="exact"/>
        <w:ind w:firstLine="643"/>
        <w:jc w:val="both"/>
        <w:rPr>
          <w:rFonts w:hint="eastAsia" w:ascii="仿宋_GB2312" w:hAnsi="仿宋_GB2312" w:eastAsia="仿宋_GB2312"/>
          <w:b/>
          <w:color w:val="000000"/>
          <w:kern w:val="2"/>
          <w:sz w:val="32"/>
          <w:szCs w:val="24"/>
          <w:lang w:val="zh-CN"/>
        </w:rPr>
      </w:pPr>
    </w:p>
    <w:p w14:paraId="25278519">
      <w:pPr>
        <w:keepNext/>
        <w:keepLines/>
        <w:spacing w:beforeLines="0" w:afterLines="0" w:line="576" w:lineRule="exact"/>
        <w:jc w:val="center"/>
        <w:outlineLvl w:val="0"/>
        <w:rPr>
          <w:rFonts w:hint="eastAsia" w:ascii="黑体" w:hAnsi="黑体" w:eastAsia="黑体"/>
          <w:color w:val="auto"/>
          <w:kern w:val="44"/>
          <w:sz w:val="44"/>
          <w:szCs w:val="24"/>
          <w:lang w:val="zh-CN"/>
        </w:rPr>
      </w:pPr>
      <w:bookmarkStart w:id="14" w:name="_Toc10474"/>
      <w:r>
        <w:rPr>
          <w:rFonts w:hint="eastAsia" w:ascii="黑体" w:hAnsi="黑体" w:eastAsia="黑体"/>
          <w:color w:val="000000"/>
          <w:kern w:val="2"/>
          <w:sz w:val="44"/>
          <w:szCs w:val="24"/>
          <w:lang w:val="zh-CN"/>
        </w:rPr>
        <w:t>第三部</w:t>
      </w:r>
      <w:r>
        <w:rPr>
          <w:rFonts w:hint="eastAsia" w:ascii="黑体" w:hAnsi="黑体" w:eastAsia="黑体"/>
          <w:color w:val="000000"/>
          <w:kern w:val="2"/>
          <w:sz w:val="44"/>
          <w:szCs w:val="24"/>
          <w:u w:val="none" w:color="FFFFFF"/>
          <w:shd w:val="clear" w:fill="FFFFFF"/>
          <w:lang w:val="zh-CN"/>
        </w:rPr>
        <w:t xml:space="preserve">分 </w:t>
      </w:r>
      <w:r>
        <w:rPr>
          <w:rFonts w:hint="eastAsia" w:ascii="黑体" w:hAnsi="黑体" w:eastAsia="黑体"/>
          <w:color w:val="000000"/>
          <w:kern w:val="2"/>
          <w:sz w:val="44"/>
          <w:szCs w:val="24"/>
          <w:lang w:val="zh-CN"/>
        </w:rPr>
        <w:t>名</w:t>
      </w:r>
      <w:r>
        <w:rPr>
          <w:rFonts w:hint="eastAsia" w:ascii="黑体" w:hAnsi="黑体" w:eastAsia="黑体"/>
          <w:color w:val="auto"/>
          <w:kern w:val="44"/>
          <w:sz w:val="44"/>
          <w:szCs w:val="24"/>
          <w:lang w:val="zh-CN"/>
        </w:rPr>
        <w:t>词解释</w:t>
      </w:r>
      <w:bookmarkEnd w:id="14"/>
    </w:p>
    <w:p w14:paraId="0D317AD5">
      <w:pPr>
        <w:spacing w:beforeLines="0" w:afterLines="0" w:line="576"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1.财政拨款收入：指单位从同级财政部门取得的财政预算资金。</w:t>
      </w:r>
    </w:p>
    <w:p w14:paraId="62FB41CB">
      <w:pPr>
        <w:spacing w:beforeLines="0" w:afterLines="0" w:line="576"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2.事业收入：指事业单位开展专业业务活动及辅助活动取得的收入。</w:t>
      </w:r>
    </w:p>
    <w:p w14:paraId="681D83AE">
      <w:pPr>
        <w:spacing w:beforeLines="0" w:afterLines="0" w:line="576"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3.经营收入：指事业单位在专业业务活动及其辅助活动之外开展非独立核算经营活动取得的收入。</w:t>
      </w:r>
    </w:p>
    <w:p w14:paraId="592D3462">
      <w:pPr>
        <w:spacing w:beforeLines="0" w:afterLines="0" w:line="576"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4.其他收入：指单位取得的除上述收入以外的各项收入。</w:t>
      </w:r>
    </w:p>
    <w:p w14:paraId="2958E125">
      <w:pPr>
        <w:spacing w:beforeLines="0" w:afterLines="0" w:line="576"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 xml:space="preserve">5.使用非财政拨款结余：指事业单位使用以前年度积累的非财政拨款结余弥补当年收支差额的金额。 </w:t>
      </w:r>
    </w:p>
    <w:p w14:paraId="7261B87C">
      <w:pPr>
        <w:spacing w:beforeLines="0" w:afterLines="0" w:line="576"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6.年初结转和结余：指以前年度尚未完成、结转到</w:t>
      </w:r>
      <w:r>
        <w:rPr>
          <w:rFonts w:hint="eastAsia" w:ascii="仿宋_GB2312" w:hAnsi="仿宋_GB2312" w:eastAsia="仿宋_GB2312"/>
          <w:color w:val="000000"/>
          <w:sz w:val="32"/>
          <w:szCs w:val="24"/>
          <w:u w:val="none" w:color="FFFFFF"/>
          <w:shd w:val="clear" w:fill="FFFFFF"/>
          <w:lang w:val="en-US"/>
        </w:rPr>
        <w:t>本年</w:t>
      </w:r>
      <w:r>
        <w:rPr>
          <w:rFonts w:hint="eastAsia" w:ascii="仿宋_GB2312" w:hAnsi="仿宋_GB2312" w:eastAsia="仿宋_GB2312"/>
          <w:color w:val="000000"/>
          <w:sz w:val="32"/>
          <w:szCs w:val="24"/>
          <w:lang w:val="en-US"/>
        </w:rPr>
        <w:t xml:space="preserve">按有关规定继续使用的资金。 </w:t>
      </w:r>
    </w:p>
    <w:p w14:paraId="1B277B2F">
      <w:pPr>
        <w:spacing w:beforeLines="0" w:afterLines="0" w:line="576"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7.结余分配：指事业单位按照会计制度规定缴纳的所得税、提取的专用结余以及转入非财政拨款结余的金额等。</w:t>
      </w:r>
    </w:p>
    <w:p w14:paraId="2FD43910">
      <w:pPr>
        <w:spacing w:beforeLines="0" w:afterLines="0" w:line="576"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8.年末结转和结余：指单位按有关规定结转到下年或以后年度继续使用的资金。</w:t>
      </w:r>
    </w:p>
    <w:p w14:paraId="24DD28A1">
      <w:pPr>
        <w:spacing w:beforeLines="0" w:afterLines="0" w:line="576" w:lineRule="exact"/>
        <w:ind w:firstLine="64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9</w:t>
      </w:r>
      <w:r>
        <w:rPr>
          <w:rFonts w:hint="eastAsia" w:ascii="仿宋_GB2312" w:hAnsi="仿宋_GB2312" w:eastAsia="仿宋_GB2312"/>
          <w:color w:val="000000"/>
          <w:sz w:val="32"/>
          <w:szCs w:val="24"/>
          <w:lang w:val="en-US"/>
        </w:rPr>
        <w:t>.文化旅游体育与传媒支出（类）文化和旅游（款）其他文化和旅游支出（项）:</w:t>
      </w:r>
      <w:r>
        <w:rPr>
          <w:rFonts w:hint="eastAsia" w:ascii="仿宋_GB2312" w:hAnsi="仿宋_GB2312" w:eastAsia="仿宋_GB2312"/>
          <w:color w:val="000000"/>
          <w:sz w:val="32"/>
          <w:szCs w:val="24"/>
          <w:lang w:val="en-US" w:eastAsia="zh-CN"/>
        </w:rPr>
        <w:t>反映除上述项目以外其他用于文化和旅游方面的支出。</w:t>
      </w:r>
    </w:p>
    <w:p w14:paraId="49FD76FE">
      <w:pPr>
        <w:spacing w:beforeLines="0" w:afterLines="0" w:line="576" w:lineRule="exact"/>
        <w:ind w:firstLine="64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10</w:t>
      </w:r>
      <w:r>
        <w:rPr>
          <w:rFonts w:hint="eastAsia" w:ascii="仿宋_GB2312" w:hAnsi="仿宋_GB2312" w:eastAsia="仿宋_GB2312"/>
          <w:color w:val="000000"/>
          <w:sz w:val="32"/>
          <w:szCs w:val="24"/>
          <w:lang w:val="en-US"/>
        </w:rPr>
        <w:t>.社会保障和就业支出（类）行政事业单位养老支出（款）机关事业单位基本养老保险缴费支出（项）:</w:t>
      </w:r>
      <w:r>
        <w:rPr>
          <w:rFonts w:hint="eastAsia" w:ascii="仿宋_GB2312" w:hAnsi="仿宋_GB2312" w:eastAsia="仿宋_GB2312"/>
          <w:color w:val="000000"/>
          <w:sz w:val="32"/>
          <w:szCs w:val="24"/>
          <w:lang w:val="en-US" w:eastAsia="zh-CN"/>
        </w:rPr>
        <w:t>反映机关事业单位基本养老保险缴费支出。</w:t>
      </w:r>
    </w:p>
    <w:p w14:paraId="58F83AB3">
      <w:pPr>
        <w:spacing w:beforeLines="0" w:afterLines="0" w:line="576"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eastAsia="zh-CN"/>
        </w:rPr>
        <w:t>11</w:t>
      </w:r>
      <w:r>
        <w:rPr>
          <w:rFonts w:hint="eastAsia" w:ascii="仿宋_GB2312" w:hAnsi="仿宋_GB2312" w:eastAsia="仿宋_GB2312"/>
          <w:color w:val="000000"/>
          <w:sz w:val="32"/>
          <w:szCs w:val="24"/>
          <w:lang w:val="en-US"/>
        </w:rPr>
        <w:t>.社会保障和就业支出（类）行政事业单位养老支出（款）机关事业单位职业年金缴费支出（项）:</w:t>
      </w:r>
      <w:r>
        <w:rPr>
          <w:rFonts w:hint="eastAsia" w:ascii="仿宋_GB2312" w:hAnsi="仿宋_GB2312" w:eastAsia="仿宋_GB2312"/>
          <w:color w:val="000000"/>
          <w:sz w:val="32"/>
          <w:szCs w:val="24"/>
          <w:lang w:val="en-US" w:eastAsia="zh-CN"/>
        </w:rPr>
        <w:t>反映机关事业单位实施养老保险制度由单位实际缴纳的职业年金支出</w:t>
      </w:r>
      <w:r>
        <w:rPr>
          <w:rFonts w:hint="eastAsia" w:ascii="仿宋_GB2312" w:hAnsi="仿宋_GB2312" w:eastAsia="仿宋_GB2312"/>
          <w:color w:val="000000"/>
          <w:sz w:val="32"/>
          <w:szCs w:val="24"/>
          <w:lang w:val="en-US"/>
        </w:rPr>
        <w:t>。</w:t>
      </w:r>
    </w:p>
    <w:p w14:paraId="55D70F95">
      <w:pPr>
        <w:spacing w:beforeLines="0" w:afterLines="0" w:line="576"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eastAsia="zh-CN"/>
        </w:rPr>
        <w:t>12</w:t>
      </w:r>
      <w:r>
        <w:rPr>
          <w:rFonts w:hint="eastAsia" w:ascii="仿宋_GB2312" w:hAnsi="仿宋_GB2312" w:eastAsia="仿宋_GB2312"/>
          <w:color w:val="000000"/>
          <w:sz w:val="32"/>
          <w:szCs w:val="24"/>
          <w:lang w:val="en-US"/>
        </w:rPr>
        <w:t>.社会保障和就业支出（类）抚恤（款） 死亡抚恤（项）:</w:t>
      </w:r>
      <w:r>
        <w:rPr>
          <w:rFonts w:hint="eastAsia" w:ascii="仿宋_GB2312" w:hAnsi="仿宋_GB2312" w:eastAsia="仿宋_GB2312"/>
          <w:color w:val="000000"/>
          <w:sz w:val="32"/>
          <w:szCs w:val="24"/>
          <w:lang w:val="en-US" w:eastAsia="zh-CN"/>
        </w:rPr>
        <w:t>反映按规定用于烈士和牺牲、病故人员家属的一次性和定期抚恤金、丧葬补助费以及烈士褒扬金</w:t>
      </w:r>
      <w:r>
        <w:rPr>
          <w:rFonts w:hint="eastAsia" w:ascii="仿宋_GB2312" w:hAnsi="仿宋_GB2312" w:eastAsia="仿宋_GB2312"/>
          <w:color w:val="000000"/>
          <w:sz w:val="32"/>
          <w:szCs w:val="24"/>
          <w:lang w:val="en-US"/>
        </w:rPr>
        <w:t>。</w:t>
      </w:r>
    </w:p>
    <w:p w14:paraId="0714F089">
      <w:pPr>
        <w:spacing w:beforeLines="0" w:afterLines="0" w:line="576"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eastAsia="zh-CN"/>
        </w:rPr>
        <w:t>13</w:t>
      </w:r>
      <w:r>
        <w:rPr>
          <w:rFonts w:hint="eastAsia" w:ascii="仿宋_GB2312" w:hAnsi="仿宋_GB2312" w:eastAsia="仿宋_GB2312"/>
          <w:color w:val="000000"/>
          <w:sz w:val="32"/>
          <w:szCs w:val="24"/>
          <w:lang w:val="en-US"/>
        </w:rPr>
        <w:t>.社会保障和就业支出（类）抚恤（款） 伤残抚恤（项）:</w:t>
      </w:r>
      <w:r>
        <w:rPr>
          <w:rFonts w:hint="eastAsia" w:ascii="仿宋_GB2312" w:hAnsi="仿宋_GB2312" w:eastAsia="仿宋_GB2312"/>
          <w:color w:val="000000"/>
          <w:sz w:val="32"/>
          <w:szCs w:val="24"/>
          <w:lang w:val="en-US" w:eastAsia="zh-CN"/>
        </w:rPr>
        <w:t>反映按规定用于伤残人员的抚恤金和按规定开支的各种伤残补助费</w:t>
      </w:r>
      <w:r>
        <w:rPr>
          <w:rFonts w:hint="eastAsia" w:ascii="仿宋_GB2312" w:hAnsi="仿宋_GB2312" w:eastAsia="仿宋_GB2312"/>
          <w:color w:val="000000"/>
          <w:sz w:val="32"/>
          <w:szCs w:val="24"/>
          <w:lang w:val="en-US"/>
        </w:rPr>
        <w:t>。</w:t>
      </w:r>
    </w:p>
    <w:p w14:paraId="5AA0AFF6">
      <w:pPr>
        <w:spacing w:beforeLines="0" w:afterLines="0" w:line="576" w:lineRule="exact"/>
        <w:ind w:firstLine="64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14</w:t>
      </w:r>
      <w:r>
        <w:rPr>
          <w:rFonts w:hint="eastAsia" w:ascii="仿宋_GB2312" w:hAnsi="仿宋_GB2312" w:eastAsia="仿宋_GB2312"/>
          <w:color w:val="000000"/>
          <w:sz w:val="32"/>
          <w:szCs w:val="24"/>
          <w:lang w:val="en-US"/>
        </w:rPr>
        <w:t>.社会保障和就业支出（类）抚恤（款） 在乡</w:t>
      </w:r>
      <w:r>
        <w:rPr>
          <w:rFonts w:hint="eastAsia" w:ascii="仿宋_GB2312" w:hAnsi="仿宋_GB2312" w:eastAsia="仿宋_GB2312"/>
          <w:color w:val="000000"/>
          <w:sz w:val="32"/>
          <w:szCs w:val="24"/>
          <w:u w:val="none" w:color="FFFFFF"/>
          <w:shd w:val="clear" w:fill="FFFFFF"/>
          <w:lang w:val="en-US"/>
        </w:rPr>
        <w:t>复员</w:t>
      </w:r>
      <w:r>
        <w:rPr>
          <w:rFonts w:hint="eastAsia" w:ascii="仿宋_GB2312" w:hAnsi="仿宋_GB2312" w:eastAsia="仿宋_GB2312"/>
          <w:color w:val="000000"/>
          <w:sz w:val="32"/>
          <w:szCs w:val="24"/>
          <w:lang w:val="en-US"/>
        </w:rPr>
        <w:t>、退伍军人生活补助（项）:</w:t>
      </w:r>
      <w:r>
        <w:rPr>
          <w:rFonts w:hint="eastAsia" w:ascii="仿宋_GB2312" w:hAnsi="仿宋_GB2312" w:eastAsia="仿宋_GB2312"/>
          <w:color w:val="000000"/>
          <w:sz w:val="32"/>
          <w:szCs w:val="24"/>
          <w:lang w:val="en-US" w:eastAsia="zh-CN"/>
        </w:rPr>
        <w:t>反映在乡退伍红军老战士（含西路军红军老战士、红军失散人员）、1954年10月31日前入伍的在乡复员军人、按规定办理带病回乡手续的退伍军人、符合领取定期生活补助条件的“两参”人员生活补助。</w:t>
      </w:r>
    </w:p>
    <w:p w14:paraId="2402E5CD">
      <w:pPr>
        <w:spacing w:beforeLines="0" w:afterLines="0" w:line="576"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eastAsia="zh-CN"/>
        </w:rPr>
        <w:t>15</w:t>
      </w:r>
      <w:r>
        <w:rPr>
          <w:rFonts w:hint="eastAsia" w:ascii="仿宋_GB2312" w:hAnsi="仿宋_GB2312" w:eastAsia="仿宋_GB2312"/>
          <w:color w:val="000000"/>
          <w:sz w:val="32"/>
          <w:szCs w:val="24"/>
          <w:lang w:val="en-US"/>
        </w:rPr>
        <w:t>.社会保障和就业支出（类）抚恤（款）  义务兵优待（项）:</w:t>
      </w:r>
      <w:r>
        <w:rPr>
          <w:rFonts w:hint="eastAsia" w:ascii="仿宋_GB2312" w:hAnsi="仿宋_GB2312" w:eastAsia="仿宋_GB2312"/>
          <w:color w:val="000000"/>
          <w:sz w:val="32"/>
          <w:szCs w:val="24"/>
          <w:lang w:val="en-US" w:eastAsia="zh-CN"/>
        </w:rPr>
        <w:t>反映用于义务兵优待方面的支出</w:t>
      </w:r>
      <w:r>
        <w:rPr>
          <w:rFonts w:hint="eastAsia" w:ascii="仿宋_GB2312" w:hAnsi="仿宋_GB2312" w:eastAsia="仿宋_GB2312"/>
          <w:color w:val="000000"/>
          <w:sz w:val="32"/>
          <w:szCs w:val="24"/>
          <w:lang w:val="en-US"/>
        </w:rPr>
        <w:t>。</w:t>
      </w:r>
    </w:p>
    <w:p w14:paraId="23DBBE6B">
      <w:pPr>
        <w:spacing w:beforeLines="0" w:afterLines="0" w:line="576" w:lineRule="exact"/>
        <w:ind w:firstLine="64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16</w:t>
      </w:r>
      <w:r>
        <w:rPr>
          <w:rFonts w:hint="eastAsia" w:ascii="仿宋_GB2312" w:hAnsi="仿宋_GB2312" w:eastAsia="仿宋_GB2312"/>
          <w:color w:val="000000"/>
          <w:sz w:val="32"/>
          <w:szCs w:val="24"/>
          <w:lang w:val="en-US"/>
        </w:rPr>
        <w:t>.社会保障和就业支出（类）抚恤（款）农村籍退役士兵老年生活补助（项）:</w:t>
      </w:r>
      <w:r>
        <w:rPr>
          <w:rFonts w:hint="eastAsia" w:ascii="仿宋_GB2312" w:hAnsi="仿宋_GB2312" w:eastAsia="仿宋_GB2312"/>
          <w:color w:val="000000"/>
          <w:sz w:val="32"/>
          <w:szCs w:val="24"/>
          <w:lang w:val="en-US" w:eastAsia="zh-CN"/>
        </w:rPr>
        <w:t>反映1954年11月1日试行义务兵役制后至《退役士兵安置条例》实施前入伍、年龄在60岁以上（含60周岁）、未享受到国家定期抚恤补助的农村籍退役士兵的老年生活补助。</w:t>
      </w:r>
    </w:p>
    <w:p w14:paraId="47DC87A5">
      <w:pPr>
        <w:spacing w:beforeLines="0" w:afterLines="0" w:line="576"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eastAsia="zh-CN"/>
        </w:rPr>
        <w:t>17</w:t>
      </w:r>
      <w:r>
        <w:rPr>
          <w:rFonts w:hint="eastAsia" w:ascii="仿宋_GB2312" w:hAnsi="仿宋_GB2312" w:eastAsia="仿宋_GB2312"/>
          <w:color w:val="000000"/>
          <w:sz w:val="32"/>
          <w:szCs w:val="24"/>
          <w:lang w:val="en-US"/>
        </w:rPr>
        <w:t>.社会保障和就业支出（类）抚恤（款） 烈士纪念设施管理</w:t>
      </w:r>
      <w:r>
        <w:rPr>
          <w:rFonts w:hint="eastAsia" w:ascii="仿宋_GB2312" w:hAnsi="仿宋_GB2312" w:eastAsia="仿宋_GB2312"/>
          <w:color w:val="000000"/>
          <w:sz w:val="32"/>
          <w:szCs w:val="24"/>
          <w:u w:val="none" w:color="FFFFFF"/>
          <w:shd w:val="clear" w:fill="FFFFFF"/>
          <w:lang w:val="en-US"/>
        </w:rPr>
        <w:t>维护</w:t>
      </w:r>
      <w:r>
        <w:rPr>
          <w:rFonts w:hint="eastAsia" w:ascii="仿宋_GB2312" w:hAnsi="仿宋_GB2312" w:eastAsia="仿宋_GB2312"/>
          <w:color w:val="000000"/>
          <w:sz w:val="32"/>
          <w:szCs w:val="24"/>
          <w:lang w:val="en-US"/>
        </w:rPr>
        <w:t>（项）:</w:t>
      </w:r>
      <w:r>
        <w:rPr>
          <w:rFonts w:hint="eastAsia" w:ascii="仿宋_GB2312" w:hAnsi="仿宋_GB2312" w:eastAsia="仿宋_GB2312"/>
          <w:color w:val="000000"/>
          <w:sz w:val="32"/>
          <w:szCs w:val="24"/>
          <w:lang w:val="en-US" w:eastAsia="zh-CN"/>
        </w:rPr>
        <w:t>反映各级政府用于烈士纪念设施和军人公墓的管理维护服务支出</w:t>
      </w:r>
      <w:r>
        <w:rPr>
          <w:rFonts w:hint="eastAsia" w:ascii="仿宋_GB2312" w:hAnsi="仿宋_GB2312" w:eastAsia="仿宋_GB2312"/>
          <w:color w:val="000000"/>
          <w:sz w:val="32"/>
          <w:szCs w:val="24"/>
          <w:lang w:val="en-US"/>
        </w:rPr>
        <w:t>。</w:t>
      </w:r>
    </w:p>
    <w:p w14:paraId="7759E8FB">
      <w:pPr>
        <w:spacing w:beforeLines="0" w:afterLines="0" w:line="576"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eastAsia="zh-CN"/>
        </w:rPr>
        <w:t>18</w:t>
      </w:r>
      <w:r>
        <w:rPr>
          <w:rFonts w:hint="eastAsia" w:ascii="仿宋_GB2312" w:hAnsi="仿宋_GB2312" w:eastAsia="仿宋_GB2312"/>
          <w:color w:val="000000"/>
          <w:sz w:val="32"/>
          <w:szCs w:val="24"/>
          <w:lang w:val="en-US"/>
        </w:rPr>
        <w:t>.社会保障和就业支出（类）抚恤（款） 其他优抚支出（项）:</w:t>
      </w:r>
      <w:r>
        <w:rPr>
          <w:rFonts w:hint="eastAsia" w:ascii="仿宋_GB2312" w:hAnsi="仿宋_GB2312" w:eastAsia="仿宋_GB2312"/>
          <w:color w:val="000000"/>
          <w:sz w:val="32"/>
          <w:szCs w:val="24"/>
          <w:lang w:val="en-US" w:eastAsia="zh-CN"/>
        </w:rPr>
        <w:t>反映除上述项目以外其他用于优抚方面的支出</w:t>
      </w:r>
      <w:r>
        <w:rPr>
          <w:rFonts w:hint="eastAsia" w:ascii="仿宋_GB2312" w:hAnsi="仿宋_GB2312" w:eastAsia="仿宋_GB2312"/>
          <w:color w:val="000000"/>
          <w:sz w:val="32"/>
          <w:szCs w:val="24"/>
          <w:lang w:val="en-US"/>
        </w:rPr>
        <w:t>。</w:t>
      </w:r>
    </w:p>
    <w:p w14:paraId="54B448A6">
      <w:pPr>
        <w:spacing w:beforeLines="0" w:afterLines="0" w:line="576"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eastAsia="zh-CN"/>
        </w:rPr>
        <w:t>19</w:t>
      </w:r>
      <w:r>
        <w:rPr>
          <w:rFonts w:hint="eastAsia" w:ascii="仿宋_GB2312" w:hAnsi="仿宋_GB2312" w:eastAsia="仿宋_GB2312"/>
          <w:color w:val="000000"/>
          <w:sz w:val="32"/>
          <w:szCs w:val="24"/>
          <w:lang w:val="en-US"/>
        </w:rPr>
        <w:t>.社会保障和就业支出（类）退役安置（款）军队转业干部安置（项）:</w:t>
      </w:r>
      <w:r>
        <w:rPr>
          <w:rFonts w:hint="eastAsia" w:ascii="仿宋_GB2312" w:hAnsi="仿宋_GB2312" w:eastAsia="仿宋_GB2312"/>
          <w:color w:val="000000"/>
          <w:sz w:val="32"/>
          <w:szCs w:val="24"/>
          <w:lang w:val="en-US" w:eastAsia="zh-CN"/>
        </w:rPr>
        <w:t>反映军队转业干部（含选择逐月领取退役金的军士）教育、培训、管理服务、退役金等方面的支出</w:t>
      </w:r>
      <w:r>
        <w:rPr>
          <w:rFonts w:hint="eastAsia" w:ascii="仿宋_GB2312" w:hAnsi="仿宋_GB2312" w:eastAsia="仿宋_GB2312"/>
          <w:color w:val="000000"/>
          <w:sz w:val="32"/>
          <w:szCs w:val="24"/>
          <w:lang w:val="en-US"/>
        </w:rPr>
        <w:t>。</w:t>
      </w:r>
    </w:p>
    <w:p w14:paraId="6368307A">
      <w:pPr>
        <w:spacing w:beforeLines="0" w:afterLines="0" w:line="576"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eastAsia="zh-CN"/>
        </w:rPr>
        <w:t>20</w:t>
      </w:r>
      <w:r>
        <w:rPr>
          <w:rFonts w:hint="eastAsia" w:ascii="仿宋_GB2312" w:hAnsi="仿宋_GB2312" w:eastAsia="仿宋_GB2312"/>
          <w:color w:val="000000"/>
          <w:sz w:val="32"/>
          <w:szCs w:val="24"/>
          <w:lang w:val="en-US"/>
        </w:rPr>
        <w:t>.社会保障和就业支出（类）退役安置（款）其他退役安置支出（项）:</w:t>
      </w:r>
      <w:r>
        <w:rPr>
          <w:rFonts w:hint="eastAsia" w:ascii="仿宋_GB2312" w:hAnsi="仿宋_GB2312" w:eastAsia="仿宋_GB2312"/>
          <w:color w:val="000000"/>
          <w:sz w:val="32"/>
          <w:szCs w:val="24"/>
          <w:lang w:val="en-US" w:eastAsia="zh-CN"/>
        </w:rPr>
        <w:t>反映除上述项目以外其他用于退役安置方面的支出</w:t>
      </w:r>
      <w:r>
        <w:rPr>
          <w:rFonts w:hint="eastAsia" w:ascii="仿宋_GB2312" w:hAnsi="仿宋_GB2312" w:eastAsia="仿宋_GB2312"/>
          <w:color w:val="000000"/>
          <w:sz w:val="32"/>
          <w:szCs w:val="24"/>
          <w:lang w:val="en-US"/>
        </w:rPr>
        <w:t>。</w:t>
      </w:r>
    </w:p>
    <w:p w14:paraId="3993E6F7">
      <w:pPr>
        <w:spacing w:beforeLines="0" w:afterLines="0" w:line="576"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eastAsia="zh-CN"/>
        </w:rPr>
        <w:t>21</w:t>
      </w:r>
      <w:r>
        <w:rPr>
          <w:rFonts w:hint="eastAsia" w:ascii="仿宋_GB2312" w:hAnsi="仿宋_GB2312" w:eastAsia="仿宋_GB2312"/>
          <w:color w:val="000000"/>
          <w:sz w:val="32"/>
          <w:szCs w:val="24"/>
          <w:lang w:val="en-US"/>
        </w:rPr>
        <w:t>.社会保障和就业支出（类）退役军人管理事务（款） 行政运行（项）:</w:t>
      </w:r>
      <w:r>
        <w:rPr>
          <w:rFonts w:hint="eastAsia" w:ascii="仿宋_GB2312" w:hAnsi="仿宋_GB2312" w:eastAsia="仿宋_GB2312"/>
          <w:color w:val="000000"/>
          <w:sz w:val="32"/>
          <w:szCs w:val="24"/>
          <w:lang w:val="en-US" w:eastAsia="zh-CN"/>
        </w:rPr>
        <w:t>反映行政单位（包括实行公务员管理的事业单位）的基本支出</w:t>
      </w:r>
      <w:r>
        <w:rPr>
          <w:rFonts w:hint="eastAsia" w:ascii="仿宋_GB2312" w:hAnsi="仿宋_GB2312" w:eastAsia="仿宋_GB2312"/>
          <w:color w:val="000000"/>
          <w:sz w:val="32"/>
          <w:szCs w:val="24"/>
          <w:lang w:val="en-US"/>
        </w:rPr>
        <w:t>。</w:t>
      </w:r>
    </w:p>
    <w:p w14:paraId="3D728655">
      <w:pPr>
        <w:spacing w:beforeLines="0" w:afterLines="0" w:line="576"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eastAsia="zh-CN"/>
        </w:rPr>
        <w:t>22</w:t>
      </w:r>
      <w:r>
        <w:rPr>
          <w:rFonts w:hint="eastAsia" w:ascii="仿宋_GB2312" w:hAnsi="仿宋_GB2312" w:eastAsia="仿宋_GB2312"/>
          <w:color w:val="000000"/>
          <w:sz w:val="32"/>
          <w:szCs w:val="24"/>
          <w:lang w:val="en-US"/>
        </w:rPr>
        <w:t>.社会保障和就业支出（类）退役军人管理事务（款） 一般行政管理事务（项）:</w:t>
      </w:r>
      <w:r>
        <w:rPr>
          <w:rFonts w:hint="eastAsia" w:ascii="仿宋_GB2312" w:hAnsi="仿宋_GB2312" w:eastAsia="仿宋_GB2312"/>
          <w:color w:val="000000"/>
          <w:sz w:val="32"/>
          <w:szCs w:val="24"/>
          <w:lang w:val="en-US" w:eastAsia="zh-CN"/>
        </w:rPr>
        <w:t>反映行政单位（包括实行公务员管理的事业单位）未单独设置项级科目的其他项目支出</w:t>
      </w:r>
      <w:r>
        <w:rPr>
          <w:rFonts w:hint="eastAsia" w:ascii="仿宋_GB2312" w:hAnsi="仿宋_GB2312" w:eastAsia="仿宋_GB2312"/>
          <w:color w:val="000000"/>
          <w:sz w:val="32"/>
          <w:szCs w:val="24"/>
          <w:lang w:val="en-US"/>
        </w:rPr>
        <w:t>。</w:t>
      </w:r>
    </w:p>
    <w:p w14:paraId="304854B0">
      <w:pPr>
        <w:spacing w:beforeLines="0" w:afterLines="0" w:line="576"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eastAsia="zh-CN"/>
        </w:rPr>
        <w:t>23</w:t>
      </w:r>
      <w:r>
        <w:rPr>
          <w:rFonts w:hint="eastAsia" w:ascii="仿宋_GB2312" w:hAnsi="仿宋_GB2312" w:eastAsia="仿宋_GB2312"/>
          <w:color w:val="000000"/>
          <w:sz w:val="32"/>
          <w:szCs w:val="24"/>
          <w:lang w:val="en-US"/>
        </w:rPr>
        <w:t>.卫生健康支出（类）行政事业单位医疗（款）行政单位医疗（项）:</w:t>
      </w:r>
      <w:r>
        <w:rPr>
          <w:rFonts w:hint="eastAsia" w:ascii="仿宋_GB2312" w:hAnsi="仿宋_GB2312" w:eastAsia="仿宋_GB2312"/>
          <w:color w:val="000000"/>
          <w:sz w:val="32"/>
          <w:szCs w:val="24"/>
          <w:lang w:val="en-US" w:eastAsia="zh-CN"/>
        </w:rPr>
        <w:t>反映财政部门安排的行政单位（包括实行公务事业单位）基本医疗保险缴费经费，未参加医疗保险的行政单位的公费医疗经费，按国家规定享受离休人员、红军老战士待遇人员的医疗经费</w:t>
      </w:r>
      <w:r>
        <w:rPr>
          <w:rFonts w:hint="eastAsia" w:ascii="仿宋_GB2312" w:hAnsi="仿宋_GB2312" w:eastAsia="仿宋_GB2312"/>
          <w:color w:val="000000"/>
          <w:sz w:val="32"/>
          <w:szCs w:val="24"/>
          <w:lang w:val="en-US"/>
        </w:rPr>
        <w:t>。</w:t>
      </w:r>
    </w:p>
    <w:p w14:paraId="4F6D23C7">
      <w:pPr>
        <w:spacing w:beforeLines="0" w:afterLines="0" w:line="576"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eastAsia="zh-CN"/>
        </w:rPr>
        <w:t>24</w:t>
      </w:r>
      <w:r>
        <w:rPr>
          <w:rFonts w:hint="eastAsia" w:ascii="仿宋_GB2312" w:hAnsi="仿宋_GB2312" w:eastAsia="仿宋_GB2312"/>
          <w:color w:val="000000"/>
          <w:sz w:val="32"/>
          <w:szCs w:val="24"/>
          <w:lang w:val="en-US"/>
        </w:rPr>
        <w:t>.卫生健康支出（类）行政事业单位医疗（款） 公务员医疗补助（项）:</w:t>
      </w:r>
      <w:r>
        <w:rPr>
          <w:rFonts w:hint="eastAsia" w:ascii="仿宋_GB2312" w:hAnsi="仿宋_GB2312" w:eastAsia="仿宋_GB2312"/>
          <w:color w:val="000000"/>
          <w:sz w:val="32"/>
          <w:szCs w:val="24"/>
          <w:lang w:val="en-US" w:eastAsia="zh-CN"/>
        </w:rPr>
        <w:t>反映财政部门安排的公务员医疗补助经费</w:t>
      </w:r>
      <w:r>
        <w:rPr>
          <w:rFonts w:hint="eastAsia" w:ascii="仿宋_GB2312" w:hAnsi="仿宋_GB2312" w:eastAsia="仿宋_GB2312"/>
          <w:color w:val="000000"/>
          <w:sz w:val="32"/>
          <w:szCs w:val="24"/>
          <w:lang w:val="en-US"/>
        </w:rPr>
        <w:t>。</w:t>
      </w:r>
    </w:p>
    <w:p w14:paraId="7EDA61C6">
      <w:pPr>
        <w:spacing w:beforeLines="0" w:afterLines="0" w:line="576"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eastAsia="zh-CN"/>
        </w:rPr>
        <w:t>25</w:t>
      </w:r>
      <w:r>
        <w:rPr>
          <w:rFonts w:hint="eastAsia" w:ascii="仿宋_GB2312" w:hAnsi="仿宋_GB2312" w:eastAsia="仿宋_GB2312"/>
          <w:color w:val="000000"/>
          <w:sz w:val="32"/>
          <w:szCs w:val="24"/>
          <w:lang w:val="en-US"/>
        </w:rPr>
        <w:t>.卫生健康支出（类）行政事业单位医疗（款）其他行政事业单位医疗支出（项）:</w:t>
      </w:r>
      <w:r>
        <w:rPr>
          <w:rFonts w:hint="eastAsia" w:ascii="仿宋_GB2312" w:hAnsi="仿宋_GB2312" w:eastAsia="仿宋_GB2312"/>
          <w:color w:val="000000"/>
          <w:sz w:val="32"/>
          <w:szCs w:val="24"/>
          <w:lang w:val="en-US" w:eastAsia="zh-CN"/>
        </w:rPr>
        <w:t>反映除上述项目以外的其他用于行政事业单位医疗方面的支出</w:t>
      </w:r>
      <w:r>
        <w:rPr>
          <w:rFonts w:hint="eastAsia" w:ascii="仿宋_GB2312" w:hAnsi="仿宋_GB2312" w:eastAsia="仿宋_GB2312"/>
          <w:color w:val="000000"/>
          <w:sz w:val="32"/>
          <w:szCs w:val="24"/>
          <w:lang w:val="en-US"/>
        </w:rPr>
        <w:t>。</w:t>
      </w:r>
    </w:p>
    <w:p w14:paraId="2969AA2D">
      <w:pPr>
        <w:spacing w:beforeLines="0" w:afterLines="0" w:line="576"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eastAsia="zh-CN"/>
        </w:rPr>
        <w:t>26</w:t>
      </w:r>
      <w:r>
        <w:rPr>
          <w:rFonts w:hint="eastAsia" w:ascii="仿宋_GB2312" w:hAnsi="仿宋_GB2312" w:eastAsia="仿宋_GB2312"/>
          <w:color w:val="000000"/>
          <w:sz w:val="32"/>
          <w:szCs w:val="24"/>
          <w:lang w:val="en-US"/>
        </w:rPr>
        <w:t>.卫生健康支出（类）优抚对象医疗（款）优抚对象医疗补助（项）:</w:t>
      </w:r>
      <w:r>
        <w:rPr>
          <w:rFonts w:hint="eastAsia" w:ascii="仿宋_GB2312" w:hAnsi="仿宋_GB2312" w:eastAsia="仿宋_GB2312"/>
          <w:color w:val="000000"/>
          <w:sz w:val="32"/>
          <w:szCs w:val="24"/>
          <w:lang w:val="en-US" w:eastAsia="zh-CN"/>
        </w:rPr>
        <w:t>反映按规定补助优抚对象的医疗经费</w:t>
      </w:r>
      <w:r>
        <w:rPr>
          <w:rFonts w:hint="eastAsia" w:ascii="仿宋_GB2312" w:hAnsi="仿宋_GB2312" w:eastAsia="仿宋_GB2312"/>
          <w:color w:val="000000"/>
          <w:sz w:val="32"/>
          <w:szCs w:val="24"/>
          <w:lang w:val="en-US"/>
        </w:rPr>
        <w:t>。</w:t>
      </w:r>
    </w:p>
    <w:p w14:paraId="2D9E69C9">
      <w:pPr>
        <w:spacing w:beforeLines="0" w:afterLines="0" w:line="576" w:lineRule="exact"/>
        <w:ind w:firstLine="64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27.农林水支出（类）巩固脱贫衔接乡村振兴（款）其他巩固脱贫衔接乡村振兴支出（项）反映用于其他</w:t>
      </w:r>
      <w:r>
        <w:rPr>
          <w:rFonts w:hint="eastAsia" w:ascii="仿宋_GB2312" w:hAnsi="仿宋_GB2312" w:eastAsia="仿宋_GB2312"/>
          <w:color w:val="000000"/>
          <w:sz w:val="32"/>
          <w:szCs w:val="24"/>
          <w:u w:val="none" w:color="FFFFFF"/>
          <w:shd w:val="clear" w:fill="FFFFFF"/>
          <w:lang w:val="en-US" w:eastAsia="zh-CN"/>
        </w:rPr>
        <w:t>巩固脱贫攻坚成果同乡村振兴支出有效衔接</w:t>
      </w:r>
      <w:r>
        <w:rPr>
          <w:rFonts w:hint="eastAsia" w:ascii="仿宋_GB2312" w:hAnsi="仿宋_GB2312" w:eastAsia="仿宋_GB2312"/>
          <w:color w:val="000000"/>
          <w:sz w:val="32"/>
          <w:szCs w:val="24"/>
          <w:lang w:val="en-US" w:eastAsia="zh-CN"/>
        </w:rPr>
        <w:t>方面的支出。</w:t>
      </w:r>
    </w:p>
    <w:p w14:paraId="71FFFC97">
      <w:pPr>
        <w:spacing w:beforeLines="0" w:afterLines="0" w:line="576"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eastAsia="zh-CN"/>
        </w:rPr>
        <w:t>28.住房保障支出（类）住房改革支出（款</w:t>
      </w:r>
      <w:r>
        <w:rPr>
          <w:rFonts w:hint="eastAsia" w:ascii="仿宋_GB2312" w:hAnsi="仿宋_GB2312" w:eastAsia="仿宋_GB2312"/>
          <w:color w:val="000000"/>
          <w:sz w:val="32"/>
          <w:szCs w:val="24"/>
          <w:lang w:val="en-US"/>
        </w:rPr>
        <w:t>）</w:t>
      </w:r>
      <w:r>
        <w:rPr>
          <w:rFonts w:hint="eastAsia" w:ascii="仿宋_GB2312" w:hAnsi="仿宋_GB2312" w:eastAsia="仿宋_GB2312"/>
          <w:color w:val="000000"/>
          <w:sz w:val="32"/>
          <w:szCs w:val="24"/>
          <w:lang w:val="en-US" w:eastAsia="zh-CN"/>
        </w:rPr>
        <w:t>住房公积金（项）反映行政事业单位按人力资源和社会保障部、财政部规定的基本工资和津贴补贴以及规定比例为职工缴纳的住房公积金</w:t>
      </w:r>
      <w:r>
        <w:rPr>
          <w:rFonts w:hint="eastAsia" w:ascii="仿宋_GB2312" w:hAnsi="仿宋_GB2312" w:eastAsia="仿宋_GB2312"/>
          <w:color w:val="000000"/>
          <w:sz w:val="32"/>
          <w:szCs w:val="24"/>
          <w:lang w:val="en-US"/>
        </w:rPr>
        <w:t>。</w:t>
      </w:r>
    </w:p>
    <w:p w14:paraId="7896DC55">
      <w:pPr>
        <w:spacing w:beforeLines="0" w:afterLines="0" w:line="576"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2</w:t>
      </w:r>
      <w:r>
        <w:rPr>
          <w:rFonts w:hint="eastAsia" w:ascii="仿宋_GB2312" w:hAnsi="仿宋_GB2312" w:eastAsia="仿宋_GB2312"/>
          <w:color w:val="000000"/>
          <w:sz w:val="32"/>
          <w:szCs w:val="24"/>
          <w:lang w:val="en-US" w:eastAsia="zh-CN"/>
        </w:rPr>
        <w:t>9</w:t>
      </w:r>
      <w:r>
        <w:rPr>
          <w:rFonts w:hint="eastAsia" w:ascii="仿宋_GB2312" w:hAnsi="仿宋_GB2312" w:eastAsia="仿宋_GB2312"/>
          <w:color w:val="000000"/>
          <w:sz w:val="32"/>
          <w:szCs w:val="24"/>
          <w:lang w:val="en-US"/>
        </w:rPr>
        <w:t>.基本支出：指为保障机构正常运转、完成日常工作任务而发生的人员支出和公用支出。</w:t>
      </w:r>
    </w:p>
    <w:p w14:paraId="5BA7DAF3">
      <w:pPr>
        <w:spacing w:beforeLines="0" w:afterLines="0" w:line="576"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eastAsia="zh-CN"/>
        </w:rPr>
        <w:t>30</w:t>
      </w:r>
      <w:r>
        <w:rPr>
          <w:rFonts w:hint="eastAsia" w:ascii="仿宋_GB2312" w:hAnsi="仿宋_GB2312" w:eastAsia="仿宋_GB2312"/>
          <w:color w:val="000000"/>
          <w:sz w:val="32"/>
          <w:szCs w:val="24"/>
          <w:lang w:val="en-US"/>
        </w:rPr>
        <w:t>.项目支出：指在基本支出之</w:t>
      </w:r>
      <w:r>
        <w:rPr>
          <w:rFonts w:hint="eastAsia" w:ascii="仿宋_GB2312" w:hAnsi="仿宋_GB2312" w:eastAsia="仿宋_GB2312"/>
          <w:color w:val="000000"/>
          <w:sz w:val="32"/>
          <w:szCs w:val="24"/>
          <w:u w:val="none" w:color="FFFFFF"/>
          <w:shd w:val="clear" w:fill="FFFFFF"/>
          <w:lang w:val="en-US"/>
        </w:rPr>
        <w:t>外</w:t>
      </w:r>
      <w:r>
        <w:rPr>
          <w:rFonts w:hint="eastAsia" w:ascii="仿宋_GB2312" w:hAnsi="仿宋_GB2312" w:eastAsia="仿宋_GB2312"/>
          <w:color w:val="000000"/>
          <w:sz w:val="32"/>
          <w:szCs w:val="24"/>
          <w:lang w:val="en-US"/>
        </w:rPr>
        <w:t xml:space="preserve">为完成特定行政任务和事业发展目标所发生的支出。 </w:t>
      </w:r>
    </w:p>
    <w:p w14:paraId="055E59C1">
      <w:pPr>
        <w:spacing w:beforeLines="0" w:afterLines="0" w:line="576"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eastAsia="zh-CN"/>
        </w:rPr>
        <w:t>31</w:t>
      </w:r>
      <w:r>
        <w:rPr>
          <w:rFonts w:hint="eastAsia" w:ascii="仿宋_GB2312" w:hAnsi="仿宋_GB2312" w:eastAsia="仿宋_GB2312"/>
          <w:color w:val="000000"/>
          <w:sz w:val="32"/>
          <w:szCs w:val="24"/>
          <w:lang w:val="en-US"/>
        </w:rPr>
        <w:t>.经营支出：指事业单位在专业业务活动及其辅助活动之外开展非独立核算经营活动发生的支出。</w:t>
      </w:r>
    </w:p>
    <w:p w14:paraId="42B6CD3D">
      <w:pPr>
        <w:spacing w:beforeLines="0" w:afterLines="0" w:line="576"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eastAsia="zh-CN"/>
        </w:rPr>
        <w:t>32</w:t>
      </w:r>
      <w:r>
        <w:rPr>
          <w:rFonts w:hint="eastAsia" w:ascii="仿宋_GB2312" w:hAnsi="仿宋_GB2312" w:eastAsia="仿宋_GB2312"/>
          <w:color w:val="000000"/>
          <w:sz w:val="32"/>
          <w:szCs w:val="24"/>
          <w:lang w:val="en-US"/>
        </w:rPr>
        <w:t>.“三公”经费：指部门用财政拨款安排的因公出国（境）费、公务用车购置及运行费和公务接待费。</w:t>
      </w:r>
      <w:r>
        <w:rPr>
          <w:rFonts w:hint="eastAsia" w:ascii="仿宋_GB2312" w:hAnsi="仿宋_GB2312" w:eastAsia="仿宋_GB2312"/>
          <w:color w:val="000000"/>
          <w:sz w:val="32"/>
          <w:szCs w:val="24"/>
          <w:u w:val="none" w:color="FFFFFF"/>
          <w:shd w:val="clear" w:fill="FFFFFF"/>
          <w:lang w:val="en-US"/>
        </w:rPr>
        <w:t>其中，因公出国（境）费反映单位公务出国（境）的国际旅费、国外城市间交通费、住宿费、伙食费、培训费、公杂费等支出；</w:t>
      </w:r>
      <w:r>
        <w:rPr>
          <w:rFonts w:hint="eastAsia" w:ascii="仿宋_GB2312" w:hAnsi="仿宋_GB2312" w:eastAsia="仿宋_GB2312"/>
          <w:color w:val="000000"/>
          <w:sz w:val="32"/>
          <w:szCs w:val="24"/>
          <w:lang w:val="en-US"/>
        </w:rPr>
        <w:t>公务用车购置及运行费反映单位公务用车车辆购置支出（含车辆购置税）及租用费、燃料费、维修费、过路过桥费、保险费等支出；公务接待费反映单位按规定开支的各类公务接待（含外宾接待）支出。</w:t>
      </w:r>
    </w:p>
    <w:p w14:paraId="7BE0172D">
      <w:pPr>
        <w:spacing w:beforeLines="0" w:afterLines="0" w:line="576" w:lineRule="exact"/>
        <w:ind w:firstLine="640"/>
        <w:rPr>
          <w:rFonts w:hint="eastAsia" w:ascii="黑体" w:hAnsi="黑体" w:eastAsia="黑体"/>
          <w:color w:val="auto"/>
          <w:kern w:val="2"/>
          <w:sz w:val="44"/>
          <w:szCs w:val="24"/>
          <w:lang w:val="en-US"/>
        </w:rPr>
      </w:pPr>
      <w:r>
        <w:rPr>
          <w:rFonts w:hint="eastAsia" w:ascii="仿宋_GB2312" w:hAnsi="仿宋_GB2312" w:eastAsia="仿宋_GB2312"/>
          <w:color w:val="000000"/>
          <w:sz w:val="32"/>
          <w:szCs w:val="24"/>
          <w:lang w:val="en-US" w:eastAsia="zh-CN"/>
        </w:rPr>
        <w:t>33</w:t>
      </w:r>
      <w:r>
        <w:rPr>
          <w:rFonts w:hint="eastAsia" w:ascii="仿宋_GB2312" w:hAnsi="仿宋_GB2312" w:eastAsia="仿宋_GB2312"/>
          <w:color w:val="000000"/>
          <w:sz w:val="32"/>
          <w:szCs w:val="24"/>
          <w:lang w:val="en-US"/>
        </w:rPr>
        <w:t>.机关运行经费：为保障行政单位（含参照公务员法管理的事业单位）运行用于购买货物和服务的各</w:t>
      </w:r>
      <w:r>
        <w:rPr>
          <w:rFonts w:hint="eastAsia" w:ascii="仿宋_GB2312" w:hAnsi="仿宋_GB2312" w:eastAsia="仿宋_GB2312"/>
          <w:color w:val="auto"/>
          <w:sz w:val="32"/>
          <w:szCs w:val="24"/>
          <w:lang w:val="en-US"/>
        </w:rPr>
        <w:t>项资金，包括办公及印刷费、邮电费、差旅费、会议费、福利费、日常维修费、专用材料及一般设备购置费、办公用房水电费、办公用房取暖费、办公用房物业管理费、公务用车运行维护费以及其他费用。</w:t>
      </w:r>
    </w:p>
    <w:p w14:paraId="4A9BC4BE">
      <w:pPr>
        <w:spacing w:beforeLines="0" w:afterLines="0" w:line="600" w:lineRule="exact"/>
        <w:jc w:val="center"/>
        <w:rPr>
          <w:rFonts w:hint="eastAsia" w:ascii="黑体" w:hAnsi="黑体" w:eastAsia="黑体"/>
          <w:color w:val="auto"/>
          <w:kern w:val="2"/>
          <w:sz w:val="44"/>
          <w:szCs w:val="24"/>
          <w:lang w:val="en-US"/>
        </w:rPr>
        <w:sectPr>
          <w:footerReference r:id="rId4" w:type="default"/>
          <w:pgSz w:w="12240" w:h="15840"/>
          <w:pgMar w:top="1440" w:right="1800" w:bottom="1440" w:left="1800" w:header="720" w:footer="720" w:gutter="0"/>
          <w:lnNumType w:countBy="0" w:distance="360"/>
          <w:cols w:space="720" w:num="1"/>
        </w:sectPr>
      </w:pPr>
    </w:p>
    <w:p w14:paraId="1C89EFBD">
      <w:pPr>
        <w:spacing w:beforeLines="0" w:afterLines="0" w:line="600" w:lineRule="exact"/>
        <w:jc w:val="center"/>
        <w:outlineLvl w:val="0"/>
        <w:rPr>
          <w:rFonts w:hint="eastAsia" w:ascii="黑体" w:hAnsi="黑体" w:eastAsia="黑体"/>
          <w:color w:val="auto"/>
          <w:kern w:val="44"/>
          <w:sz w:val="44"/>
          <w:szCs w:val="24"/>
          <w:lang w:val="en-US"/>
        </w:rPr>
      </w:pPr>
      <w:bookmarkStart w:id="15" w:name="_Toc23112"/>
      <w:r>
        <w:rPr>
          <w:rFonts w:hint="eastAsia" w:ascii="黑体" w:hAnsi="黑体" w:eastAsia="黑体"/>
          <w:color w:val="auto"/>
          <w:kern w:val="2"/>
          <w:sz w:val="44"/>
          <w:szCs w:val="24"/>
          <w:lang w:val="en-US"/>
        </w:rPr>
        <w:t>第</w:t>
      </w:r>
      <w:r>
        <w:rPr>
          <w:rFonts w:hint="eastAsia" w:ascii="黑体" w:hAnsi="黑体" w:eastAsia="黑体"/>
          <w:color w:val="auto"/>
          <w:kern w:val="44"/>
          <w:sz w:val="44"/>
          <w:szCs w:val="24"/>
          <w:lang w:val="en-US"/>
        </w:rPr>
        <w:t>四</w:t>
      </w:r>
      <w:r>
        <w:rPr>
          <w:rFonts w:hint="eastAsia" w:ascii="黑体" w:hAnsi="黑体" w:eastAsia="黑体"/>
          <w:color w:val="auto"/>
          <w:kern w:val="44"/>
          <w:sz w:val="44"/>
          <w:szCs w:val="24"/>
          <w:u w:val="none" w:color="FFFFFF"/>
          <w:shd w:val="clear" w:fill="FFFFFF"/>
          <w:lang w:val="en-US"/>
        </w:rPr>
        <w:t xml:space="preserve">部分 </w:t>
      </w:r>
      <w:r>
        <w:rPr>
          <w:rFonts w:hint="eastAsia" w:ascii="黑体" w:hAnsi="黑体" w:eastAsia="黑体"/>
          <w:color w:val="auto"/>
          <w:kern w:val="44"/>
          <w:sz w:val="44"/>
          <w:szCs w:val="24"/>
          <w:lang w:val="en-US"/>
        </w:rPr>
        <w:t>附件</w:t>
      </w:r>
      <w:bookmarkEnd w:id="15"/>
    </w:p>
    <w:p w14:paraId="1763AB8E">
      <w:pPr>
        <w:keepNext/>
        <w:keepLines/>
        <w:spacing w:beforeLines="0" w:afterLines="0" w:line="572" w:lineRule="exact"/>
        <w:rPr>
          <w:rFonts w:hint="eastAsia" w:ascii="仿宋_GB2312" w:hAnsi="仿宋_GB2312" w:eastAsia="仿宋_GB2312"/>
          <w:color w:val="auto"/>
          <w:kern w:val="2"/>
          <w:sz w:val="32"/>
          <w:szCs w:val="24"/>
          <w:lang w:val="en-US"/>
        </w:rPr>
      </w:pPr>
    </w:p>
    <w:tbl>
      <w:tblPr>
        <w:tblStyle w:val="10"/>
        <w:tblW w:w="94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1"/>
        <w:gridCol w:w="701"/>
        <w:gridCol w:w="1544"/>
        <w:gridCol w:w="1774"/>
        <w:gridCol w:w="577"/>
        <w:gridCol w:w="1071"/>
        <w:gridCol w:w="1062"/>
        <w:gridCol w:w="814"/>
        <w:gridCol w:w="584"/>
        <w:gridCol w:w="106"/>
        <w:gridCol w:w="177"/>
        <w:gridCol w:w="299"/>
      </w:tblGrid>
      <w:tr w14:paraId="32580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9" w:hRule="atLeast"/>
        </w:trPr>
        <w:tc>
          <w:tcPr>
            <w:tcW w:w="9420" w:type="dxa"/>
            <w:gridSpan w:val="12"/>
            <w:tcBorders>
              <w:top w:val="nil"/>
              <w:left w:val="nil"/>
              <w:bottom w:val="nil"/>
              <w:right w:val="nil"/>
            </w:tcBorders>
            <w:noWrap w:val="0"/>
            <w:vAlign w:val="center"/>
          </w:tcPr>
          <w:p w14:paraId="3FC84F29">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cs="宋体"/>
                <w:b/>
                <w:bCs/>
                <w:i w:val="0"/>
                <w:iCs w:val="0"/>
                <w:color w:val="000000"/>
                <w:kern w:val="0"/>
                <w:sz w:val="32"/>
                <w:szCs w:val="32"/>
                <w:u w:val="none"/>
                <w:lang w:val="en-US" w:eastAsia="zh-CN" w:bidi="ar"/>
              </w:rPr>
              <w:t>通江县退役军人事务局</w:t>
            </w:r>
            <w:r>
              <w:rPr>
                <w:rFonts w:hint="eastAsia" w:ascii="宋体" w:hAnsi="宋体" w:eastAsia="宋体" w:cs="宋体"/>
                <w:b/>
                <w:bCs/>
                <w:i w:val="0"/>
                <w:iCs w:val="0"/>
                <w:color w:val="000000"/>
                <w:kern w:val="0"/>
                <w:sz w:val="32"/>
                <w:szCs w:val="32"/>
                <w:u w:val="none"/>
                <w:lang w:val="en-US" w:eastAsia="zh-CN" w:bidi="ar"/>
              </w:rPr>
              <w:t>2022年整体支出绩效目标自评表</w:t>
            </w:r>
            <w:r>
              <w:rPr>
                <w:rStyle w:val="12"/>
                <w:lang w:val="en-US" w:eastAsia="zh-CN" w:bidi="ar"/>
              </w:rPr>
              <w:t xml:space="preserve"> </w:t>
            </w:r>
          </w:p>
        </w:tc>
      </w:tr>
      <w:tr w14:paraId="4BD6C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420" w:type="dxa"/>
            <w:gridSpan w:val="12"/>
            <w:tcBorders>
              <w:top w:val="nil"/>
              <w:left w:val="nil"/>
              <w:bottom w:val="single" w:color="000000" w:sz="4" w:space="0"/>
              <w:right w:val="nil"/>
            </w:tcBorders>
            <w:noWrap w:val="0"/>
            <w:vAlign w:val="top"/>
          </w:tcPr>
          <w:p w14:paraId="1D30DA6D">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2022 年度）</w:t>
            </w:r>
          </w:p>
        </w:tc>
      </w:tr>
      <w:tr w14:paraId="3F0C2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 w:hRule="atLeast"/>
        </w:trPr>
        <w:tc>
          <w:tcPr>
            <w:tcW w:w="2956" w:type="dxa"/>
            <w:gridSpan w:val="3"/>
            <w:tcBorders>
              <w:top w:val="single" w:color="000000" w:sz="4" w:space="0"/>
              <w:left w:val="single" w:color="000000" w:sz="4" w:space="0"/>
              <w:bottom w:val="single" w:color="000000" w:sz="4" w:space="0"/>
              <w:right w:val="single" w:color="000000" w:sz="4" w:space="0"/>
            </w:tcBorders>
            <w:noWrap w:val="0"/>
            <w:vAlign w:val="center"/>
          </w:tcPr>
          <w:p w14:paraId="03C5862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部门名称</w:t>
            </w:r>
          </w:p>
        </w:tc>
        <w:tc>
          <w:tcPr>
            <w:tcW w:w="6464" w:type="dxa"/>
            <w:gridSpan w:val="9"/>
            <w:tcBorders>
              <w:top w:val="single" w:color="000000" w:sz="4" w:space="0"/>
              <w:left w:val="single" w:color="000000" w:sz="4" w:space="0"/>
              <w:bottom w:val="single" w:color="000000" w:sz="4" w:space="0"/>
              <w:right w:val="single" w:color="000000" w:sz="4" w:space="0"/>
            </w:tcBorders>
            <w:noWrap w:val="0"/>
            <w:vAlign w:val="center"/>
          </w:tcPr>
          <w:p w14:paraId="5484282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cs="宋体"/>
                <w:i w:val="0"/>
                <w:iCs w:val="0"/>
                <w:color w:val="000000"/>
                <w:kern w:val="0"/>
                <w:sz w:val="15"/>
                <w:szCs w:val="15"/>
                <w:u w:val="none"/>
                <w:lang w:val="en-US" w:eastAsia="zh-CN" w:bidi="ar"/>
              </w:rPr>
              <w:t>通江县退役军人事务局</w:t>
            </w:r>
          </w:p>
        </w:tc>
      </w:tr>
      <w:tr w14:paraId="71275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 w:hRule="atLeast"/>
        </w:trPr>
        <w:tc>
          <w:tcPr>
            <w:tcW w:w="711" w:type="dxa"/>
            <w:vMerge w:val="restart"/>
            <w:tcBorders>
              <w:top w:val="single" w:color="000000" w:sz="4" w:space="0"/>
              <w:left w:val="single" w:color="000000" w:sz="4" w:space="0"/>
              <w:bottom w:val="single" w:color="000000" w:sz="4" w:space="0"/>
              <w:right w:val="single" w:color="000000" w:sz="4" w:space="0"/>
            </w:tcBorders>
            <w:noWrap w:val="0"/>
            <w:vAlign w:val="center"/>
          </w:tcPr>
          <w:p w14:paraId="5EB6483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年度主要任务</w:t>
            </w:r>
          </w:p>
        </w:tc>
        <w:tc>
          <w:tcPr>
            <w:tcW w:w="224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7CBC0FE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主要内容</w:t>
            </w:r>
          </w:p>
        </w:tc>
        <w:tc>
          <w:tcPr>
            <w:tcW w:w="1774" w:type="dxa"/>
            <w:vMerge w:val="restart"/>
            <w:tcBorders>
              <w:top w:val="single" w:color="000000" w:sz="4" w:space="0"/>
              <w:left w:val="single" w:color="000000" w:sz="4" w:space="0"/>
              <w:bottom w:val="single" w:color="000000" w:sz="4" w:space="0"/>
              <w:right w:val="single" w:color="000000" w:sz="4" w:space="0"/>
            </w:tcBorders>
            <w:noWrap w:val="0"/>
            <w:vAlign w:val="center"/>
          </w:tcPr>
          <w:p w14:paraId="6BB0683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分值</w:t>
            </w:r>
          </w:p>
        </w:tc>
        <w:tc>
          <w:tcPr>
            <w:tcW w:w="2710" w:type="dxa"/>
            <w:gridSpan w:val="3"/>
            <w:tcBorders>
              <w:top w:val="single" w:color="000000" w:sz="4" w:space="0"/>
              <w:left w:val="single" w:color="000000" w:sz="4" w:space="0"/>
              <w:bottom w:val="single" w:color="000000" w:sz="4" w:space="0"/>
              <w:right w:val="single" w:color="000000" w:sz="4" w:space="0"/>
            </w:tcBorders>
            <w:noWrap w:val="0"/>
            <w:vAlign w:val="center"/>
          </w:tcPr>
          <w:p w14:paraId="18A9DB7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预算金额（万元）</w:t>
            </w:r>
          </w:p>
        </w:tc>
        <w:tc>
          <w:tcPr>
            <w:tcW w:w="1504" w:type="dxa"/>
            <w:gridSpan w:val="3"/>
            <w:tcBorders>
              <w:top w:val="single" w:color="000000" w:sz="4" w:space="0"/>
              <w:left w:val="single" w:color="000000" w:sz="4" w:space="0"/>
              <w:bottom w:val="single" w:color="000000" w:sz="4" w:space="0"/>
              <w:right w:val="single" w:color="000000" w:sz="4" w:space="0"/>
            </w:tcBorders>
            <w:noWrap/>
            <w:vAlign w:val="center"/>
          </w:tcPr>
          <w:p w14:paraId="3BF2530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color="FFFFFF"/>
                <w:shd w:val="clear" w:fill="FFFFFF"/>
                <w:lang w:val="en-US" w:eastAsia="zh-CN" w:bidi="ar"/>
              </w:rPr>
              <w:t>实际执行（万元）</w:t>
            </w:r>
          </w:p>
        </w:tc>
        <w:tc>
          <w:tcPr>
            <w:tcW w:w="476" w:type="dxa"/>
            <w:gridSpan w:val="2"/>
            <w:tcBorders>
              <w:top w:val="single" w:color="000000" w:sz="4" w:space="0"/>
              <w:left w:val="single" w:color="000000" w:sz="4" w:space="0"/>
              <w:bottom w:val="single" w:color="000000" w:sz="4" w:space="0"/>
              <w:right w:val="single" w:color="000000" w:sz="4" w:space="0"/>
            </w:tcBorders>
            <w:noWrap/>
            <w:vAlign w:val="center"/>
          </w:tcPr>
          <w:p w14:paraId="288EB2E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得分</w:t>
            </w:r>
          </w:p>
        </w:tc>
      </w:tr>
      <w:tr w14:paraId="3078B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7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2519DE">
            <w:pPr>
              <w:jc w:val="center"/>
              <w:rPr>
                <w:rFonts w:hint="eastAsia" w:ascii="宋体" w:hAnsi="宋体" w:eastAsia="宋体" w:cs="宋体"/>
                <w:i w:val="0"/>
                <w:iCs w:val="0"/>
                <w:color w:val="000000"/>
                <w:sz w:val="15"/>
                <w:szCs w:val="15"/>
                <w:u w:val="none"/>
              </w:rPr>
            </w:pPr>
          </w:p>
        </w:tc>
        <w:tc>
          <w:tcPr>
            <w:tcW w:w="224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C25C7B3">
            <w:pPr>
              <w:jc w:val="center"/>
              <w:rPr>
                <w:rFonts w:hint="eastAsia" w:ascii="宋体" w:hAnsi="宋体" w:eastAsia="宋体" w:cs="宋体"/>
                <w:i w:val="0"/>
                <w:iCs w:val="0"/>
                <w:color w:val="000000"/>
                <w:sz w:val="15"/>
                <w:szCs w:val="15"/>
                <w:u w:val="none"/>
              </w:rPr>
            </w:pPr>
          </w:p>
        </w:tc>
        <w:tc>
          <w:tcPr>
            <w:tcW w:w="17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018FAE">
            <w:pPr>
              <w:jc w:val="center"/>
              <w:rPr>
                <w:rFonts w:hint="eastAsia" w:ascii="宋体" w:hAnsi="宋体" w:eastAsia="宋体" w:cs="宋体"/>
                <w:i w:val="0"/>
                <w:iCs w:val="0"/>
                <w:color w:val="000000"/>
                <w:sz w:val="15"/>
                <w:szCs w:val="15"/>
                <w:u w:val="none"/>
              </w:rPr>
            </w:pPr>
          </w:p>
        </w:tc>
        <w:tc>
          <w:tcPr>
            <w:tcW w:w="577" w:type="dxa"/>
            <w:tcBorders>
              <w:top w:val="single" w:color="000000" w:sz="4" w:space="0"/>
              <w:left w:val="single" w:color="000000" w:sz="4" w:space="0"/>
              <w:bottom w:val="single" w:color="000000" w:sz="4" w:space="0"/>
              <w:right w:val="single" w:color="000000" w:sz="4" w:space="0"/>
            </w:tcBorders>
            <w:noWrap w:val="0"/>
            <w:vAlign w:val="center"/>
          </w:tcPr>
          <w:p w14:paraId="12598CA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总额</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14:paraId="1233130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财政拨款</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3134B11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其他资金</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14:paraId="11DD818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总额</w:t>
            </w:r>
          </w:p>
        </w:tc>
        <w:tc>
          <w:tcPr>
            <w:tcW w:w="584" w:type="dxa"/>
            <w:tcBorders>
              <w:top w:val="single" w:color="000000" w:sz="4" w:space="0"/>
              <w:left w:val="single" w:color="000000" w:sz="4" w:space="0"/>
              <w:bottom w:val="single" w:color="000000" w:sz="4" w:space="0"/>
              <w:right w:val="single" w:color="000000" w:sz="4" w:space="0"/>
            </w:tcBorders>
            <w:noWrap w:val="0"/>
            <w:vAlign w:val="center"/>
          </w:tcPr>
          <w:p w14:paraId="1660F40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财政拨款</w:t>
            </w:r>
          </w:p>
        </w:tc>
        <w:tc>
          <w:tcPr>
            <w:tcW w:w="283" w:type="dxa"/>
            <w:gridSpan w:val="2"/>
            <w:tcBorders>
              <w:top w:val="single" w:color="000000" w:sz="4" w:space="0"/>
              <w:left w:val="single" w:color="000000" w:sz="4" w:space="0"/>
              <w:bottom w:val="single" w:color="000000" w:sz="4" w:space="0"/>
              <w:right w:val="single" w:color="000000" w:sz="4" w:space="0"/>
            </w:tcBorders>
            <w:noWrap w:val="0"/>
            <w:vAlign w:val="center"/>
          </w:tcPr>
          <w:p w14:paraId="526C66A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其他资金</w:t>
            </w:r>
          </w:p>
        </w:tc>
        <w:tc>
          <w:tcPr>
            <w:tcW w:w="299" w:type="dxa"/>
            <w:tcBorders>
              <w:top w:val="single" w:color="000000" w:sz="4" w:space="0"/>
              <w:left w:val="single" w:color="000000" w:sz="4" w:space="0"/>
              <w:right w:val="single" w:color="000000" w:sz="4" w:space="0"/>
            </w:tcBorders>
            <w:noWrap/>
            <w:vAlign w:val="center"/>
          </w:tcPr>
          <w:p w14:paraId="6BA4F655">
            <w:pPr>
              <w:jc w:val="center"/>
              <w:rPr>
                <w:rFonts w:hint="eastAsia" w:ascii="宋体" w:hAnsi="宋体" w:eastAsia="宋体" w:cs="宋体"/>
                <w:i w:val="0"/>
                <w:iCs w:val="0"/>
                <w:color w:val="000000"/>
                <w:sz w:val="15"/>
                <w:szCs w:val="15"/>
                <w:u w:val="none"/>
              </w:rPr>
            </w:pPr>
          </w:p>
        </w:tc>
      </w:tr>
      <w:tr w14:paraId="5258E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7"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201F45">
            <w:pPr>
              <w:jc w:val="center"/>
              <w:rPr>
                <w:rFonts w:hint="eastAsia" w:ascii="宋体" w:hAnsi="宋体" w:eastAsia="宋体" w:cs="宋体"/>
                <w:i w:val="0"/>
                <w:iCs w:val="0"/>
                <w:color w:val="000000"/>
                <w:sz w:val="15"/>
                <w:szCs w:val="15"/>
                <w:u w:val="none"/>
              </w:rPr>
            </w:pPr>
          </w:p>
        </w:tc>
        <w:tc>
          <w:tcPr>
            <w:tcW w:w="22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6AD435">
            <w:pPr>
              <w:pStyle w:val="4"/>
              <w:keepNext w:val="0"/>
              <w:keepLines w:val="0"/>
              <w:pageBreakBefore w:val="0"/>
              <w:widowControl w:val="0"/>
              <w:kinsoku/>
              <w:wordWrap/>
              <w:overflowPunct/>
              <w:topLinePunct w:val="0"/>
              <w:autoSpaceDE/>
              <w:autoSpaceDN/>
              <w:bidi w:val="0"/>
              <w:adjustRightInd/>
              <w:snapToGrid/>
              <w:spacing w:before="0" w:beforeLines="0" w:beforeAutospacing="0" w:after="0" w:afterAutospacing="0" w:line="320" w:lineRule="exact"/>
              <w:ind w:firstLine="200" w:firstLineChars="200"/>
              <w:textAlignment w:val="auto"/>
              <w:rPr>
                <w:rFonts w:hint="eastAsia" w:ascii="宋体" w:hAnsi="宋体" w:eastAsia="宋体" w:cs="宋体"/>
                <w:i w:val="0"/>
                <w:iCs w:val="0"/>
                <w:color w:val="000000"/>
                <w:sz w:val="10"/>
                <w:szCs w:val="10"/>
                <w:u w:val="none"/>
              </w:rPr>
            </w:pPr>
            <w:r>
              <w:rPr>
                <w:rFonts w:hint="eastAsia"/>
                <w:sz w:val="10"/>
                <w:szCs w:val="10"/>
                <w:lang w:val="en-US" w:eastAsia="zh-CN"/>
              </w:rPr>
              <w:t>1.对</w:t>
            </w:r>
            <w:r>
              <w:rPr>
                <w:rFonts w:hint="eastAsia"/>
                <w:sz w:val="10"/>
                <w:szCs w:val="10"/>
              </w:rPr>
              <w:t>军队转业干部、复员干部、离休退休干部、退役士兵和无军籍退休退职职工的移交安置和自主择业、就业退役军人服务管理工作。</w:t>
            </w:r>
            <w:r>
              <w:rPr>
                <w:rFonts w:hint="eastAsia"/>
                <w:sz w:val="10"/>
                <w:szCs w:val="10"/>
                <w:lang w:val="en-US" w:eastAsia="zh-CN"/>
              </w:rPr>
              <w:t>2.</w:t>
            </w:r>
            <w:r>
              <w:rPr>
                <w:rFonts w:hint="eastAsia"/>
                <w:sz w:val="10"/>
                <w:szCs w:val="10"/>
              </w:rPr>
              <w:t>组织全县退役军人教育培训工作，承担退役军人和随军随调家属就业创业扶持工作。</w:t>
            </w:r>
            <w:r>
              <w:rPr>
                <w:rFonts w:hint="eastAsia"/>
                <w:sz w:val="10"/>
                <w:szCs w:val="10"/>
                <w:lang w:val="en-US" w:eastAsia="zh-CN"/>
              </w:rPr>
              <w:t>3.</w:t>
            </w:r>
            <w:r>
              <w:rPr>
                <w:rFonts w:hint="eastAsia"/>
                <w:sz w:val="10"/>
                <w:szCs w:val="10"/>
              </w:rPr>
              <w:t>协调落实移交地方的离休退休军人、符合条件的其他退役军人和无军籍退休退职职工的住房保障工作，以及退役军人医疗保障、社会保险等待遇保障工作。</w:t>
            </w:r>
            <w:r>
              <w:rPr>
                <w:rFonts w:hint="eastAsia"/>
                <w:sz w:val="10"/>
                <w:szCs w:val="10"/>
                <w:lang w:val="en-US" w:eastAsia="zh-CN"/>
              </w:rPr>
              <w:t>4.</w:t>
            </w:r>
            <w:r>
              <w:rPr>
                <w:rFonts w:hint="eastAsia"/>
                <w:sz w:val="10"/>
                <w:szCs w:val="10"/>
              </w:rPr>
              <w:t>负责伤病残退役军人服务管理和抚恤工作，贯彻执行国家有关退役军人医疗、疗养、养老等机构的规划政策。承担不适宜继续服役的伤病残军人移交安置、退休安置、供养等工作。</w:t>
            </w:r>
            <w:r>
              <w:rPr>
                <w:rFonts w:hint="eastAsia"/>
                <w:sz w:val="10"/>
                <w:szCs w:val="10"/>
                <w:lang w:val="en-US" w:eastAsia="zh-CN"/>
              </w:rPr>
              <w:t>5.</w:t>
            </w:r>
            <w:r>
              <w:rPr>
                <w:rFonts w:hint="eastAsia"/>
                <w:sz w:val="10"/>
                <w:szCs w:val="10"/>
              </w:rPr>
              <w:t>指导拥军优属工作，承担现役军人、退役军人、军队文职人员和军属的优待、抚恤等工作。</w:t>
            </w:r>
            <w:r>
              <w:rPr>
                <w:rFonts w:hint="eastAsia"/>
                <w:sz w:val="10"/>
                <w:szCs w:val="10"/>
                <w:lang w:val="en-US" w:eastAsia="zh-CN"/>
              </w:rPr>
              <w:t>6.</w:t>
            </w:r>
            <w:r>
              <w:rPr>
                <w:rFonts w:hint="eastAsia"/>
                <w:sz w:val="10"/>
                <w:szCs w:val="10"/>
              </w:rPr>
              <w:t>负责烈士及退役军人荣誉奖励、军人公墓和烈士纪念设施的建设管理、纪念活动等工作，依法承担英雄烈士保护相关工作，负责申报全县拟列入重点保护单位的烈士纪念建筑物名录，总结表彰和宣扬退役军人、退役军人工作单位和个人先进典型事迹。</w:t>
            </w:r>
            <w:r>
              <w:rPr>
                <w:rFonts w:hint="eastAsia"/>
                <w:sz w:val="10"/>
                <w:szCs w:val="10"/>
                <w:lang w:val="en-US" w:eastAsia="zh-CN"/>
              </w:rPr>
              <w:t>7.</w:t>
            </w:r>
            <w:r>
              <w:rPr>
                <w:rFonts w:hint="eastAsia"/>
                <w:sz w:val="10"/>
                <w:szCs w:val="10"/>
              </w:rPr>
              <w:t>完成县委、县政府和军方交办的其他任务。</w:t>
            </w:r>
          </w:p>
        </w:tc>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5AF9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A9568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cs="宋体"/>
                <w:i w:val="0"/>
                <w:iCs w:val="0"/>
                <w:color w:val="000000"/>
                <w:kern w:val="0"/>
                <w:sz w:val="15"/>
                <w:szCs w:val="15"/>
                <w:u w:val="none"/>
                <w:lang w:val="en-US" w:eastAsia="zh-CN" w:bidi="ar"/>
              </w:rPr>
              <w:t>9989.15</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B3968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cs="宋体"/>
                <w:i w:val="0"/>
                <w:iCs w:val="0"/>
                <w:color w:val="000000"/>
                <w:kern w:val="0"/>
                <w:sz w:val="15"/>
                <w:szCs w:val="15"/>
                <w:u w:val="none"/>
                <w:lang w:val="en-US" w:eastAsia="zh-CN" w:bidi="ar"/>
              </w:rPr>
              <w:t>9989.15</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10BA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ACC74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cs="宋体"/>
                <w:i w:val="0"/>
                <w:iCs w:val="0"/>
                <w:color w:val="000000"/>
                <w:kern w:val="0"/>
                <w:sz w:val="15"/>
                <w:szCs w:val="15"/>
                <w:u w:val="none"/>
                <w:lang w:val="en-US" w:eastAsia="zh-CN" w:bidi="ar"/>
              </w:rPr>
              <w:t>9989.15</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DC14B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cs="宋体"/>
                <w:i w:val="0"/>
                <w:iCs w:val="0"/>
                <w:color w:val="000000"/>
                <w:kern w:val="0"/>
                <w:sz w:val="15"/>
                <w:szCs w:val="15"/>
                <w:u w:val="none"/>
                <w:lang w:val="en-US" w:eastAsia="zh-CN" w:bidi="ar"/>
              </w:rPr>
              <w:t>9989.15</w:t>
            </w:r>
          </w:p>
        </w:tc>
        <w:tc>
          <w:tcPr>
            <w:tcW w:w="28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BEE8A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299" w:type="dxa"/>
            <w:tcBorders>
              <w:top w:val="single" w:color="000000" w:sz="4" w:space="0"/>
              <w:left w:val="single" w:color="000000" w:sz="4" w:space="0"/>
              <w:bottom w:val="single" w:color="000000" w:sz="4" w:space="0"/>
              <w:right w:val="single" w:color="000000" w:sz="4" w:space="0"/>
            </w:tcBorders>
            <w:noWrap w:val="0"/>
            <w:vAlign w:val="center"/>
          </w:tcPr>
          <w:p w14:paraId="41D4483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14:paraId="24BEC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 w:hRule="atLeast"/>
        </w:trPr>
        <w:tc>
          <w:tcPr>
            <w:tcW w:w="7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960BE0">
            <w:pPr>
              <w:jc w:val="center"/>
              <w:rPr>
                <w:rFonts w:hint="eastAsia" w:ascii="宋体" w:hAnsi="宋体" w:eastAsia="宋体" w:cs="宋体"/>
                <w:i w:val="0"/>
                <w:iCs w:val="0"/>
                <w:color w:val="000000"/>
                <w:sz w:val="15"/>
                <w:szCs w:val="15"/>
                <w:u w:val="none"/>
              </w:rPr>
            </w:pPr>
          </w:p>
        </w:tc>
        <w:tc>
          <w:tcPr>
            <w:tcW w:w="2245" w:type="dxa"/>
            <w:gridSpan w:val="2"/>
            <w:tcBorders>
              <w:top w:val="single" w:color="000000" w:sz="4" w:space="0"/>
              <w:left w:val="single" w:color="000000" w:sz="4" w:space="0"/>
              <w:bottom w:val="single" w:color="000000" w:sz="4" w:space="0"/>
              <w:right w:val="single" w:color="000000" w:sz="4" w:space="0"/>
            </w:tcBorders>
            <w:noWrap w:val="0"/>
            <w:vAlign w:val="center"/>
          </w:tcPr>
          <w:p w14:paraId="400D784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合   计</w:t>
            </w:r>
          </w:p>
        </w:tc>
        <w:tc>
          <w:tcPr>
            <w:tcW w:w="1774" w:type="dxa"/>
            <w:tcBorders>
              <w:top w:val="single" w:color="000000" w:sz="4" w:space="0"/>
              <w:left w:val="single" w:color="000000" w:sz="4" w:space="0"/>
              <w:bottom w:val="single" w:color="000000" w:sz="4" w:space="0"/>
              <w:right w:val="single" w:color="000000" w:sz="4" w:space="0"/>
            </w:tcBorders>
            <w:noWrap w:val="0"/>
            <w:vAlign w:val="center"/>
          </w:tcPr>
          <w:p w14:paraId="63AC9BC4">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noWrap w:val="0"/>
            <w:vAlign w:val="center"/>
          </w:tcPr>
          <w:p w14:paraId="6B92A38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cs="宋体"/>
                <w:i w:val="0"/>
                <w:iCs w:val="0"/>
                <w:color w:val="000000"/>
                <w:kern w:val="0"/>
                <w:sz w:val="15"/>
                <w:szCs w:val="15"/>
                <w:u w:val="none"/>
                <w:lang w:val="en-US" w:eastAsia="zh-CN" w:bidi="ar"/>
              </w:rPr>
              <w:t>9989.15</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14:paraId="53A3488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cs="宋体"/>
                <w:i w:val="0"/>
                <w:iCs w:val="0"/>
                <w:color w:val="000000"/>
                <w:kern w:val="0"/>
                <w:sz w:val="15"/>
                <w:szCs w:val="15"/>
                <w:u w:val="none"/>
                <w:lang w:val="en-US" w:eastAsia="zh-CN" w:bidi="ar"/>
              </w:rPr>
              <w:t>9989.15</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701EC7AE">
            <w:pPr>
              <w:jc w:val="center"/>
              <w:rPr>
                <w:rFonts w:hint="eastAsia" w:ascii="宋体" w:hAnsi="宋体" w:eastAsia="宋体" w:cs="宋体"/>
                <w:i w:val="0"/>
                <w:iCs w:val="0"/>
                <w:color w:val="000000"/>
                <w:sz w:val="15"/>
                <w:szCs w:val="15"/>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14:paraId="2AF83C9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cs="宋体"/>
                <w:i w:val="0"/>
                <w:iCs w:val="0"/>
                <w:color w:val="000000"/>
                <w:kern w:val="0"/>
                <w:sz w:val="15"/>
                <w:szCs w:val="15"/>
                <w:u w:val="none"/>
                <w:lang w:val="en-US" w:eastAsia="zh-CN" w:bidi="ar"/>
              </w:rPr>
              <w:t>9989.15</w:t>
            </w:r>
          </w:p>
        </w:tc>
        <w:tc>
          <w:tcPr>
            <w:tcW w:w="584" w:type="dxa"/>
            <w:tcBorders>
              <w:top w:val="single" w:color="000000" w:sz="4" w:space="0"/>
              <w:left w:val="single" w:color="000000" w:sz="4" w:space="0"/>
              <w:bottom w:val="single" w:color="000000" w:sz="4" w:space="0"/>
              <w:right w:val="single" w:color="000000" w:sz="4" w:space="0"/>
            </w:tcBorders>
            <w:noWrap w:val="0"/>
            <w:vAlign w:val="center"/>
          </w:tcPr>
          <w:p w14:paraId="1F7D5D2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cs="宋体"/>
                <w:i w:val="0"/>
                <w:iCs w:val="0"/>
                <w:color w:val="000000"/>
                <w:kern w:val="0"/>
                <w:sz w:val="15"/>
                <w:szCs w:val="15"/>
                <w:u w:val="none"/>
                <w:lang w:val="en-US" w:eastAsia="zh-CN" w:bidi="ar"/>
              </w:rPr>
              <w:t>9989.15</w:t>
            </w:r>
          </w:p>
        </w:tc>
        <w:tc>
          <w:tcPr>
            <w:tcW w:w="283" w:type="dxa"/>
            <w:gridSpan w:val="2"/>
            <w:tcBorders>
              <w:top w:val="single" w:color="000000" w:sz="4" w:space="0"/>
              <w:left w:val="single" w:color="000000" w:sz="4" w:space="0"/>
              <w:bottom w:val="single" w:color="000000" w:sz="4" w:space="0"/>
              <w:right w:val="single" w:color="000000" w:sz="4" w:space="0"/>
            </w:tcBorders>
            <w:noWrap w:val="0"/>
            <w:vAlign w:val="center"/>
          </w:tcPr>
          <w:p w14:paraId="1DFF8F44">
            <w:pPr>
              <w:jc w:val="center"/>
              <w:rPr>
                <w:rFonts w:hint="eastAsia" w:ascii="宋体" w:hAnsi="宋体" w:eastAsia="宋体" w:cs="宋体"/>
                <w:i w:val="0"/>
                <w:iCs w:val="0"/>
                <w:color w:val="000000"/>
                <w:sz w:val="15"/>
                <w:szCs w:val="15"/>
                <w:u w:val="none"/>
              </w:rPr>
            </w:pPr>
          </w:p>
        </w:tc>
        <w:tc>
          <w:tcPr>
            <w:tcW w:w="299" w:type="dxa"/>
            <w:tcBorders>
              <w:top w:val="single" w:color="000000" w:sz="4" w:space="0"/>
              <w:left w:val="single" w:color="000000" w:sz="4" w:space="0"/>
              <w:bottom w:val="single" w:color="000000" w:sz="4" w:space="0"/>
              <w:right w:val="single" w:color="000000" w:sz="4" w:space="0"/>
            </w:tcBorders>
            <w:noWrap w:val="0"/>
            <w:vAlign w:val="center"/>
          </w:tcPr>
          <w:p w14:paraId="36A8A961">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10</w:t>
            </w:r>
          </w:p>
        </w:tc>
      </w:tr>
      <w:tr w14:paraId="665A5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711" w:type="dxa"/>
            <w:vMerge w:val="restart"/>
            <w:tcBorders>
              <w:top w:val="single" w:color="000000" w:sz="4" w:space="0"/>
              <w:left w:val="single" w:color="000000" w:sz="4" w:space="0"/>
              <w:bottom w:val="single" w:color="000000" w:sz="4" w:space="0"/>
              <w:right w:val="single" w:color="000000" w:sz="4" w:space="0"/>
            </w:tcBorders>
            <w:noWrap w:val="0"/>
            <w:vAlign w:val="center"/>
          </w:tcPr>
          <w:p w14:paraId="6C784FE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年度总体目标</w:t>
            </w:r>
          </w:p>
        </w:tc>
        <w:tc>
          <w:tcPr>
            <w:tcW w:w="5667" w:type="dxa"/>
            <w:gridSpan w:val="5"/>
            <w:tcBorders>
              <w:top w:val="single" w:color="000000" w:sz="4" w:space="0"/>
              <w:left w:val="single" w:color="000000" w:sz="4" w:space="0"/>
              <w:bottom w:val="single" w:color="000000" w:sz="4" w:space="0"/>
              <w:right w:val="single" w:color="000000" w:sz="4" w:space="0"/>
            </w:tcBorders>
            <w:noWrap w:val="0"/>
            <w:vAlign w:val="center"/>
          </w:tcPr>
          <w:p w14:paraId="1CC19F3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预期目标</w:t>
            </w:r>
          </w:p>
        </w:tc>
        <w:tc>
          <w:tcPr>
            <w:tcW w:w="3042" w:type="dxa"/>
            <w:gridSpan w:val="6"/>
            <w:tcBorders>
              <w:top w:val="single" w:color="000000" w:sz="4" w:space="0"/>
              <w:left w:val="single" w:color="000000" w:sz="4" w:space="0"/>
              <w:bottom w:val="single" w:color="000000" w:sz="4" w:space="0"/>
              <w:right w:val="single" w:color="000000" w:sz="4" w:space="0"/>
            </w:tcBorders>
            <w:noWrap w:val="0"/>
            <w:vAlign w:val="center"/>
          </w:tcPr>
          <w:p w14:paraId="7563E64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实际完成目标</w:t>
            </w:r>
          </w:p>
        </w:tc>
      </w:tr>
      <w:tr w14:paraId="0DC00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3" w:hRule="atLeast"/>
        </w:trPr>
        <w:tc>
          <w:tcPr>
            <w:tcW w:w="7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88C410">
            <w:pPr>
              <w:jc w:val="center"/>
              <w:rPr>
                <w:rFonts w:hint="eastAsia" w:ascii="宋体" w:hAnsi="宋体" w:eastAsia="宋体" w:cs="宋体"/>
                <w:i w:val="0"/>
                <w:iCs w:val="0"/>
                <w:color w:val="000000"/>
                <w:sz w:val="15"/>
                <w:szCs w:val="15"/>
                <w:u w:val="none"/>
              </w:rPr>
            </w:pPr>
          </w:p>
        </w:tc>
        <w:tc>
          <w:tcPr>
            <w:tcW w:w="5667" w:type="dxa"/>
            <w:gridSpan w:val="5"/>
            <w:tcBorders>
              <w:top w:val="single" w:color="000000" w:sz="4" w:space="0"/>
              <w:left w:val="single" w:color="000000" w:sz="4" w:space="0"/>
              <w:bottom w:val="single" w:color="000000" w:sz="4" w:space="0"/>
              <w:right w:val="single" w:color="000000" w:sz="4" w:space="0"/>
            </w:tcBorders>
            <w:noWrap w:val="0"/>
            <w:vAlign w:val="center"/>
          </w:tcPr>
          <w:p w14:paraId="22F9004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w:t>
            </w:r>
            <w:r>
              <w:rPr>
                <w:rFonts w:hint="eastAsia"/>
                <w:sz w:val="11"/>
                <w:szCs w:val="11"/>
                <w:lang w:val="en-US" w:eastAsia="zh-CN"/>
              </w:rPr>
              <w:t>1.对</w:t>
            </w:r>
            <w:r>
              <w:rPr>
                <w:rFonts w:hint="eastAsia"/>
                <w:sz w:val="11"/>
                <w:szCs w:val="11"/>
              </w:rPr>
              <w:t>军队转业干部、复员干部、离休退休干部、退役士兵和无军籍退休退职职工的移交安置和自主择业、就业退役军人服务管理工作。</w:t>
            </w:r>
            <w:r>
              <w:rPr>
                <w:rFonts w:hint="eastAsia"/>
                <w:sz w:val="11"/>
                <w:szCs w:val="11"/>
                <w:lang w:val="en-US" w:eastAsia="zh-CN"/>
              </w:rPr>
              <w:t>2.</w:t>
            </w:r>
            <w:r>
              <w:rPr>
                <w:rFonts w:hint="eastAsia"/>
                <w:sz w:val="11"/>
                <w:szCs w:val="11"/>
              </w:rPr>
              <w:t>组织全县退役军人教育培训工作，承担退役军人和随军随调家属就业创业扶持工作。</w:t>
            </w:r>
            <w:r>
              <w:rPr>
                <w:rFonts w:hint="eastAsia"/>
                <w:sz w:val="11"/>
                <w:szCs w:val="11"/>
                <w:lang w:val="en-US" w:eastAsia="zh-CN"/>
              </w:rPr>
              <w:t>3.</w:t>
            </w:r>
            <w:r>
              <w:rPr>
                <w:rFonts w:hint="eastAsia"/>
                <w:sz w:val="11"/>
                <w:szCs w:val="11"/>
              </w:rPr>
              <w:t>协调落实移交地方的离休退休军人、符合条件的其他退役军人和无军籍退休退职职工的住房保障工作，以及退役军人医疗保障、社会保险等待遇保障工作。</w:t>
            </w:r>
            <w:r>
              <w:rPr>
                <w:rFonts w:hint="eastAsia"/>
                <w:sz w:val="11"/>
                <w:szCs w:val="11"/>
                <w:lang w:val="en-US" w:eastAsia="zh-CN"/>
              </w:rPr>
              <w:t>4.</w:t>
            </w:r>
            <w:r>
              <w:rPr>
                <w:rFonts w:hint="eastAsia"/>
                <w:sz w:val="11"/>
                <w:szCs w:val="11"/>
              </w:rPr>
              <w:t>负责伤病残退役军人服务管理和抚恤工作，贯彻执行国家有关退役军人医疗、疗养、养老等机构的规划政策。承担不适宜继续服役的伤病残军人移交安置、退休安置、供养等工作。</w:t>
            </w:r>
            <w:r>
              <w:rPr>
                <w:rFonts w:hint="eastAsia"/>
                <w:sz w:val="11"/>
                <w:szCs w:val="11"/>
                <w:lang w:val="en-US" w:eastAsia="zh-CN"/>
              </w:rPr>
              <w:t>5.</w:t>
            </w:r>
            <w:r>
              <w:rPr>
                <w:rFonts w:hint="eastAsia"/>
                <w:sz w:val="11"/>
                <w:szCs w:val="11"/>
              </w:rPr>
              <w:t>指导拥军优属工作，承担现役军人、退役军人、军队文职人员和军属的优待、抚恤等工作。</w:t>
            </w:r>
            <w:r>
              <w:rPr>
                <w:rFonts w:hint="eastAsia"/>
                <w:sz w:val="11"/>
                <w:szCs w:val="11"/>
                <w:lang w:val="en-US" w:eastAsia="zh-CN"/>
              </w:rPr>
              <w:t>6.</w:t>
            </w:r>
            <w:r>
              <w:rPr>
                <w:rFonts w:hint="eastAsia"/>
                <w:sz w:val="11"/>
                <w:szCs w:val="11"/>
              </w:rPr>
              <w:t>负责烈士及退役军人荣誉奖励、军人公墓和烈士纪念设施的建设管理、纪念活动等工作，依法承担英雄烈士保护相关工作，负责申报全县拟列入重点保护单位的烈士纪念建筑物名录，总结表彰和宣扬退役军人、退役军人工作单位和个人先进典型事迹。</w:t>
            </w:r>
            <w:r>
              <w:rPr>
                <w:rFonts w:hint="eastAsia"/>
                <w:sz w:val="11"/>
                <w:szCs w:val="11"/>
                <w:lang w:val="en-US" w:eastAsia="zh-CN"/>
              </w:rPr>
              <w:t>7.</w:t>
            </w:r>
            <w:r>
              <w:rPr>
                <w:rFonts w:hint="eastAsia"/>
                <w:sz w:val="11"/>
                <w:szCs w:val="11"/>
              </w:rPr>
              <w:t>完成县委、县政府和军方交办的其他任务。</w:t>
            </w:r>
          </w:p>
        </w:tc>
        <w:tc>
          <w:tcPr>
            <w:tcW w:w="3042" w:type="dxa"/>
            <w:gridSpan w:val="6"/>
            <w:tcBorders>
              <w:top w:val="single" w:color="000000" w:sz="4" w:space="0"/>
              <w:left w:val="single" w:color="000000" w:sz="4" w:space="0"/>
              <w:bottom w:val="single" w:color="000000" w:sz="4" w:space="0"/>
              <w:right w:val="single" w:color="000000" w:sz="4" w:space="0"/>
            </w:tcBorders>
            <w:noWrap w:val="0"/>
            <w:vAlign w:val="center"/>
          </w:tcPr>
          <w:p w14:paraId="3FC157F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0"/>
                <w:szCs w:val="10"/>
                <w:u w:val="none"/>
                <w:lang w:val="en-US" w:eastAsia="zh-CN" w:bidi="ar"/>
              </w:rPr>
              <w:t xml:space="preserve"> </w:t>
            </w:r>
            <w:r>
              <w:rPr>
                <w:rFonts w:hint="eastAsia"/>
                <w:sz w:val="10"/>
                <w:szCs w:val="10"/>
                <w:lang w:val="en-US" w:eastAsia="zh-CN"/>
              </w:rPr>
              <w:t>1.对</w:t>
            </w:r>
            <w:r>
              <w:rPr>
                <w:rFonts w:hint="eastAsia"/>
                <w:sz w:val="10"/>
                <w:szCs w:val="10"/>
              </w:rPr>
              <w:t>军队转业干部、复员干部、离休退休干部、退役士兵和无军籍退休退职职工的移交安置和自主择业、就业退役军人服务管理工作。</w:t>
            </w:r>
            <w:r>
              <w:rPr>
                <w:rFonts w:hint="eastAsia"/>
                <w:sz w:val="10"/>
                <w:szCs w:val="10"/>
                <w:lang w:val="en-US" w:eastAsia="zh-CN"/>
              </w:rPr>
              <w:t>2.</w:t>
            </w:r>
            <w:r>
              <w:rPr>
                <w:rFonts w:hint="eastAsia"/>
                <w:sz w:val="10"/>
                <w:szCs w:val="10"/>
              </w:rPr>
              <w:t>组织全县退役军人教育培训工作，承担退役军人和随军随调家属就业创业扶持工作。</w:t>
            </w:r>
            <w:r>
              <w:rPr>
                <w:rFonts w:hint="eastAsia"/>
                <w:sz w:val="10"/>
                <w:szCs w:val="10"/>
                <w:lang w:val="en-US" w:eastAsia="zh-CN"/>
              </w:rPr>
              <w:t>3.</w:t>
            </w:r>
            <w:r>
              <w:rPr>
                <w:rFonts w:hint="eastAsia"/>
                <w:sz w:val="10"/>
                <w:szCs w:val="10"/>
              </w:rPr>
              <w:t>协调落实移交地方的离休退休军人、符合条件的其他退役军人和无军籍退休退职职工的住房保障工作，以及退役军人医疗保障、社会保险等待遇保障工作。</w:t>
            </w:r>
            <w:r>
              <w:rPr>
                <w:rFonts w:hint="eastAsia"/>
                <w:sz w:val="10"/>
                <w:szCs w:val="10"/>
                <w:lang w:val="en-US" w:eastAsia="zh-CN"/>
              </w:rPr>
              <w:t>4.</w:t>
            </w:r>
            <w:r>
              <w:rPr>
                <w:rFonts w:hint="eastAsia"/>
                <w:sz w:val="10"/>
                <w:szCs w:val="10"/>
              </w:rPr>
              <w:t>负责伤病残退役军人服务管理和抚恤工作，贯彻执行国家有关退役军人医疗、疗养、养老等机构的规划政策。承担不适宜继续服役的伤病残军人移交安置、退休安置、供养等工作。</w:t>
            </w:r>
            <w:r>
              <w:rPr>
                <w:rFonts w:hint="eastAsia"/>
                <w:sz w:val="10"/>
                <w:szCs w:val="10"/>
                <w:lang w:val="en-US" w:eastAsia="zh-CN"/>
              </w:rPr>
              <w:t>5.</w:t>
            </w:r>
            <w:r>
              <w:rPr>
                <w:rFonts w:hint="eastAsia"/>
                <w:sz w:val="10"/>
                <w:szCs w:val="10"/>
              </w:rPr>
              <w:t>指导拥军优属工作，承担现役军人、退役军人、军队文职人员和军属的优待、抚恤等工作。</w:t>
            </w:r>
            <w:r>
              <w:rPr>
                <w:rFonts w:hint="eastAsia"/>
                <w:sz w:val="10"/>
                <w:szCs w:val="10"/>
                <w:lang w:val="en-US" w:eastAsia="zh-CN"/>
              </w:rPr>
              <w:t>6.</w:t>
            </w:r>
            <w:r>
              <w:rPr>
                <w:rFonts w:hint="eastAsia"/>
                <w:sz w:val="10"/>
                <w:szCs w:val="10"/>
              </w:rPr>
              <w:t>负责烈士及退役军人荣誉奖励、军人公墓和烈士纪念设施的建设管理、纪念活动等工作，依法承担英雄烈士保护相关工作，负责申报全县拟列入重点保护单位的烈士纪念建筑物名录，总结表彰和宣扬退役军人、退役军人工作单位和个人先进典型事迹。</w:t>
            </w:r>
            <w:r>
              <w:rPr>
                <w:rFonts w:hint="eastAsia"/>
                <w:sz w:val="10"/>
                <w:szCs w:val="10"/>
                <w:lang w:val="en-US" w:eastAsia="zh-CN"/>
              </w:rPr>
              <w:t>7.</w:t>
            </w:r>
            <w:r>
              <w:rPr>
                <w:rFonts w:hint="eastAsia"/>
                <w:sz w:val="10"/>
                <w:szCs w:val="10"/>
              </w:rPr>
              <w:t>完成县委、县政府和军方交办的其他任务。</w:t>
            </w:r>
          </w:p>
        </w:tc>
      </w:tr>
      <w:tr w14:paraId="426A8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711"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14:paraId="5404AE1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绩效指标</w:t>
            </w:r>
          </w:p>
        </w:tc>
        <w:tc>
          <w:tcPr>
            <w:tcW w:w="701" w:type="dxa"/>
            <w:tcBorders>
              <w:top w:val="single" w:color="000000" w:sz="4" w:space="0"/>
              <w:left w:val="single" w:color="000000" w:sz="4" w:space="0"/>
              <w:bottom w:val="single" w:color="000000" w:sz="4" w:space="0"/>
              <w:right w:val="single" w:color="000000" w:sz="4" w:space="0"/>
            </w:tcBorders>
            <w:noWrap w:val="0"/>
            <w:vAlign w:val="center"/>
          </w:tcPr>
          <w:p w14:paraId="7A776CB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一级指标</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14:paraId="7270233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二级指标</w:t>
            </w:r>
          </w:p>
        </w:tc>
        <w:tc>
          <w:tcPr>
            <w:tcW w:w="1774" w:type="dxa"/>
            <w:tcBorders>
              <w:top w:val="single" w:color="000000" w:sz="4" w:space="0"/>
              <w:left w:val="single" w:color="000000" w:sz="4" w:space="0"/>
              <w:bottom w:val="single" w:color="000000" w:sz="4" w:space="0"/>
              <w:right w:val="single" w:color="000000" w:sz="4" w:space="0"/>
            </w:tcBorders>
            <w:noWrap w:val="0"/>
            <w:vAlign w:val="center"/>
          </w:tcPr>
          <w:p w14:paraId="24203FF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三级指标</w:t>
            </w:r>
          </w:p>
        </w:tc>
        <w:tc>
          <w:tcPr>
            <w:tcW w:w="577" w:type="dxa"/>
            <w:tcBorders>
              <w:top w:val="single" w:color="000000" w:sz="4" w:space="0"/>
              <w:left w:val="single" w:color="000000" w:sz="4" w:space="0"/>
              <w:bottom w:val="single" w:color="000000" w:sz="4" w:space="0"/>
              <w:right w:val="single" w:color="000000" w:sz="4" w:space="0"/>
            </w:tcBorders>
            <w:noWrap w:val="0"/>
            <w:vAlign w:val="center"/>
          </w:tcPr>
          <w:p w14:paraId="74F98F1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分值</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14:paraId="675E9DF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年度指标值</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1259893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全年实际值</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14:paraId="0F48EFF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得分</w:t>
            </w:r>
          </w:p>
        </w:tc>
        <w:tc>
          <w:tcPr>
            <w:tcW w:w="1166" w:type="dxa"/>
            <w:gridSpan w:val="4"/>
            <w:tcBorders>
              <w:top w:val="single" w:color="000000" w:sz="4" w:space="0"/>
              <w:left w:val="single" w:color="000000" w:sz="4" w:space="0"/>
              <w:bottom w:val="single" w:color="000000" w:sz="4" w:space="0"/>
              <w:right w:val="single" w:color="000000" w:sz="4" w:space="0"/>
            </w:tcBorders>
            <w:noWrap w:val="0"/>
            <w:vAlign w:val="center"/>
          </w:tcPr>
          <w:p w14:paraId="6CFD2EE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未完成原因及拟采取的改进措施</w:t>
            </w:r>
          </w:p>
        </w:tc>
      </w:tr>
      <w:tr w14:paraId="762D6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711"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67C147E7">
            <w:pPr>
              <w:jc w:val="center"/>
              <w:rPr>
                <w:rFonts w:hint="eastAsia" w:ascii="宋体" w:hAnsi="宋体" w:eastAsia="宋体" w:cs="宋体"/>
                <w:i w:val="0"/>
                <w:iCs w:val="0"/>
                <w:color w:val="000000"/>
                <w:sz w:val="15"/>
                <w:szCs w:val="15"/>
                <w:u w:val="none"/>
              </w:rPr>
            </w:pPr>
          </w:p>
        </w:tc>
        <w:tc>
          <w:tcPr>
            <w:tcW w:w="701" w:type="dxa"/>
            <w:vMerge w:val="restart"/>
            <w:tcBorders>
              <w:top w:val="single" w:color="000000" w:sz="4" w:space="0"/>
              <w:left w:val="single" w:color="000000" w:sz="4" w:space="0"/>
              <w:bottom w:val="single" w:color="000000" w:sz="4" w:space="0"/>
              <w:right w:val="single" w:color="000000" w:sz="4" w:space="0"/>
            </w:tcBorders>
            <w:noWrap w:val="0"/>
            <w:vAlign w:val="center"/>
          </w:tcPr>
          <w:p w14:paraId="2B0440F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产</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出</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指</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标</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color="FFFFFF"/>
                <w:shd w:val="clear" w:fill="FFFFFF"/>
                <w:lang w:val="en-US" w:eastAsia="zh-CN" w:bidi="ar"/>
              </w:rPr>
              <w:t>(</w:t>
            </w:r>
            <w:r>
              <w:rPr>
                <w:rFonts w:hint="eastAsia" w:ascii="宋体" w:hAnsi="宋体" w:eastAsia="宋体" w:cs="宋体"/>
                <w:i w:val="0"/>
                <w:iCs w:val="0"/>
                <w:color w:val="000000"/>
                <w:kern w:val="0"/>
                <w:sz w:val="15"/>
                <w:szCs w:val="15"/>
                <w:u w:val="none"/>
                <w:lang w:val="en-US" w:eastAsia="zh-CN" w:bidi="ar"/>
              </w:rPr>
              <w:t>70分</w:t>
            </w:r>
            <w:r>
              <w:rPr>
                <w:rFonts w:hint="eastAsia" w:ascii="宋体" w:hAnsi="宋体" w:cs="宋体"/>
                <w:i w:val="0"/>
                <w:iCs w:val="0"/>
                <w:color w:val="000000"/>
                <w:kern w:val="0"/>
                <w:sz w:val="15"/>
                <w:szCs w:val="15"/>
                <w:u w:val="none" w:color="FFFFFF"/>
                <w:shd w:val="clear" w:fill="FFFFFF"/>
                <w:lang w:val="en-US" w:eastAsia="zh-CN" w:bidi="ar"/>
              </w:rPr>
              <w:t>）</w:t>
            </w:r>
          </w:p>
        </w:tc>
        <w:tc>
          <w:tcPr>
            <w:tcW w:w="1544" w:type="dxa"/>
            <w:vMerge w:val="restart"/>
            <w:tcBorders>
              <w:top w:val="single" w:color="000000" w:sz="4" w:space="0"/>
              <w:left w:val="single" w:color="000000" w:sz="4" w:space="0"/>
              <w:bottom w:val="single" w:color="000000" w:sz="4" w:space="0"/>
              <w:right w:val="single" w:color="000000" w:sz="4" w:space="0"/>
            </w:tcBorders>
            <w:noWrap w:val="0"/>
            <w:vAlign w:val="center"/>
          </w:tcPr>
          <w:p w14:paraId="4D6CC92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数量指标</w:t>
            </w:r>
          </w:p>
        </w:tc>
        <w:tc>
          <w:tcPr>
            <w:tcW w:w="1774" w:type="dxa"/>
            <w:tcBorders>
              <w:top w:val="single" w:color="000000" w:sz="4" w:space="0"/>
              <w:left w:val="single" w:color="000000" w:sz="4" w:space="0"/>
              <w:bottom w:val="single" w:color="000000" w:sz="4" w:space="0"/>
              <w:right w:val="single" w:color="000000" w:sz="4" w:space="0"/>
            </w:tcBorders>
            <w:noWrap w:val="0"/>
            <w:vAlign w:val="center"/>
          </w:tcPr>
          <w:p w14:paraId="672F0EEA">
            <w:pPr>
              <w:keepNext w:val="0"/>
              <w:keepLines w:val="0"/>
              <w:widowControl/>
              <w:suppressLineNumbers w:val="0"/>
              <w:jc w:val="left"/>
              <w:textAlignment w:val="center"/>
              <w:rPr>
                <w:rFonts w:hint="eastAsia" w:ascii="宋体" w:hAnsi="宋体" w:eastAsia="宋体" w:cs="宋体"/>
                <w:i w:val="0"/>
                <w:iCs w:val="0"/>
                <w:color w:val="000000"/>
                <w:sz w:val="15"/>
                <w:szCs w:val="15"/>
                <w:u w:val="none"/>
                <w:lang w:eastAsia="zh-CN"/>
              </w:rPr>
            </w:pPr>
            <w:r>
              <w:rPr>
                <w:rFonts w:hint="eastAsia" w:ascii="宋体" w:hAnsi="宋体" w:cs="宋体"/>
                <w:i w:val="0"/>
                <w:iCs w:val="0"/>
                <w:color w:val="000000"/>
                <w:sz w:val="15"/>
                <w:szCs w:val="15"/>
                <w:u w:val="none"/>
                <w:lang w:eastAsia="zh-CN"/>
              </w:rPr>
              <w:t>军队转业干部安置人数</w:t>
            </w:r>
          </w:p>
        </w:tc>
        <w:tc>
          <w:tcPr>
            <w:tcW w:w="577" w:type="dxa"/>
            <w:tcBorders>
              <w:top w:val="single" w:color="000000" w:sz="4" w:space="0"/>
              <w:left w:val="single" w:color="000000" w:sz="4" w:space="0"/>
              <w:bottom w:val="single" w:color="000000" w:sz="4" w:space="0"/>
              <w:right w:val="single" w:color="000000" w:sz="4" w:space="0"/>
            </w:tcBorders>
            <w:noWrap w:val="0"/>
            <w:vAlign w:val="center"/>
          </w:tcPr>
          <w:p w14:paraId="1812DD72">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rPr>
            </w:pPr>
            <w:r>
              <w:rPr>
                <w:rFonts w:hint="eastAsia" w:ascii="宋体" w:hAnsi="宋体" w:cs="宋体"/>
                <w:i w:val="0"/>
                <w:iCs w:val="0"/>
                <w:color w:val="000000"/>
                <w:kern w:val="0"/>
                <w:sz w:val="15"/>
                <w:szCs w:val="15"/>
                <w:u w:val="none"/>
                <w:lang w:val="en-US" w:eastAsia="zh-CN" w:bidi="ar"/>
              </w:rPr>
              <w:t>10</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14:paraId="3B769F0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cs="宋体"/>
                <w:i w:val="0"/>
                <w:iCs w:val="0"/>
                <w:color w:val="000000"/>
                <w:kern w:val="0"/>
                <w:sz w:val="15"/>
                <w:szCs w:val="15"/>
                <w:u w:val="none"/>
                <w:lang w:val="en-US" w:eastAsia="zh-CN" w:bidi="ar"/>
              </w:rPr>
              <w:t>应安置全安置</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2A8F0DE0">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rPr>
            </w:pPr>
            <w:r>
              <w:rPr>
                <w:rFonts w:hint="eastAsia" w:ascii="宋体" w:hAnsi="宋体" w:cs="宋体"/>
                <w:i w:val="0"/>
                <w:iCs w:val="0"/>
                <w:color w:val="000000"/>
                <w:kern w:val="0"/>
                <w:sz w:val="15"/>
                <w:szCs w:val="15"/>
                <w:u w:val="none"/>
                <w:lang w:val="en-US" w:eastAsia="zh-CN" w:bidi="ar"/>
              </w:rPr>
              <w:t>26</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14:paraId="0C3773C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cs="宋体"/>
                <w:i w:val="0"/>
                <w:iCs w:val="0"/>
                <w:color w:val="000000"/>
                <w:kern w:val="0"/>
                <w:sz w:val="15"/>
                <w:szCs w:val="15"/>
                <w:u w:val="none"/>
                <w:lang w:val="en-US" w:eastAsia="zh-CN" w:bidi="ar"/>
              </w:rPr>
              <w:t>10</w:t>
            </w:r>
          </w:p>
        </w:tc>
        <w:tc>
          <w:tcPr>
            <w:tcW w:w="1166" w:type="dxa"/>
            <w:gridSpan w:val="4"/>
            <w:tcBorders>
              <w:top w:val="single" w:color="000000" w:sz="4" w:space="0"/>
              <w:left w:val="single" w:color="000000" w:sz="4" w:space="0"/>
              <w:bottom w:val="single" w:color="000000" w:sz="4" w:space="0"/>
              <w:right w:val="single" w:color="000000" w:sz="4" w:space="0"/>
            </w:tcBorders>
            <w:noWrap w:val="0"/>
            <w:vAlign w:val="center"/>
          </w:tcPr>
          <w:p w14:paraId="717075C6">
            <w:pPr>
              <w:jc w:val="center"/>
              <w:rPr>
                <w:rFonts w:hint="eastAsia" w:ascii="宋体" w:hAnsi="宋体" w:eastAsia="宋体" w:cs="宋体"/>
                <w:i w:val="0"/>
                <w:iCs w:val="0"/>
                <w:color w:val="000000"/>
                <w:sz w:val="15"/>
                <w:szCs w:val="15"/>
                <w:u w:val="none"/>
              </w:rPr>
            </w:pPr>
          </w:p>
        </w:tc>
      </w:tr>
      <w:tr w14:paraId="604CE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711"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3D31D57E">
            <w:pPr>
              <w:jc w:val="center"/>
              <w:rPr>
                <w:rFonts w:hint="eastAsia" w:ascii="宋体" w:hAnsi="宋体" w:eastAsia="宋体" w:cs="宋体"/>
                <w:i w:val="0"/>
                <w:iCs w:val="0"/>
                <w:color w:val="000000"/>
                <w:sz w:val="15"/>
                <w:szCs w:val="15"/>
                <w:u w:val="none"/>
              </w:rPr>
            </w:pPr>
          </w:p>
        </w:tc>
        <w:tc>
          <w:tcPr>
            <w:tcW w:w="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727AF0">
            <w:pPr>
              <w:jc w:val="center"/>
              <w:rPr>
                <w:rFonts w:hint="eastAsia" w:ascii="宋体" w:hAnsi="宋体" w:eastAsia="宋体" w:cs="宋体"/>
                <w:i w:val="0"/>
                <w:iCs w:val="0"/>
                <w:color w:val="000000"/>
                <w:sz w:val="15"/>
                <w:szCs w:val="15"/>
                <w:u w:val="none"/>
              </w:rPr>
            </w:pPr>
          </w:p>
        </w:tc>
        <w:tc>
          <w:tcPr>
            <w:tcW w:w="15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6D7E4F">
            <w:pPr>
              <w:jc w:val="center"/>
              <w:rPr>
                <w:rFonts w:hint="eastAsia" w:ascii="宋体" w:hAnsi="宋体" w:eastAsia="宋体" w:cs="宋体"/>
                <w:i w:val="0"/>
                <w:iCs w:val="0"/>
                <w:color w:val="000000"/>
                <w:sz w:val="15"/>
                <w:szCs w:val="15"/>
                <w:u w:val="none"/>
              </w:rPr>
            </w:pPr>
          </w:p>
        </w:tc>
        <w:tc>
          <w:tcPr>
            <w:tcW w:w="1774" w:type="dxa"/>
            <w:tcBorders>
              <w:top w:val="single" w:color="000000" w:sz="4" w:space="0"/>
              <w:left w:val="single" w:color="000000" w:sz="4" w:space="0"/>
              <w:bottom w:val="single" w:color="000000" w:sz="4" w:space="0"/>
              <w:right w:val="single" w:color="000000" w:sz="4" w:space="0"/>
            </w:tcBorders>
            <w:noWrap w:val="0"/>
            <w:vAlign w:val="center"/>
          </w:tcPr>
          <w:p w14:paraId="7F862BC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cs="宋体"/>
                <w:i w:val="0"/>
                <w:iCs w:val="0"/>
                <w:color w:val="000000"/>
                <w:kern w:val="0"/>
                <w:sz w:val="15"/>
                <w:szCs w:val="15"/>
                <w:u w:val="none"/>
                <w:lang w:val="en-US" w:eastAsia="zh-CN" w:bidi="ar"/>
              </w:rPr>
              <w:t>义务兵优待金发放人数</w:t>
            </w:r>
          </w:p>
        </w:tc>
        <w:tc>
          <w:tcPr>
            <w:tcW w:w="577" w:type="dxa"/>
            <w:tcBorders>
              <w:top w:val="single" w:color="000000" w:sz="4" w:space="0"/>
              <w:left w:val="single" w:color="000000" w:sz="4" w:space="0"/>
              <w:bottom w:val="single" w:color="000000" w:sz="4" w:space="0"/>
              <w:right w:val="single" w:color="000000" w:sz="4" w:space="0"/>
            </w:tcBorders>
            <w:noWrap w:val="0"/>
            <w:vAlign w:val="center"/>
          </w:tcPr>
          <w:p w14:paraId="666B627C">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rPr>
            </w:pPr>
            <w:r>
              <w:rPr>
                <w:rFonts w:hint="eastAsia" w:ascii="宋体" w:hAnsi="宋体" w:cs="宋体"/>
                <w:i w:val="0"/>
                <w:iCs w:val="0"/>
                <w:color w:val="000000"/>
                <w:kern w:val="0"/>
                <w:sz w:val="15"/>
                <w:szCs w:val="15"/>
                <w:u w:val="none"/>
                <w:lang w:val="en-US" w:eastAsia="zh-CN" w:bidi="ar"/>
              </w:rPr>
              <w:t>10</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14:paraId="6D9B9EF4">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rPr>
            </w:pPr>
            <w:r>
              <w:rPr>
                <w:rFonts w:hint="eastAsia" w:ascii="宋体" w:hAnsi="宋体" w:cs="宋体"/>
                <w:i w:val="0"/>
                <w:iCs w:val="0"/>
                <w:color w:val="000000"/>
                <w:kern w:val="0"/>
                <w:sz w:val="15"/>
                <w:szCs w:val="15"/>
                <w:u w:val="none"/>
                <w:lang w:val="en-US" w:eastAsia="zh-CN" w:bidi="ar"/>
              </w:rPr>
              <w:t>所有现役军人家庭</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1DFA0190">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rPr>
            </w:pPr>
            <w:r>
              <w:rPr>
                <w:rFonts w:hint="eastAsia" w:ascii="宋体" w:hAnsi="宋体" w:cs="宋体"/>
                <w:i w:val="0"/>
                <w:iCs w:val="0"/>
                <w:color w:val="000000"/>
                <w:kern w:val="0"/>
                <w:sz w:val="15"/>
                <w:szCs w:val="15"/>
                <w:u w:val="none"/>
                <w:lang w:val="en-US" w:eastAsia="zh-CN" w:bidi="ar"/>
              </w:rPr>
              <w:t>所有现役军人家庭</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14:paraId="2E4D0C0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cs="宋体"/>
                <w:i w:val="0"/>
                <w:iCs w:val="0"/>
                <w:color w:val="000000"/>
                <w:kern w:val="0"/>
                <w:sz w:val="15"/>
                <w:szCs w:val="15"/>
                <w:u w:val="none"/>
                <w:lang w:val="en-US" w:eastAsia="zh-CN" w:bidi="ar"/>
              </w:rPr>
              <w:t>10</w:t>
            </w:r>
          </w:p>
        </w:tc>
        <w:tc>
          <w:tcPr>
            <w:tcW w:w="1166" w:type="dxa"/>
            <w:gridSpan w:val="4"/>
            <w:tcBorders>
              <w:top w:val="single" w:color="000000" w:sz="4" w:space="0"/>
              <w:left w:val="single" w:color="000000" w:sz="4" w:space="0"/>
              <w:bottom w:val="single" w:color="000000" w:sz="4" w:space="0"/>
              <w:right w:val="single" w:color="000000" w:sz="4" w:space="0"/>
            </w:tcBorders>
            <w:noWrap w:val="0"/>
            <w:vAlign w:val="center"/>
          </w:tcPr>
          <w:p w14:paraId="42294CFD">
            <w:pPr>
              <w:jc w:val="center"/>
              <w:rPr>
                <w:rFonts w:hint="eastAsia" w:ascii="宋体" w:hAnsi="宋体" w:eastAsia="宋体" w:cs="宋体"/>
                <w:i w:val="0"/>
                <w:iCs w:val="0"/>
                <w:color w:val="000000"/>
                <w:sz w:val="15"/>
                <w:szCs w:val="15"/>
                <w:u w:val="none"/>
              </w:rPr>
            </w:pPr>
          </w:p>
        </w:tc>
      </w:tr>
      <w:tr w14:paraId="1FFCD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711"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695992DA">
            <w:pPr>
              <w:jc w:val="center"/>
              <w:rPr>
                <w:rFonts w:hint="eastAsia" w:ascii="宋体" w:hAnsi="宋体" w:eastAsia="宋体" w:cs="宋体"/>
                <w:i w:val="0"/>
                <w:iCs w:val="0"/>
                <w:color w:val="000000"/>
                <w:sz w:val="15"/>
                <w:szCs w:val="15"/>
                <w:u w:val="none"/>
              </w:rPr>
            </w:pPr>
          </w:p>
        </w:tc>
        <w:tc>
          <w:tcPr>
            <w:tcW w:w="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8B6F46">
            <w:pPr>
              <w:jc w:val="center"/>
              <w:rPr>
                <w:rFonts w:hint="eastAsia" w:ascii="宋体" w:hAnsi="宋体" w:eastAsia="宋体" w:cs="宋体"/>
                <w:i w:val="0"/>
                <w:iCs w:val="0"/>
                <w:color w:val="000000"/>
                <w:sz w:val="15"/>
                <w:szCs w:val="15"/>
                <w:u w:val="none"/>
              </w:rPr>
            </w:pPr>
          </w:p>
        </w:tc>
        <w:tc>
          <w:tcPr>
            <w:tcW w:w="15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36E504">
            <w:pPr>
              <w:jc w:val="center"/>
              <w:rPr>
                <w:rFonts w:hint="eastAsia" w:ascii="宋体" w:hAnsi="宋体" w:eastAsia="宋体" w:cs="宋体"/>
                <w:i w:val="0"/>
                <w:iCs w:val="0"/>
                <w:color w:val="000000"/>
                <w:sz w:val="15"/>
                <w:szCs w:val="15"/>
                <w:u w:val="none"/>
              </w:rPr>
            </w:pPr>
          </w:p>
        </w:tc>
        <w:tc>
          <w:tcPr>
            <w:tcW w:w="1774" w:type="dxa"/>
            <w:tcBorders>
              <w:top w:val="single" w:color="000000" w:sz="4" w:space="0"/>
              <w:left w:val="single" w:color="000000" w:sz="4" w:space="0"/>
              <w:bottom w:val="single" w:color="000000" w:sz="4" w:space="0"/>
              <w:right w:val="single" w:color="000000" w:sz="4" w:space="0"/>
            </w:tcBorders>
            <w:noWrap w:val="0"/>
            <w:vAlign w:val="center"/>
          </w:tcPr>
          <w:p w14:paraId="47C05D5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cs="宋体"/>
                <w:i w:val="0"/>
                <w:iCs w:val="0"/>
                <w:color w:val="000000"/>
                <w:kern w:val="0"/>
                <w:sz w:val="15"/>
                <w:szCs w:val="15"/>
                <w:u w:val="none"/>
                <w:lang w:val="en-US" w:eastAsia="zh-CN" w:bidi="ar"/>
              </w:rPr>
              <w:t>重点优抚对象医疗救助人数</w:t>
            </w:r>
          </w:p>
        </w:tc>
        <w:tc>
          <w:tcPr>
            <w:tcW w:w="577" w:type="dxa"/>
            <w:tcBorders>
              <w:top w:val="single" w:color="000000" w:sz="4" w:space="0"/>
              <w:left w:val="single" w:color="000000" w:sz="4" w:space="0"/>
              <w:bottom w:val="single" w:color="000000" w:sz="4" w:space="0"/>
              <w:right w:val="single" w:color="000000" w:sz="4" w:space="0"/>
            </w:tcBorders>
            <w:noWrap w:val="0"/>
            <w:vAlign w:val="center"/>
          </w:tcPr>
          <w:p w14:paraId="1BAB897B">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rPr>
            </w:pPr>
            <w:r>
              <w:rPr>
                <w:rFonts w:hint="eastAsia" w:ascii="宋体" w:hAnsi="宋体" w:cs="宋体"/>
                <w:i w:val="0"/>
                <w:iCs w:val="0"/>
                <w:color w:val="000000"/>
                <w:kern w:val="0"/>
                <w:sz w:val="15"/>
                <w:szCs w:val="15"/>
                <w:u w:val="none"/>
                <w:lang w:val="en-US" w:eastAsia="zh-CN" w:bidi="ar"/>
              </w:rPr>
              <w:t>10</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14:paraId="4AFA1B72">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rPr>
            </w:pPr>
            <w:r>
              <w:rPr>
                <w:rFonts w:hint="eastAsia" w:ascii="宋体" w:hAnsi="宋体" w:eastAsia="宋体" w:cs="宋体"/>
                <w:i w:val="0"/>
                <w:iCs w:val="0"/>
                <w:color w:val="000000"/>
                <w:kern w:val="0"/>
                <w:sz w:val="15"/>
                <w:szCs w:val="15"/>
                <w:u w:val="none"/>
                <w:lang w:val="en-US" w:eastAsia="zh-CN" w:bidi="ar"/>
              </w:rPr>
              <w:t>≥</w:t>
            </w:r>
            <w:r>
              <w:rPr>
                <w:rFonts w:hint="eastAsia" w:ascii="宋体" w:hAnsi="宋体" w:cs="宋体"/>
                <w:i w:val="0"/>
                <w:iCs w:val="0"/>
                <w:color w:val="000000"/>
                <w:kern w:val="0"/>
                <w:sz w:val="15"/>
                <w:szCs w:val="15"/>
                <w:u w:val="none"/>
                <w:lang w:val="en-US" w:eastAsia="zh-CN" w:bidi="ar"/>
              </w:rPr>
              <w:t>6500人</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1494C094">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rPr>
            </w:pPr>
            <w:r>
              <w:rPr>
                <w:rFonts w:hint="eastAsia" w:ascii="宋体" w:hAnsi="宋体" w:cs="宋体"/>
                <w:i w:val="0"/>
                <w:iCs w:val="0"/>
                <w:color w:val="000000"/>
                <w:kern w:val="0"/>
                <w:sz w:val="15"/>
                <w:szCs w:val="15"/>
                <w:u w:val="none"/>
                <w:lang w:val="en-US" w:eastAsia="zh-CN" w:bidi="ar"/>
              </w:rPr>
              <w:t>6612</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14:paraId="7CDDBE84">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rPr>
            </w:pPr>
            <w:r>
              <w:rPr>
                <w:rFonts w:hint="eastAsia" w:ascii="宋体" w:hAnsi="宋体" w:cs="宋体"/>
                <w:i w:val="0"/>
                <w:iCs w:val="0"/>
                <w:color w:val="000000"/>
                <w:kern w:val="0"/>
                <w:sz w:val="15"/>
                <w:szCs w:val="15"/>
                <w:u w:val="none"/>
                <w:lang w:val="en-US" w:eastAsia="zh-CN" w:bidi="ar"/>
              </w:rPr>
              <w:t>10</w:t>
            </w:r>
          </w:p>
        </w:tc>
        <w:tc>
          <w:tcPr>
            <w:tcW w:w="1166" w:type="dxa"/>
            <w:gridSpan w:val="4"/>
            <w:tcBorders>
              <w:top w:val="single" w:color="000000" w:sz="4" w:space="0"/>
              <w:left w:val="single" w:color="000000" w:sz="4" w:space="0"/>
              <w:bottom w:val="single" w:color="000000" w:sz="4" w:space="0"/>
              <w:right w:val="single" w:color="000000" w:sz="4" w:space="0"/>
            </w:tcBorders>
            <w:noWrap w:val="0"/>
            <w:vAlign w:val="center"/>
          </w:tcPr>
          <w:p w14:paraId="6695687C">
            <w:pPr>
              <w:jc w:val="center"/>
              <w:rPr>
                <w:rFonts w:hint="eastAsia" w:ascii="宋体" w:hAnsi="宋体" w:eastAsia="宋体" w:cs="宋体"/>
                <w:i w:val="0"/>
                <w:iCs w:val="0"/>
                <w:color w:val="000000"/>
                <w:sz w:val="15"/>
                <w:szCs w:val="15"/>
                <w:u w:val="none"/>
              </w:rPr>
            </w:pPr>
          </w:p>
        </w:tc>
      </w:tr>
      <w:tr w14:paraId="28996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711"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1969B66F">
            <w:pPr>
              <w:jc w:val="center"/>
              <w:rPr>
                <w:rFonts w:hint="eastAsia" w:ascii="宋体" w:hAnsi="宋体" w:eastAsia="宋体" w:cs="宋体"/>
                <w:i w:val="0"/>
                <w:iCs w:val="0"/>
                <w:color w:val="000000"/>
                <w:sz w:val="15"/>
                <w:szCs w:val="15"/>
                <w:u w:val="none"/>
              </w:rPr>
            </w:pPr>
          </w:p>
        </w:tc>
        <w:tc>
          <w:tcPr>
            <w:tcW w:w="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A0EDB1">
            <w:pPr>
              <w:jc w:val="center"/>
              <w:rPr>
                <w:rFonts w:hint="eastAsia" w:ascii="宋体" w:hAnsi="宋体" w:eastAsia="宋体" w:cs="宋体"/>
                <w:i w:val="0"/>
                <w:iCs w:val="0"/>
                <w:color w:val="000000"/>
                <w:sz w:val="15"/>
                <w:szCs w:val="15"/>
                <w:u w:val="none"/>
              </w:rPr>
            </w:pPr>
          </w:p>
        </w:tc>
        <w:tc>
          <w:tcPr>
            <w:tcW w:w="1544" w:type="dxa"/>
            <w:vMerge w:val="restart"/>
            <w:tcBorders>
              <w:top w:val="single" w:color="000000" w:sz="4" w:space="0"/>
              <w:left w:val="single" w:color="000000" w:sz="4" w:space="0"/>
              <w:bottom w:val="single" w:color="000000" w:sz="4" w:space="0"/>
              <w:right w:val="single" w:color="000000" w:sz="4" w:space="0"/>
            </w:tcBorders>
            <w:noWrap w:val="0"/>
            <w:vAlign w:val="center"/>
          </w:tcPr>
          <w:p w14:paraId="500FF01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质量指标</w:t>
            </w:r>
          </w:p>
        </w:tc>
        <w:tc>
          <w:tcPr>
            <w:tcW w:w="1774" w:type="dxa"/>
            <w:tcBorders>
              <w:top w:val="single" w:color="000000" w:sz="4" w:space="0"/>
              <w:left w:val="single" w:color="000000" w:sz="4" w:space="0"/>
              <w:bottom w:val="single" w:color="000000" w:sz="4" w:space="0"/>
              <w:right w:val="single" w:color="000000" w:sz="4" w:space="0"/>
            </w:tcBorders>
            <w:noWrap w:val="0"/>
            <w:vAlign w:val="center"/>
          </w:tcPr>
          <w:p w14:paraId="4952A47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cs="宋体"/>
                <w:i w:val="0"/>
                <w:iCs w:val="0"/>
                <w:color w:val="000000"/>
                <w:sz w:val="15"/>
                <w:szCs w:val="15"/>
                <w:u w:val="none"/>
                <w:lang w:eastAsia="zh-CN"/>
              </w:rPr>
              <w:t>优抚对象补助资金发放</w:t>
            </w:r>
            <w:r>
              <w:rPr>
                <w:rFonts w:hint="eastAsia" w:ascii="宋体" w:hAnsi="宋体" w:cs="宋体"/>
                <w:i w:val="0"/>
                <w:iCs w:val="0"/>
                <w:color w:val="000000"/>
                <w:sz w:val="15"/>
                <w:szCs w:val="15"/>
                <w:u w:val="none" w:color="FFFFFF"/>
                <w:shd w:val="clear" w:fill="FFFFFF"/>
                <w:lang w:eastAsia="zh-CN"/>
              </w:rPr>
              <w:t>准确率</w:t>
            </w:r>
          </w:p>
        </w:tc>
        <w:tc>
          <w:tcPr>
            <w:tcW w:w="577" w:type="dxa"/>
            <w:tcBorders>
              <w:top w:val="single" w:color="000000" w:sz="4" w:space="0"/>
              <w:left w:val="single" w:color="000000" w:sz="4" w:space="0"/>
              <w:bottom w:val="single" w:color="000000" w:sz="4" w:space="0"/>
              <w:right w:val="single" w:color="000000" w:sz="4" w:space="0"/>
            </w:tcBorders>
            <w:noWrap w:val="0"/>
            <w:vAlign w:val="center"/>
          </w:tcPr>
          <w:p w14:paraId="02560BB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cs="宋体"/>
                <w:i w:val="0"/>
                <w:iCs w:val="0"/>
                <w:color w:val="000000"/>
                <w:kern w:val="0"/>
                <w:sz w:val="15"/>
                <w:szCs w:val="15"/>
                <w:u w:val="none"/>
                <w:lang w:val="en-US" w:eastAsia="zh-CN" w:bidi="ar"/>
              </w:rPr>
              <w:t>5</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14:paraId="48B84D3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≥96%</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4031A20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cs="宋体"/>
                <w:i w:val="0"/>
                <w:iCs w:val="0"/>
                <w:color w:val="000000"/>
                <w:kern w:val="0"/>
                <w:sz w:val="15"/>
                <w:szCs w:val="15"/>
                <w:u w:val="none"/>
                <w:lang w:val="en-US" w:eastAsia="zh-CN" w:bidi="ar"/>
              </w:rPr>
              <w:t>100</w:t>
            </w:r>
            <w:r>
              <w:rPr>
                <w:rFonts w:hint="eastAsia" w:ascii="宋体" w:hAnsi="宋体" w:eastAsia="宋体" w:cs="宋体"/>
                <w:i w:val="0"/>
                <w:iCs w:val="0"/>
                <w:color w:val="000000"/>
                <w:kern w:val="0"/>
                <w:sz w:val="15"/>
                <w:szCs w:val="15"/>
                <w:u w:val="none"/>
                <w:lang w:val="en-US" w:eastAsia="zh-CN" w:bidi="ar"/>
              </w:rPr>
              <w:t>%</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14:paraId="03CC2D2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cs="宋体"/>
                <w:i w:val="0"/>
                <w:iCs w:val="0"/>
                <w:color w:val="000000"/>
                <w:kern w:val="0"/>
                <w:sz w:val="15"/>
                <w:szCs w:val="15"/>
                <w:u w:val="none"/>
                <w:lang w:val="en-US" w:eastAsia="zh-CN" w:bidi="ar"/>
              </w:rPr>
              <w:t>5</w:t>
            </w:r>
          </w:p>
        </w:tc>
        <w:tc>
          <w:tcPr>
            <w:tcW w:w="1166" w:type="dxa"/>
            <w:gridSpan w:val="4"/>
            <w:tcBorders>
              <w:top w:val="single" w:color="000000" w:sz="4" w:space="0"/>
              <w:left w:val="single" w:color="000000" w:sz="4" w:space="0"/>
              <w:bottom w:val="single" w:color="000000" w:sz="4" w:space="0"/>
              <w:right w:val="single" w:color="000000" w:sz="4" w:space="0"/>
            </w:tcBorders>
            <w:noWrap w:val="0"/>
            <w:vAlign w:val="center"/>
          </w:tcPr>
          <w:p w14:paraId="21B00E56">
            <w:pPr>
              <w:jc w:val="center"/>
              <w:rPr>
                <w:rFonts w:hint="eastAsia" w:ascii="宋体" w:hAnsi="宋体" w:eastAsia="宋体" w:cs="宋体"/>
                <w:i w:val="0"/>
                <w:iCs w:val="0"/>
                <w:color w:val="000000"/>
                <w:sz w:val="15"/>
                <w:szCs w:val="15"/>
                <w:u w:val="none"/>
              </w:rPr>
            </w:pPr>
          </w:p>
        </w:tc>
      </w:tr>
      <w:tr w14:paraId="19047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11"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6D80BA05">
            <w:pPr>
              <w:jc w:val="center"/>
              <w:rPr>
                <w:rFonts w:hint="eastAsia" w:ascii="宋体" w:hAnsi="宋体" w:eastAsia="宋体" w:cs="宋体"/>
                <w:i w:val="0"/>
                <w:iCs w:val="0"/>
                <w:color w:val="000000"/>
                <w:sz w:val="15"/>
                <w:szCs w:val="15"/>
                <w:u w:val="none"/>
              </w:rPr>
            </w:pPr>
          </w:p>
        </w:tc>
        <w:tc>
          <w:tcPr>
            <w:tcW w:w="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F6A636">
            <w:pPr>
              <w:jc w:val="center"/>
              <w:rPr>
                <w:rFonts w:hint="eastAsia" w:ascii="宋体" w:hAnsi="宋体" w:eastAsia="宋体" w:cs="宋体"/>
                <w:i w:val="0"/>
                <w:iCs w:val="0"/>
                <w:color w:val="000000"/>
                <w:sz w:val="15"/>
                <w:szCs w:val="15"/>
                <w:u w:val="none"/>
              </w:rPr>
            </w:pPr>
          </w:p>
        </w:tc>
        <w:tc>
          <w:tcPr>
            <w:tcW w:w="15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27C430">
            <w:pPr>
              <w:jc w:val="center"/>
              <w:rPr>
                <w:rFonts w:hint="eastAsia" w:ascii="宋体" w:hAnsi="宋体" w:eastAsia="宋体" w:cs="宋体"/>
                <w:i w:val="0"/>
                <w:iCs w:val="0"/>
                <w:color w:val="000000"/>
                <w:sz w:val="15"/>
                <w:szCs w:val="15"/>
                <w:u w:val="none"/>
              </w:rPr>
            </w:pPr>
          </w:p>
        </w:tc>
        <w:tc>
          <w:tcPr>
            <w:tcW w:w="1774" w:type="dxa"/>
            <w:tcBorders>
              <w:top w:val="single" w:color="000000" w:sz="4" w:space="0"/>
              <w:left w:val="single" w:color="000000" w:sz="4" w:space="0"/>
              <w:bottom w:val="single" w:color="000000" w:sz="4" w:space="0"/>
              <w:right w:val="single" w:color="000000" w:sz="4" w:space="0"/>
            </w:tcBorders>
            <w:noWrap w:val="0"/>
            <w:vAlign w:val="center"/>
          </w:tcPr>
          <w:p w14:paraId="0273DEF0">
            <w:pPr>
              <w:keepNext w:val="0"/>
              <w:keepLines w:val="0"/>
              <w:widowControl/>
              <w:suppressLineNumbers w:val="0"/>
              <w:jc w:val="left"/>
              <w:textAlignment w:val="center"/>
              <w:rPr>
                <w:rFonts w:hint="eastAsia" w:ascii="宋体" w:hAnsi="宋体" w:eastAsia="宋体" w:cs="宋体"/>
                <w:i w:val="0"/>
                <w:iCs w:val="0"/>
                <w:color w:val="000000"/>
                <w:sz w:val="15"/>
                <w:szCs w:val="15"/>
                <w:u w:val="none" w:color="FFFFFF"/>
                <w:shd w:val="clear" w:fill="FFFFFF"/>
              </w:rPr>
            </w:pPr>
            <w:r>
              <w:rPr>
                <w:rFonts w:hint="eastAsia" w:ascii="宋体" w:hAnsi="宋体" w:cs="宋体"/>
                <w:i w:val="0"/>
                <w:iCs w:val="0"/>
                <w:color w:val="000000"/>
                <w:sz w:val="15"/>
                <w:szCs w:val="15"/>
                <w:u w:val="none"/>
                <w:lang w:eastAsia="zh-CN"/>
              </w:rPr>
              <w:t>优抚对象补</w:t>
            </w:r>
            <w:r>
              <w:rPr>
                <w:rFonts w:hint="eastAsia" w:ascii="宋体" w:hAnsi="宋体" w:cs="宋体"/>
                <w:i w:val="0"/>
                <w:iCs w:val="0"/>
                <w:color w:val="000000"/>
                <w:sz w:val="15"/>
                <w:szCs w:val="15"/>
                <w:u w:val="none" w:color="FFFFFF"/>
                <w:shd w:val="clear" w:fill="FFFFFF"/>
                <w:lang w:eastAsia="zh-CN"/>
              </w:rPr>
              <w:t>助资金发放及时</w:t>
            </w:r>
            <w:r>
              <w:rPr>
                <w:rFonts w:hint="eastAsia" w:ascii="宋体" w:hAnsi="宋体" w:eastAsia="宋体" w:cs="宋体"/>
                <w:i w:val="0"/>
                <w:iCs w:val="0"/>
                <w:color w:val="000000"/>
                <w:kern w:val="0"/>
                <w:sz w:val="15"/>
                <w:szCs w:val="15"/>
                <w:u w:val="none" w:color="FFFFFF"/>
                <w:shd w:val="clear" w:fill="FFFFFF"/>
                <w:lang w:val="en-US" w:eastAsia="zh-CN" w:bidi="ar"/>
              </w:rPr>
              <w:t>率</w:t>
            </w:r>
          </w:p>
        </w:tc>
        <w:tc>
          <w:tcPr>
            <w:tcW w:w="577" w:type="dxa"/>
            <w:tcBorders>
              <w:top w:val="single" w:color="000000" w:sz="4" w:space="0"/>
              <w:left w:val="single" w:color="000000" w:sz="4" w:space="0"/>
              <w:bottom w:val="single" w:color="000000" w:sz="4" w:space="0"/>
              <w:right w:val="single" w:color="000000" w:sz="4" w:space="0"/>
            </w:tcBorders>
            <w:noWrap w:val="0"/>
            <w:vAlign w:val="center"/>
          </w:tcPr>
          <w:p w14:paraId="6F47408B">
            <w:pPr>
              <w:keepNext w:val="0"/>
              <w:keepLines w:val="0"/>
              <w:widowControl/>
              <w:suppressLineNumbers w:val="0"/>
              <w:jc w:val="center"/>
              <w:textAlignment w:val="center"/>
              <w:rPr>
                <w:rFonts w:hint="eastAsia" w:ascii="宋体" w:hAnsi="宋体" w:eastAsia="宋体" w:cs="宋体"/>
                <w:i w:val="0"/>
                <w:iCs w:val="0"/>
                <w:color w:val="000000"/>
                <w:sz w:val="15"/>
                <w:szCs w:val="15"/>
                <w:u w:val="none" w:color="FFFFFF"/>
                <w:shd w:val="clear" w:fill="FFFFFF"/>
              </w:rPr>
            </w:pPr>
            <w:r>
              <w:rPr>
                <w:rFonts w:hint="eastAsia" w:ascii="宋体" w:hAnsi="宋体" w:eastAsia="宋体" w:cs="宋体"/>
                <w:i w:val="0"/>
                <w:iCs w:val="0"/>
                <w:color w:val="000000"/>
                <w:kern w:val="0"/>
                <w:sz w:val="15"/>
                <w:szCs w:val="15"/>
                <w:u w:val="none" w:color="FFFFFF"/>
                <w:shd w:val="clear" w:fill="FFFFFF"/>
                <w:lang w:val="en-US" w:eastAsia="zh-CN" w:bidi="ar"/>
              </w:rPr>
              <w:t>5</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14:paraId="25EB7AF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color="FFFFFF"/>
                <w:shd w:val="clear" w:fill="FFFFFF"/>
                <w:lang w:val="en-US" w:eastAsia="zh-CN" w:bidi="ar"/>
              </w:rPr>
              <w:t>≥9</w:t>
            </w:r>
            <w:r>
              <w:rPr>
                <w:rFonts w:hint="eastAsia" w:ascii="宋体" w:hAnsi="宋体" w:eastAsia="宋体" w:cs="宋体"/>
                <w:i w:val="0"/>
                <w:iCs w:val="0"/>
                <w:color w:val="000000"/>
                <w:kern w:val="0"/>
                <w:sz w:val="15"/>
                <w:szCs w:val="15"/>
                <w:u w:val="none"/>
                <w:lang w:val="en-US" w:eastAsia="zh-CN" w:bidi="ar"/>
              </w:rPr>
              <w:t>6%</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627573B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cs="宋体"/>
                <w:i w:val="0"/>
                <w:iCs w:val="0"/>
                <w:color w:val="000000"/>
                <w:kern w:val="0"/>
                <w:sz w:val="15"/>
                <w:szCs w:val="15"/>
                <w:u w:val="none"/>
                <w:lang w:val="en-US" w:eastAsia="zh-CN" w:bidi="ar"/>
              </w:rPr>
              <w:t>98</w:t>
            </w:r>
            <w:r>
              <w:rPr>
                <w:rFonts w:hint="eastAsia" w:ascii="宋体" w:hAnsi="宋体" w:eastAsia="宋体" w:cs="宋体"/>
                <w:i w:val="0"/>
                <w:iCs w:val="0"/>
                <w:color w:val="000000"/>
                <w:kern w:val="0"/>
                <w:sz w:val="15"/>
                <w:szCs w:val="15"/>
                <w:u w:val="none"/>
                <w:lang w:val="en-US" w:eastAsia="zh-CN" w:bidi="ar"/>
              </w:rPr>
              <w:t>%</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14:paraId="7E02ED8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1166" w:type="dxa"/>
            <w:gridSpan w:val="4"/>
            <w:tcBorders>
              <w:top w:val="single" w:color="000000" w:sz="4" w:space="0"/>
              <w:left w:val="single" w:color="000000" w:sz="4" w:space="0"/>
              <w:bottom w:val="single" w:color="000000" w:sz="4" w:space="0"/>
              <w:right w:val="single" w:color="000000" w:sz="4" w:space="0"/>
            </w:tcBorders>
            <w:noWrap w:val="0"/>
            <w:vAlign w:val="center"/>
          </w:tcPr>
          <w:p w14:paraId="74809F67">
            <w:pPr>
              <w:jc w:val="center"/>
              <w:rPr>
                <w:rFonts w:hint="eastAsia" w:ascii="宋体" w:hAnsi="宋体" w:eastAsia="宋体" w:cs="宋体"/>
                <w:i w:val="0"/>
                <w:iCs w:val="0"/>
                <w:color w:val="000000"/>
                <w:sz w:val="15"/>
                <w:szCs w:val="15"/>
                <w:u w:val="none"/>
              </w:rPr>
            </w:pPr>
          </w:p>
        </w:tc>
      </w:tr>
      <w:tr w14:paraId="22222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711"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3EF41338">
            <w:pPr>
              <w:jc w:val="center"/>
              <w:rPr>
                <w:rFonts w:hint="eastAsia" w:ascii="宋体" w:hAnsi="宋体" w:eastAsia="宋体" w:cs="宋体"/>
                <w:i w:val="0"/>
                <w:iCs w:val="0"/>
                <w:color w:val="000000"/>
                <w:sz w:val="15"/>
                <w:szCs w:val="15"/>
                <w:u w:val="none"/>
              </w:rPr>
            </w:pPr>
          </w:p>
        </w:tc>
        <w:tc>
          <w:tcPr>
            <w:tcW w:w="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0D2580">
            <w:pPr>
              <w:jc w:val="center"/>
              <w:rPr>
                <w:rFonts w:hint="eastAsia" w:ascii="宋体" w:hAnsi="宋体" w:eastAsia="宋体" w:cs="宋体"/>
                <w:i w:val="0"/>
                <w:iCs w:val="0"/>
                <w:color w:val="000000"/>
                <w:sz w:val="15"/>
                <w:szCs w:val="15"/>
                <w:u w:val="none"/>
              </w:rPr>
            </w:pPr>
          </w:p>
        </w:tc>
        <w:tc>
          <w:tcPr>
            <w:tcW w:w="1544" w:type="dxa"/>
            <w:vMerge w:val="restart"/>
            <w:tcBorders>
              <w:top w:val="single" w:color="000000" w:sz="4" w:space="0"/>
              <w:left w:val="single" w:color="000000" w:sz="4" w:space="0"/>
              <w:right w:val="single" w:color="000000" w:sz="4" w:space="0"/>
            </w:tcBorders>
            <w:noWrap w:val="0"/>
            <w:vAlign w:val="center"/>
          </w:tcPr>
          <w:p w14:paraId="376D2800">
            <w:pPr>
              <w:keepNext w:val="0"/>
              <w:keepLines w:val="0"/>
              <w:widowControl/>
              <w:suppressLineNumbers w:val="0"/>
              <w:jc w:val="center"/>
              <w:textAlignment w:val="center"/>
              <w:rPr>
                <w:rFonts w:hint="eastAsia" w:ascii="仿宋_GB2312" w:eastAsia="仿宋_GB2312" w:cs="仿宋_GB2312"/>
                <w:i w:val="0"/>
                <w:iCs w:val="0"/>
                <w:color w:val="000000"/>
                <w:sz w:val="21"/>
                <w:szCs w:val="21"/>
              </w:rPr>
            </w:pPr>
            <w:r>
              <w:rPr>
                <w:rFonts w:hint="eastAsia" w:ascii="宋体" w:hAnsi="宋体" w:eastAsia="宋体" w:cs="宋体"/>
                <w:i w:val="0"/>
                <w:iCs w:val="0"/>
                <w:color w:val="000000"/>
                <w:kern w:val="0"/>
                <w:sz w:val="15"/>
                <w:szCs w:val="15"/>
                <w:u w:val="none"/>
                <w:lang w:val="en-US" w:eastAsia="zh-CN" w:bidi="ar"/>
              </w:rPr>
              <w:t>时效指标</w:t>
            </w:r>
          </w:p>
        </w:tc>
        <w:tc>
          <w:tcPr>
            <w:tcW w:w="1774" w:type="dxa"/>
            <w:tcBorders>
              <w:top w:val="single" w:color="000000" w:sz="4" w:space="0"/>
              <w:left w:val="single" w:color="000000" w:sz="4" w:space="0"/>
              <w:bottom w:val="single" w:color="000000" w:sz="4" w:space="0"/>
              <w:right w:val="single" w:color="000000" w:sz="4" w:space="0"/>
            </w:tcBorders>
            <w:noWrap w:val="0"/>
            <w:vAlign w:val="center"/>
          </w:tcPr>
          <w:p w14:paraId="22F7E2AB">
            <w:pPr>
              <w:keepNext w:val="0"/>
              <w:keepLines w:val="0"/>
              <w:widowControl/>
              <w:suppressLineNumbers w:val="0"/>
              <w:jc w:val="center"/>
              <w:textAlignment w:val="center"/>
              <w:rPr>
                <w:rFonts w:hint="eastAsia" w:ascii="宋体" w:hAnsi="宋体" w:cs="宋体"/>
                <w:i w:val="0"/>
                <w:iCs w:val="0"/>
                <w:color w:val="000000"/>
                <w:kern w:val="0"/>
                <w:sz w:val="15"/>
                <w:szCs w:val="15"/>
                <w:u w:val="none"/>
                <w:lang w:val="en-US" w:eastAsia="zh-CN" w:bidi="ar"/>
              </w:rPr>
            </w:pPr>
            <w:r>
              <w:rPr>
                <w:rFonts w:hint="eastAsia" w:ascii="宋体" w:hAnsi="宋体" w:cs="宋体"/>
                <w:i w:val="0"/>
                <w:iCs w:val="0"/>
                <w:color w:val="000000"/>
                <w:sz w:val="15"/>
                <w:szCs w:val="15"/>
                <w:u w:val="none"/>
                <w:lang w:eastAsia="zh-CN"/>
              </w:rPr>
              <w:t>优抚对象补助资金发放</w:t>
            </w:r>
            <w:r>
              <w:rPr>
                <w:rFonts w:hint="eastAsia" w:ascii="宋体" w:hAnsi="宋体" w:cs="宋体"/>
                <w:i w:val="0"/>
                <w:iCs w:val="0"/>
                <w:color w:val="000000"/>
                <w:kern w:val="0"/>
                <w:sz w:val="15"/>
                <w:szCs w:val="15"/>
                <w:u w:val="none"/>
                <w:lang w:val="en-US" w:eastAsia="zh-CN" w:bidi="ar"/>
              </w:rPr>
              <w:t>时间</w:t>
            </w:r>
          </w:p>
        </w:tc>
        <w:tc>
          <w:tcPr>
            <w:tcW w:w="577" w:type="dxa"/>
            <w:tcBorders>
              <w:top w:val="single" w:color="000000" w:sz="4" w:space="0"/>
              <w:left w:val="single" w:color="000000" w:sz="4" w:space="0"/>
              <w:bottom w:val="single" w:color="000000" w:sz="4" w:space="0"/>
              <w:right w:val="single" w:color="000000" w:sz="4" w:space="0"/>
            </w:tcBorders>
            <w:noWrap w:val="0"/>
            <w:vAlign w:val="center"/>
          </w:tcPr>
          <w:p w14:paraId="20DC1957">
            <w:pPr>
              <w:keepNext w:val="0"/>
              <w:keepLines w:val="0"/>
              <w:widowControl/>
              <w:suppressLineNumbers w:val="0"/>
              <w:jc w:val="center"/>
              <w:textAlignment w:val="center"/>
              <w:rPr>
                <w:rFonts w:hint="eastAsia" w:ascii="宋体" w:hAnsi="宋体" w:cs="宋体"/>
                <w:i w:val="0"/>
                <w:iCs w:val="0"/>
                <w:color w:val="000000"/>
                <w:kern w:val="0"/>
                <w:sz w:val="15"/>
                <w:szCs w:val="15"/>
                <w:u w:val="none"/>
                <w:lang w:val="en-US" w:eastAsia="zh-CN" w:bidi="ar"/>
              </w:rPr>
            </w:pPr>
            <w:r>
              <w:rPr>
                <w:rFonts w:hint="eastAsia" w:ascii="宋体" w:hAnsi="宋体" w:cs="宋体"/>
                <w:i w:val="0"/>
                <w:iCs w:val="0"/>
                <w:color w:val="000000"/>
                <w:kern w:val="0"/>
                <w:sz w:val="15"/>
                <w:szCs w:val="15"/>
                <w:u w:val="none"/>
                <w:lang w:val="en-US" w:eastAsia="zh-CN" w:bidi="ar"/>
              </w:rPr>
              <w:t>5</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14:paraId="7F61ACEE">
            <w:pPr>
              <w:keepNext w:val="0"/>
              <w:keepLines w:val="0"/>
              <w:widowControl/>
              <w:suppressLineNumbers w:val="0"/>
              <w:jc w:val="center"/>
              <w:textAlignment w:val="center"/>
              <w:rPr>
                <w:rFonts w:hint="eastAsia" w:ascii="宋体" w:hAnsi="宋体" w:cs="宋体"/>
                <w:i w:val="0"/>
                <w:iCs w:val="0"/>
                <w:color w:val="000000"/>
                <w:kern w:val="0"/>
                <w:sz w:val="15"/>
                <w:szCs w:val="15"/>
                <w:u w:val="none"/>
                <w:lang w:val="en-US" w:eastAsia="zh-CN" w:bidi="ar"/>
              </w:rPr>
            </w:pPr>
            <w:r>
              <w:rPr>
                <w:rFonts w:hint="eastAsia" w:ascii="宋体" w:hAnsi="宋体" w:cs="宋体"/>
                <w:i w:val="0"/>
                <w:iCs w:val="0"/>
                <w:color w:val="000000"/>
                <w:kern w:val="0"/>
                <w:sz w:val="15"/>
                <w:szCs w:val="15"/>
                <w:u w:val="none"/>
                <w:lang w:val="en-US" w:eastAsia="zh-CN" w:bidi="ar"/>
              </w:rPr>
              <w:t>2022年12月31日</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6CABBD00">
            <w:pPr>
              <w:keepNext w:val="0"/>
              <w:keepLines w:val="0"/>
              <w:widowControl/>
              <w:suppressLineNumbers w:val="0"/>
              <w:jc w:val="center"/>
              <w:textAlignment w:val="center"/>
              <w:rPr>
                <w:rFonts w:hint="eastAsia" w:ascii="宋体" w:hAnsi="宋体" w:cs="宋体"/>
                <w:i w:val="0"/>
                <w:iCs w:val="0"/>
                <w:color w:val="000000"/>
                <w:kern w:val="0"/>
                <w:sz w:val="15"/>
                <w:szCs w:val="15"/>
                <w:u w:val="none"/>
                <w:lang w:val="en-US" w:eastAsia="zh-CN" w:bidi="ar"/>
              </w:rPr>
            </w:pPr>
            <w:r>
              <w:rPr>
                <w:rFonts w:hint="eastAsia" w:ascii="宋体" w:hAnsi="宋体" w:cs="宋体"/>
                <w:i w:val="0"/>
                <w:iCs w:val="0"/>
                <w:color w:val="000000"/>
                <w:kern w:val="0"/>
                <w:sz w:val="15"/>
                <w:szCs w:val="15"/>
                <w:u w:val="none"/>
                <w:lang w:val="en-US" w:eastAsia="zh-CN" w:bidi="ar"/>
              </w:rPr>
              <w:t>2022年12月31日</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14:paraId="2D1C3DCD">
            <w:pPr>
              <w:keepNext w:val="0"/>
              <w:keepLines w:val="0"/>
              <w:widowControl/>
              <w:suppressLineNumbers w:val="0"/>
              <w:jc w:val="center"/>
              <w:textAlignment w:val="center"/>
              <w:rPr>
                <w:rFonts w:hint="eastAsia" w:ascii="宋体" w:hAnsi="宋体" w:cs="宋体"/>
                <w:i w:val="0"/>
                <w:iCs w:val="0"/>
                <w:color w:val="000000"/>
                <w:kern w:val="0"/>
                <w:sz w:val="15"/>
                <w:szCs w:val="15"/>
                <w:u w:val="none"/>
                <w:lang w:val="en-US" w:eastAsia="zh-CN" w:bidi="ar"/>
              </w:rPr>
            </w:pPr>
            <w:r>
              <w:rPr>
                <w:rFonts w:hint="eastAsia" w:ascii="宋体" w:hAnsi="宋体" w:cs="宋体"/>
                <w:i w:val="0"/>
                <w:iCs w:val="0"/>
                <w:color w:val="000000"/>
                <w:kern w:val="0"/>
                <w:sz w:val="15"/>
                <w:szCs w:val="15"/>
                <w:u w:val="none"/>
                <w:lang w:val="en-US" w:eastAsia="zh-CN" w:bidi="ar"/>
              </w:rPr>
              <w:t>5</w:t>
            </w:r>
          </w:p>
        </w:tc>
        <w:tc>
          <w:tcPr>
            <w:tcW w:w="1166" w:type="dxa"/>
            <w:gridSpan w:val="4"/>
            <w:tcBorders>
              <w:top w:val="single" w:color="000000" w:sz="4" w:space="0"/>
              <w:left w:val="single" w:color="000000" w:sz="4" w:space="0"/>
              <w:bottom w:val="single" w:color="000000" w:sz="4" w:space="0"/>
              <w:right w:val="single" w:color="000000" w:sz="4" w:space="0"/>
            </w:tcBorders>
            <w:noWrap w:val="0"/>
            <w:vAlign w:val="center"/>
          </w:tcPr>
          <w:p w14:paraId="6892CD96">
            <w:pPr>
              <w:keepNext w:val="0"/>
              <w:keepLines w:val="0"/>
              <w:widowControl/>
              <w:suppressLineNumbers w:val="0"/>
              <w:jc w:val="center"/>
              <w:textAlignment w:val="center"/>
              <w:rPr>
                <w:rFonts w:hint="eastAsia" w:ascii="宋体" w:hAnsi="宋体" w:cs="宋体"/>
                <w:i w:val="0"/>
                <w:iCs w:val="0"/>
                <w:color w:val="000000"/>
                <w:kern w:val="0"/>
                <w:sz w:val="15"/>
                <w:szCs w:val="15"/>
                <w:u w:val="none"/>
                <w:lang w:val="en-US" w:eastAsia="zh-CN" w:bidi="ar"/>
              </w:rPr>
            </w:pPr>
          </w:p>
        </w:tc>
      </w:tr>
      <w:tr w14:paraId="7D994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711"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50FDD486">
            <w:pPr>
              <w:jc w:val="center"/>
              <w:rPr>
                <w:rFonts w:hint="eastAsia" w:ascii="宋体" w:hAnsi="宋体" w:eastAsia="宋体" w:cs="宋体"/>
                <w:i w:val="0"/>
                <w:iCs w:val="0"/>
                <w:color w:val="000000"/>
                <w:sz w:val="15"/>
                <w:szCs w:val="15"/>
                <w:u w:val="none"/>
              </w:rPr>
            </w:pPr>
          </w:p>
        </w:tc>
        <w:tc>
          <w:tcPr>
            <w:tcW w:w="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E4A71F">
            <w:pPr>
              <w:jc w:val="center"/>
              <w:rPr>
                <w:rFonts w:hint="eastAsia" w:ascii="宋体" w:hAnsi="宋体" w:eastAsia="宋体" w:cs="宋体"/>
                <w:i w:val="0"/>
                <w:iCs w:val="0"/>
                <w:color w:val="000000"/>
                <w:sz w:val="15"/>
                <w:szCs w:val="15"/>
                <w:u w:val="none"/>
              </w:rPr>
            </w:pPr>
          </w:p>
        </w:tc>
        <w:tc>
          <w:tcPr>
            <w:tcW w:w="1544" w:type="dxa"/>
            <w:vMerge w:val="continue"/>
            <w:tcBorders>
              <w:left w:val="single" w:color="000000" w:sz="4" w:space="0"/>
              <w:right w:val="single" w:color="000000" w:sz="4" w:space="0"/>
            </w:tcBorders>
            <w:noWrap w:val="0"/>
            <w:vAlign w:val="top"/>
          </w:tcPr>
          <w:p w14:paraId="70BA6F18">
            <w:pPr>
              <w:pStyle w:val="9"/>
              <w:keepNext w:val="0"/>
              <w:keepLines w:val="0"/>
              <w:widowControl/>
              <w:suppressLineNumbers w:val="0"/>
              <w:spacing w:before="450" w:beforeAutospacing="0" w:line="450" w:lineRule="atLeast"/>
              <w:ind w:left="0" w:leftChars="0" w:right="0" w:rightChars="0"/>
              <w:jc w:val="center"/>
              <w:textAlignment w:val="center"/>
              <w:rPr>
                <w:rFonts w:hint="eastAsia" w:ascii="仿宋_GB2312" w:eastAsia="仿宋_GB2312" w:cs="仿宋_GB2312"/>
                <w:i w:val="0"/>
                <w:iCs w:val="0"/>
                <w:color w:val="000000"/>
                <w:sz w:val="21"/>
                <w:szCs w:val="21"/>
              </w:rPr>
            </w:pPr>
          </w:p>
        </w:tc>
        <w:tc>
          <w:tcPr>
            <w:tcW w:w="1774" w:type="dxa"/>
            <w:tcBorders>
              <w:top w:val="single" w:color="000000" w:sz="4" w:space="0"/>
              <w:left w:val="single" w:color="000000" w:sz="4" w:space="0"/>
              <w:right w:val="single" w:color="000000" w:sz="4" w:space="0"/>
            </w:tcBorders>
            <w:noWrap w:val="0"/>
            <w:vAlign w:val="center"/>
          </w:tcPr>
          <w:p w14:paraId="12C488AA">
            <w:pPr>
              <w:keepNext w:val="0"/>
              <w:keepLines w:val="0"/>
              <w:widowControl/>
              <w:suppressLineNumbers w:val="0"/>
              <w:jc w:val="center"/>
              <w:textAlignment w:val="center"/>
              <w:rPr>
                <w:rFonts w:hint="eastAsia" w:ascii="宋体" w:hAnsi="宋体" w:cs="宋体"/>
                <w:i w:val="0"/>
                <w:iCs w:val="0"/>
                <w:color w:val="000000"/>
                <w:kern w:val="0"/>
                <w:sz w:val="13"/>
                <w:szCs w:val="13"/>
                <w:u w:val="none"/>
                <w:lang w:val="en-US" w:eastAsia="zh-CN" w:bidi="ar"/>
              </w:rPr>
            </w:pPr>
            <w:r>
              <w:rPr>
                <w:rFonts w:hint="eastAsia" w:ascii="宋体" w:hAnsi="宋体" w:cs="宋体"/>
                <w:i w:val="0"/>
                <w:iCs w:val="0"/>
                <w:color w:val="000000"/>
                <w:sz w:val="15"/>
                <w:szCs w:val="15"/>
                <w:u w:val="none"/>
                <w:lang w:eastAsia="zh-CN"/>
              </w:rPr>
              <w:t>军队</w:t>
            </w:r>
            <w:r>
              <w:rPr>
                <w:rFonts w:hint="eastAsia" w:ascii="宋体" w:hAnsi="宋体" w:cs="宋体"/>
                <w:i w:val="0"/>
                <w:iCs w:val="0"/>
                <w:color w:val="000000"/>
                <w:sz w:val="15"/>
                <w:szCs w:val="15"/>
                <w:u w:val="none"/>
                <w:lang w:val="en-US" w:eastAsia="zh-CN"/>
              </w:rPr>
              <w:t>转</w:t>
            </w:r>
            <w:r>
              <w:rPr>
                <w:rFonts w:hint="eastAsia" w:ascii="宋体" w:hAnsi="宋体" w:cs="宋体"/>
                <w:i w:val="0"/>
                <w:iCs w:val="0"/>
                <w:color w:val="000000"/>
                <w:sz w:val="15"/>
                <w:szCs w:val="15"/>
                <w:u w:val="none"/>
                <w:lang w:eastAsia="zh-CN"/>
              </w:rPr>
              <w:t>业干部安置时间</w:t>
            </w:r>
          </w:p>
        </w:tc>
        <w:tc>
          <w:tcPr>
            <w:tcW w:w="577" w:type="dxa"/>
            <w:tcBorders>
              <w:top w:val="single" w:color="000000" w:sz="4" w:space="0"/>
              <w:left w:val="single" w:color="000000" w:sz="4" w:space="0"/>
              <w:right w:val="single" w:color="000000" w:sz="4" w:space="0"/>
            </w:tcBorders>
            <w:noWrap w:val="0"/>
            <w:vAlign w:val="center"/>
          </w:tcPr>
          <w:p w14:paraId="589E3F7B">
            <w:pPr>
              <w:keepNext w:val="0"/>
              <w:keepLines w:val="0"/>
              <w:widowControl/>
              <w:suppressLineNumbers w:val="0"/>
              <w:jc w:val="center"/>
              <w:textAlignment w:val="center"/>
              <w:rPr>
                <w:rFonts w:hint="eastAsia" w:ascii="宋体" w:hAnsi="宋体" w:cs="宋体"/>
                <w:i w:val="0"/>
                <w:iCs w:val="0"/>
                <w:color w:val="000000"/>
                <w:kern w:val="0"/>
                <w:sz w:val="13"/>
                <w:szCs w:val="13"/>
                <w:u w:val="none"/>
                <w:lang w:val="en-US" w:eastAsia="zh-CN" w:bidi="ar"/>
              </w:rPr>
            </w:pPr>
            <w:r>
              <w:rPr>
                <w:rFonts w:hint="eastAsia" w:ascii="宋体" w:hAnsi="宋体" w:cs="宋体"/>
                <w:i w:val="0"/>
                <w:iCs w:val="0"/>
                <w:color w:val="000000"/>
                <w:kern w:val="0"/>
                <w:sz w:val="13"/>
                <w:szCs w:val="13"/>
                <w:u w:val="none"/>
                <w:lang w:val="en-US" w:eastAsia="zh-CN" w:bidi="ar"/>
              </w:rPr>
              <w:t>5</w:t>
            </w:r>
          </w:p>
        </w:tc>
        <w:tc>
          <w:tcPr>
            <w:tcW w:w="1071" w:type="dxa"/>
            <w:tcBorders>
              <w:top w:val="single" w:color="000000" w:sz="4" w:space="0"/>
              <w:left w:val="single" w:color="000000" w:sz="4" w:space="0"/>
              <w:right w:val="single" w:color="000000" w:sz="4" w:space="0"/>
            </w:tcBorders>
            <w:noWrap w:val="0"/>
            <w:vAlign w:val="center"/>
          </w:tcPr>
          <w:p w14:paraId="7E95CE47">
            <w:pPr>
              <w:keepNext w:val="0"/>
              <w:keepLines w:val="0"/>
              <w:widowControl/>
              <w:suppressLineNumbers w:val="0"/>
              <w:jc w:val="center"/>
              <w:textAlignment w:val="center"/>
              <w:rPr>
                <w:rFonts w:hint="eastAsia" w:ascii="宋体" w:hAnsi="宋体" w:cs="宋体"/>
                <w:i w:val="0"/>
                <w:iCs w:val="0"/>
                <w:color w:val="000000"/>
                <w:kern w:val="0"/>
                <w:sz w:val="13"/>
                <w:szCs w:val="13"/>
                <w:u w:val="none"/>
                <w:lang w:val="en-US" w:eastAsia="zh-CN" w:bidi="ar"/>
              </w:rPr>
            </w:pPr>
            <w:r>
              <w:rPr>
                <w:rFonts w:hint="eastAsia" w:ascii="宋体" w:hAnsi="宋体" w:cs="宋体"/>
                <w:i w:val="0"/>
                <w:iCs w:val="0"/>
                <w:color w:val="000000"/>
                <w:kern w:val="0"/>
                <w:sz w:val="13"/>
                <w:szCs w:val="13"/>
                <w:u w:val="none"/>
                <w:lang w:val="en-US" w:eastAsia="zh-CN" w:bidi="ar"/>
              </w:rPr>
              <w:t>2022年12月31日</w:t>
            </w:r>
          </w:p>
        </w:tc>
        <w:tc>
          <w:tcPr>
            <w:tcW w:w="1062" w:type="dxa"/>
            <w:tcBorders>
              <w:top w:val="single" w:color="000000" w:sz="4" w:space="0"/>
              <w:left w:val="single" w:color="000000" w:sz="4" w:space="0"/>
              <w:right w:val="single" w:color="000000" w:sz="4" w:space="0"/>
            </w:tcBorders>
            <w:noWrap w:val="0"/>
            <w:vAlign w:val="center"/>
          </w:tcPr>
          <w:p w14:paraId="45B03A79">
            <w:pPr>
              <w:keepNext w:val="0"/>
              <w:keepLines w:val="0"/>
              <w:widowControl/>
              <w:suppressLineNumbers w:val="0"/>
              <w:jc w:val="center"/>
              <w:textAlignment w:val="center"/>
              <w:rPr>
                <w:rFonts w:hint="eastAsia" w:ascii="宋体" w:hAnsi="宋体" w:cs="宋体"/>
                <w:i w:val="0"/>
                <w:iCs w:val="0"/>
                <w:color w:val="000000"/>
                <w:kern w:val="0"/>
                <w:sz w:val="13"/>
                <w:szCs w:val="13"/>
                <w:u w:val="none"/>
                <w:lang w:val="en-US" w:eastAsia="zh-CN" w:bidi="ar"/>
              </w:rPr>
            </w:pPr>
            <w:r>
              <w:rPr>
                <w:rFonts w:hint="eastAsia" w:ascii="宋体" w:hAnsi="宋体" w:cs="宋体"/>
                <w:i w:val="0"/>
                <w:iCs w:val="0"/>
                <w:color w:val="000000"/>
                <w:kern w:val="0"/>
                <w:sz w:val="13"/>
                <w:szCs w:val="13"/>
                <w:u w:val="none"/>
                <w:lang w:val="en-US" w:eastAsia="zh-CN" w:bidi="ar"/>
              </w:rPr>
              <w:t>2022年12月31日</w:t>
            </w:r>
          </w:p>
        </w:tc>
        <w:tc>
          <w:tcPr>
            <w:tcW w:w="814" w:type="dxa"/>
            <w:tcBorders>
              <w:top w:val="single" w:color="000000" w:sz="4" w:space="0"/>
              <w:left w:val="single" w:color="000000" w:sz="4" w:space="0"/>
              <w:right w:val="single" w:color="000000" w:sz="4" w:space="0"/>
            </w:tcBorders>
            <w:noWrap w:val="0"/>
            <w:vAlign w:val="center"/>
          </w:tcPr>
          <w:p w14:paraId="4A4AD472">
            <w:pPr>
              <w:keepNext w:val="0"/>
              <w:keepLines w:val="0"/>
              <w:widowControl/>
              <w:suppressLineNumbers w:val="0"/>
              <w:jc w:val="center"/>
              <w:textAlignment w:val="center"/>
              <w:rPr>
                <w:rFonts w:hint="eastAsia" w:ascii="宋体" w:hAnsi="宋体" w:cs="宋体"/>
                <w:i w:val="0"/>
                <w:iCs w:val="0"/>
                <w:color w:val="000000"/>
                <w:kern w:val="0"/>
                <w:sz w:val="13"/>
                <w:szCs w:val="13"/>
                <w:u w:val="none"/>
                <w:lang w:val="en-US" w:eastAsia="zh-CN" w:bidi="ar"/>
              </w:rPr>
            </w:pPr>
            <w:r>
              <w:rPr>
                <w:rFonts w:hint="eastAsia" w:ascii="宋体" w:hAnsi="宋体" w:cs="宋体"/>
                <w:i w:val="0"/>
                <w:iCs w:val="0"/>
                <w:color w:val="000000"/>
                <w:kern w:val="0"/>
                <w:sz w:val="13"/>
                <w:szCs w:val="13"/>
                <w:u w:val="none"/>
                <w:lang w:val="en-US" w:eastAsia="zh-CN" w:bidi="ar"/>
              </w:rPr>
              <w:t>5</w:t>
            </w:r>
          </w:p>
        </w:tc>
        <w:tc>
          <w:tcPr>
            <w:tcW w:w="1166" w:type="dxa"/>
            <w:gridSpan w:val="4"/>
            <w:tcBorders>
              <w:top w:val="single" w:color="000000" w:sz="4" w:space="0"/>
              <w:left w:val="single" w:color="000000" w:sz="4" w:space="0"/>
              <w:right w:val="single" w:color="000000" w:sz="4" w:space="0"/>
            </w:tcBorders>
            <w:noWrap w:val="0"/>
            <w:vAlign w:val="center"/>
          </w:tcPr>
          <w:p w14:paraId="4830D55C">
            <w:pPr>
              <w:keepNext w:val="0"/>
              <w:keepLines w:val="0"/>
              <w:widowControl/>
              <w:suppressLineNumbers w:val="0"/>
              <w:jc w:val="center"/>
              <w:textAlignment w:val="center"/>
              <w:rPr>
                <w:rFonts w:hint="eastAsia" w:ascii="宋体" w:hAnsi="宋体" w:cs="宋体"/>
                <w:i w:val="0"/>
                <w:iCs w:val="0"/>
                <w:color w:val="000000"/>
                <w:kern w:val="0"/>
                <w:sz w:val="13"/>
                <w:szCs w:val="13"/>
                <w:u w:val="none"/>
                <w:lang w:val="en-US" w:eastAsia="zh-CN" w:bidi="ar"/>
              </w:rPr>
            </w:pPr>
          </w:p>
        </w:tc>
      </w:tr>
      <w:tr w14:paraId="5287B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711"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7B6CC9EF">
            <w:pPr>
              <w:jc w:val="center"/>
              <w:rPr>
                <w:rFonts w:hint="eastAsia" w:ascii="宋体" w:hAnsi="宋体" w:eastAsia="宋体" w:cs="宋体"/>
                <w:i w:val="0"/>
                <w:iCs w:val="0"/>
                <w:color w:val="000000"/>
                <w:sz w:val="15"/>
                <w:szCs w:val="15"/>
                <w:u w:val="none"/>
              </w:rPr>
            </w:pPr>
          </w:p>
        </w:tc>
        <w:tc>
          <w:tcPr>
            <w:tcW w:w="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73F74E">
            <w:pPr>
              <w:jc w:val="center"/>
              <w:rPr>
                <w:rFonts w:hint="eastAsia" w:ascii="宋体" w:hAnsi="宋体" w:eastAsia="宋体" w:cs="宋体"/>
                <w:i w:val="0"/>
                <w:iCs w:val="0"/>
                <w:color w:val="000000"/>
                <w:sz w:val="15"/>
                <w:szCs w:val="15"/>
                <w:u w:val="none"/>
              </w:rPr>
            </w:pPr>
          </w:p>
        </w:tc>
        <w:tc>
          <w:tcPr>
            <w:tcW w:w="1544" w:type="dxa"/>
            <w:vMerge w:val="restart"/>
            <w:tcBorders>
              <w:top w:val="single" w:color="auto" w:sz="4" w:space="0"/>
              <w:left w:val="single" w:color="000000" w:sz="4" w:space="0"/>
              <w:right w:val="single" w:color="000000" w:sz="4" w:space="0"/>
            </w:tcBorders>
            <w:noWrap w:val="0"/>
            <w:vAlign w:val="center"/>
          </w:tcPr>
          <w:p w14:paraId="6F234029">
            <w:pPr>
              <w:jc w:val="center"/>
              <w:rPr>
                <w:rFonts w:hint="eastAsia" w:ascii="宋体" w:hAnsi="宋体" w:eastAsia="宋体" w:cs="宋体"/>
                <w:i w:val="0"/>
                <w:iCs w:val="0"/>
                <w:color w:val="000000"/>
                <w:sz w:val="15"/>
                <w:szCs w:val="15"/>
                <w:u w:val="none"/>
                <w:lang w:eastAsia="zh-CN"/>
              </w:rPr>
            </w:pPr>
            <w:r>
              <w:rPr>
                <w:rFonts w:hint="eastAsia" w:ascii="宋体" w:hAnsi="宋体" w:cs="宋体"/>
                <w:i w:val="0"/>
                <w:iCs w:val="0"/>
                <w:color w:val="000000"/>
                <w:sz w:val="15"/>
                <w:szCs w:val="15"/>
                <w:u w:val="none"/>
                <w:lang w:eastAsia="zh-CN"/>
              </w:rPr>
              <w:t>成本指标</w:t>
            </w:r>
          </w:p>
        </w:tc>
        <w:tc>
          <w:tcPr>
            <w:tcW w:w="1774" w:type="dxa"/>
            <w:tcBorders>
              <w:top w:val="single" w:color="auto" w:sz="4" w:space="0"/>
              <w:left w:val="single" w:color="000000" w:sz="4" w:space="0"/>
              <w:bottom w:val="single" w:color="auto" w:sz="4" w:space="0"/>
              <w:right w:val="single" w:color="000000" w:sz="4" w:space="0"/>
            </w:tcBorders>
            <w:noWrap w:val="0"/>
            <w:vAlign w:val="center"/>
          </w:tcPr>
          <w:p w14:paraId="6D856E9D">
            <w:pPr>
              <w:keepNext w:val="0"/>
              <w:keepLines w:val="0"/>
              <w:widowControl/>
              <w:suppressLineNumbers w:val="0"/>
              <w:jc w:val="left"/>
              <w:textAlignment w:val="center"/>
              <w:rPr>
                <w:rFonts w:hint="eastAsia" w:ascii="宋体" w:hAnsi="宋体" w:cs="宋体"/>
                <w:i w:val="0"/>
                <w:iCs w:val="0"/>
                <w:color w:val="000000"/>
                <w:kern w:val="0"/>
                <w:sz w:val="15"/>
                <w:szCs w:val="15"/>
                <w:u w:val="none"/>
                <w:lang w:val="en-US" w:eastAsia="zh-CN" w:bidi="ar"/>
              </w:rPr>
            </w:pPr>
            <w:r>
              <w:rPr>
                <w:rFonts w:hint="eastAsia" w:ascii="宋体" w:hAnsi="宋体" w:cs="宋体"/>
                <w:i w:val="0"/>
                <w:iCs w:val="0"/>
                <w:color w:val="000000"/>
                <w:sz w:val="15"/>
                <w:szCs w:val="15"/>
                <w:u w:val="none"/>
                <w:lang w:eastAsia="zh-CN"/>
              </w:rPr>
              <w:t>退役军</w:t>
            </w:r>
            <w:r>
              <w:rPr>
                <w:rFonts w:hint="eastAsia" w:ascii="宋体" w:hAnsi="宋体" w:cs="宋体"/>
                <w:i w:val="0"/>
                <w:iCs w:val="0"/>
                <w:color w:val="000000"/>
                <w:sz w:val="15"/>
                <w:szCs w:val="15"/>
                <w:u w:val="none" w:color="FFFFFF"/>
                <w:shd w:val="clear" w:fill="FFFFFF"/>
                <w:lang w:eastAsia="zh-CN"/>
              </w:rPr>
              <w:t>人</w:t>
            </w:r>
            <w:r>
              <w:rPr>
                <w:rFonts w:hint="eastAsia" w:ascii="宋体" w:hAnsi="宋体" w:cs="宋体"/>
                <w:i w:val="0"/>
                <w:iCs w:val="0"/>
                <w:color w:val="000000"/>
                <w:sz w:val="15"/>
                <w:szCs w:val="15"/>
                <w:u w:val="none"/>
                <w:lang w:eastAsia="zh-CN"/>
              </w:rPr>
              <w:t>优抚对象等补助金额</w:t>
            </w:r>
          </w:p>
        </w:tc>
        <w:tc>
          <w:tcPr>
            <w:tcW w:w="577" w:type="dxa"/>
            <w:tcBorders>
              <w:top w:val="single" w:color="000000" w:sz="4" w:space="0"/>
              <w:left w:val="single" w:color="000000" w:sz="4" w:space="0"/>
              <w:bottom w:val="single" w:color="auto" w:sz="4" w:space="0"/>
              <w:right w:val="single" w:color="000000" w:sz="4" w:space="0"/>
            </w:tcBorders>
            <w:noWrap w:val="0"/>
            <w:vAlign w:val="center"/>
          </w:tcPr>
          <w:p w14:paraId="679E93B9">
            <w:pPr>
              <w:keepNext w:val="0"/>
              <w:keepLines w:val="0"/>
              <w:widowControl/>
              <w:suppressLineNumbers w:val="0"/>
              <w:jc w:val="center"/>
              <w:textAlignment w:val="center"/>
              <w:rPr>
                <w:rFonts w:hint="default" w:ascii="宋体" w:hAnsi="宋体" w:cs="宋体"/>
                <w:i w:val="0"/>
                <w:iCs w:val="0"/>
                <w:color w:val="000000"/>
                <w:kern w:val="0"/>
                <w:sz w:val="15"/>
                <w:szCs w:val="15"/>
                <w:u w:val="none"/>
                <w:lang w:val="en-US" w:eastAsia="zh-CN" w:bidi="ar"/>
              </w:rPr>
            </w:pPr>
            <w:r>
              <w:rPr>
                <w:rFonts w:hint="eastAsia" w:ascii="宋体" w:hAnsi="宋体" w:cs="宋体"/>
                <w:i w:val="0"/>
                <w:iCs w:val="0"/>
                <w:color w:val="000000"/>
                <w:kern w:val="0"/>
                <w:sz w:val="15"/>
                <w:szCs w:val="15"/>
                <w:u w:val="none"/>
                <w:lang w:val="en-US" w:eastAsia="zh-CN" w:bidi="ar"/>
              </w:rPr>
              <w:t>10</w:t>
            </w:r>
          </w:p>
        </w:tc>
        <w:tc>
          <w:tcPr>
            <w:tcW w:w="1071" w:type="dxa"/>
            <w:tcBorders>
              <w:top w:val="single" w:color="000000" w:sz="4" w:space="0"/>
              <w:left w:val="single" w:color="000000" w:sz="4" w:space="0"/>
              <w:bottom w:val="single" w:color="auto" w:sz="4" w:space="0"/>
              <w:right w:val="single" w:color="000000" w:sz="4" w:space="0"/>
            </w:tcBorders>
            <w:noWrap w:val="0"/>
            <w:vAlign w:val="center"/>
          </w:tcPr>
          <w:p w14:paraId="3797DB98">
            <w:pPr>
              <w:keepNext w:val="0"/>
              <w:keepLines w:val="0"/>
              <w:widowControl/>
              <w:suppressLineNumbers w:val="0"/>
              <w:jc w:val="center"/>
              <w:textAlignment w:val="center"/>
              <w:rPr>
                <w:rFonts w:hint="default" w:ascii="宋体" w:hAnsi="宋体" w:cs="宋体"/>
                <w:i w:val="0"/>
                <w:iCs w:val="0"/>
                <w:color w:val="000000"/>
                <w:kern w:val="0"/>
                <w:sz w:val="15"/>
                <w:szCs w:val="15"/>
                <w:u w:val="none"/>
                <w:lang w:val="en-US" w:eastAsia="zh-CN" w:bidi="ar"/>
              </w:rPr>
            </w:pPr>
            <w:r>
              <w:rPr>
                <w:rFonts w:hint="eastAsia" w:ascii="宋体" w:hAnsi="宋体" w:cs="宋体"/>
                <w:i w:val="0"/>
                <w:iCs w:val="0"/>
                <w:color w:val="000000"/>
                <w:kern w:val="0"/>
                <w:sz w:val="15"/>
                <w:szCs w:val="15"/>
                <w:u w:val="none"/>
                <w:lang w:val="en-US" w:eastAsia="zh-CN" w:bidi="ar"/>
              </w:rPr>
              <w:t>≥6600万元</w:t>
            </w:r>
          </w:p>
        </w:tc>
        <w:tc>
          <w:tcPr>
            <w:tcW w:w="1062" w:type="dxa"/>
            <w:tcBorders>
              <w:top w:val="single" w:color="000000" w:sz="4" w:space="0"/>
              <w:left w:val="single" w:color="000000" w:sz="4" w:space="0"/>
              <w:bottom w:val="single" w:color="auto" w:sz="4" w:space="0"/>
              <w:right w:val="single" w:color="000000" w:sz="4" w:space="0"/>
            </w:tcBorders>
            <w:noWrap w:val="0"/>
            <w:vAlign w:val="center"/>
          </w:tcPr>
          <w:p w14:paraId="1F78C8EB">
            <w:pPr>
              <w:keepNext w:val="0"/>
              <w:keepLines w:val="0"/>
              <w:widowControl/>
              <w:suppressLineNumbers w:val="0"/>
              <w:jc w:val="center"/>
              <w:textAlignment w:val="center"/>
              <w:rPr>
                <w:rFonts w:hint="default" w:ascii="宋体" w:hAnsi="宋体" w:cs="宋体"/>
                <w:i w:val="0"/>
                <w:iCs w:val="0"/>
                <w:color w:val="000000"/>
                <w:kern w:val="0"/>
                <w:sz w:val="15"/>
                <w:szCs w:val="15"/>
                <w:u w:val="none"/>
                <w:lang w:val="en-US" w:eastAsia="zh-CN" w:bidi="ar"/>
              </w:rPr>
            </w:pPr>
            <w:r>
              <w:rPr>
                <w:rFonts w:hint="eastAsia" w:ascii="宋体" w:hAnsi="宋体" w:cs="宋体"/>
                <w:i w:val="0"/>
                <w:iCs w:val="0"/>
                <w:color w:val="000000"/>
                <w:kern w:val="0"/>
                <w:sz w:val="15"/>
                <w:szCs w:val="15"/>
                <w:u w:val="none"/>
                <w:lang w:val="en-US" w:eastAsia="zh-CN" w:bidi="ar"/>
              </w:rPr>
              <w:t>5280万元</w:t>
            </w:r>
          </w:p>
        </w:tc>
        <w:tc>
          <w:tcPr>
            <w:tcW w:w="814" w:type="dxa"/>
            <w:tcBorders>
              <w:top w:val="single" w:color="000000" w:sz="4" w:space="0"/>
              <w:left w:val="single" w:color="000000" w:sz="4" w:space="0"/>
              <w:bottom w:val="single" w:color="auto" w:sz="4" w:space="0"/>
              <w:right w:val="single" w:color="000000" w:sz="4" w:space="0"/>
            </w:tcBorders>
            <w:noWrap w:val="0"/>
            <w:vAlign w:val="center"/>
          </w:tcPr>
          <w:p w14:paraId="5229E458">
            <w:pPr>
              <w:keepNext w:val="0"/>
              <w:keepLines w:val="0"/>
              <w:widowControl/>
              <w:suppressLineNumbers w:val="0"/>
              <w:jc w:val="center"/>
              <w:textAlignment w:val="center"/>
              <w:rPr>
                <w:rFonts w:hint="eastAsia" w:ascii="宋体" w:hAnsi="宋体" w:cs="宋体"/>
                <w:i w:val="0"/>
                <w:iCs w:val="0"/>
                <w:color w:val="000000"/>
                <w:kern w:val="0"/>
                <w:sz w:val="15"/>
                <w:szCs w:val="15"/>
                <w:u w:val="none"/>
                <w:lang w:val="en-US" w:eastAsia="zh-CN" w:bidi="ar"/>
              </w:rPr>
            </w:pPr>
            <w:r>
              <w:rPr>
                <w:rFonts w:hint="eastAsia" w:ascii="宋体" w:hAnsi="宋体" w:cs="宋体"/>
                <w:i w:val="0"/>
                <w:iCs w:val="0"/>
                <w:color w:val="000000"/>
                <w:kern w:val="0"/>
                <w:sz w:val="15"/>
                <w:szCs w:val="15"/>
                <w:u w:val="none"/>
                <w:lang w:val="en-US" w:eastAsia="zh-CN" w:bidi="ar"/>
              </w:rPr>
              <w:t>10</w:t>
            </w:r>
          </w:p>
        </w:tc>
        <w:tc>
          <w:tcPr>
            <w:tcW w:w="1166" w:type="dxa"/>
            <w:gridSpan w:val="4"/>
            <w:tcBorders>
              <w:top w:val="single" w:color="000000" w:sz="4" w:space="0"/>
              <w:left w:val="single" w:color="000000" w:sz="4" w:space="0"/>
              <w:bottom w:val="single" w:color="auto" w:sz="4" w:space="0"/>
              <w:right w:val="single" w:color="000000" w:sz="4" w:space="0"/>
            </w:tcBorders>
            <w:noWrap w:val="0"/>
            <w:vAlign w:val="center"/>
          </w:tcPr>
          <w:p w14:paraId="509F0AD5">
            <w:pPr>
              <w:keepNext w:val="0"/>
              <w:keepLines w:val="0"/>
              <w:widowControl/>
              <w:suppressLineNumbers w:val="0"/>
              <w:jc w:val="left"/>
              <w:textAlignment w:val="center"/>
              <w:rPr>
                <w:rFonts w:hint="eastAsia" w:ascii="宋体" w:hAnsi="宋体" w:cs="宋体"/>
                <w:i w:val="0"/>
                <w:iCs w:val="0"/>
                <w:color w:val="000000"/>
                <w:kern w:val="0"/>
                <w:sz w:val="15"/>
                <w:szCs w:val="15"/>
                <w:u w:val="none"/>
                <w:lang w:val="en-US" w:eastAsia="zh-CN" w:bidi="ar"/>
              </w:rPr>
            </w:pPr>
          </w:p>
        </w:tc>
      </w:tr>
      <w:tr w14:paraId="69FBB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711"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3735468D">
            <w:pPr>
              <w:jc w:val="center"/>
              <w:rPr>
                <w:rFonts w:hint="eastAsia" w:ascii="宋体" w:hAnsi="宋体" w:eastAsia="宋体" w:cs="宋体"/>
                <w:i w:val="0"/>
                <w:iCs w:val="0"/>
                <w:color w:val="000000"/>
                <w:sz w:val="15"/>
                <w:szCs w:val="15"/>
                <w:u w:val="none"/>
              </w:rPr>
            </w:pPr>
          </w:p>
        </w:tc>
        <w:tc>
          <w:tcPr>
            <w:tcW w:w="701" w:type="dxa"/>
            <w:vMerge w:val="continue"/>
            <w:tcBorders>
              <w:left w:val="single" w:color="000000" w:sz="4" w:space="0"/>
              <w:bottom w:val="single" w:color="000000" w:sz="4" w:space="0"/>
              <w:right w:val="single" w:color="000000" w:sz="4" w:space="0"/>
            </w:tcBorders>
            <w:noWrap w:val="0"/>
            <w:vAlign w:val="center"/>
          </w:tcPr>
          <w:p w14:paraId="6ECF5650">
            <w:pPr>
              <w:jc w:val="center"/>
              <w:rPr>
                <w:rFonts w:hint="eastAsia" w:ascii="宋体" w:hAnsi="宋体" w:eastAsia="宋体" w:cs="宋体"/>
                <w:i w:val="0"/>
                <w:iCs w:val="0"/>
                <w:color w:val="000000"/>
                <w:sz w:val="15"/>
                <w:szCs w:val="15"/>
                <w:u w:val="none"/>
              </w:rPr>
            </w:pPr>
          </w:p>
        </w:tc>
        <w:tc>
          <w:tcPr>
            <w:tcW w:w="1544" w:type="dxa"/>
            <w:vMerge w:val="continue"/>
            <w:tcBorders>
              <w:left w:val="single" w:color="000000" w:sz="4" w:space="0"/>
              <w:bottom w:val="single" w:color="000000" w:sz="4" w:space="0"/>
              <w:right w:val="single" w:color="000000" w:sz="4" w:space="0"/>
            </w:tcBorders>
            <w:noWrap w:val="0"/>
            <w:vAlign w:val="center"/>
          </w:tcPr>
          <w:p w14:paraId="7FAD183B">
            <w:pPr>
              <w:jc w:val="center"/>
              <w:rPr>
                <w:rFonts w:hint="eastAsia" w:ascii="宋体" w:hAnsi="宋体" w:cs="宋体"/>
                <w:i w:val="0"/>
                <w:iCs w:val="0"/>
                <w:color w:val="000000"/>
                <w:sz w:val="15"/>
                <w:szCs w:val="15"/>
                <w:u w:val="none"/>
                <w:lang w:eastAsia="zh-CN"/>
              </w:rPr>
            </w:pPr>
          </w:p>
        </w:tc>
        <w:tc>
          <w:tcPr>
            <w:tcW w:w="1774" w:type="dxa"/>
            <w:tcBorders>
              <w:top w:val="single" w:color="auto" w:sz="4" w:space="0"/>
              <w:left w:val="single" w:color="000000" w:sz="4" w:space="0"/>
              <w:bottom w:val="single" w:color="000000" w:sz="4" w:space="0"/>
              <w:right w:val="single" w:color="000000" w:sz="4" w:space="0"/>
            </w:tcBorders>
            <w:noWrap w:val="0"/>
            <w:vAlign w:val="center"/>
          </w:tcPr>
          <w:p w14:paraId="6B18341A">
            <w:pPr>
              <w:keepNext w:val="0"/>
              <w:keepLines w:val="0"/>
              <w:widowControl/>
              <w:suppressLineNumbers w:val="0"/>
              <w:jc w:val="left"/>
              <w:textAlignment w:val="center"/>
              <w:rPr>
                <w:rFonts w:hint="eastAsia" w:ascii="宋体" w:hAnsi="宋体" w:cs="宋体"/>
                <w:i w:val="0"/>
                <w:iCs w:val="0"/>
                <w:color w:val="000000"/>
                <w:kern w:val="0"/>
                <w:sz w:val="15"/>
                <w:szCs w:val="15"/>
                <w:u w:val="none"/>
                <w:lang w:val="en-US" w:eastAsia="zh-CN" w:bidi="ar"/>
              </w:rPr>
            </w:pPr>
            <w:r>
              <w:rPr>
                <w:rFonts w:hint="eastAsia" w:ascii="宋体" w:hAnsi="宋体" w:cs="宋体"/>
                <w:i w:val="0"/>
                <w:iCs w:val="0"/>
                <w:color w:val="000000"/>
                <w:kern w:val="0"/>
                <w:sz w:val="15"/>
                <w:szCs w:val="15"/>
                <w:u w:val="none"/>
                <w:lang w:val="en-US" w:eastAsia="zh-CN" w:bidi="ar"/>
              </w:rPr>
              <w:t>义务兵优待金发放金额</w:t>
            </w:r>
          </w:p>
        </w:tc>
        <w:tc>
          <w:tcPr>
            <w:tcW w:w="577" w:type="dxa"/>
            <w:tcBorders>
              <w:top w:val="single" w:color="auto" w:sz="4" w:space="0"/>
              <w:left w:val="single" w:color="000000" w:sz="4" w:space="0"/>
              <w:bottom w:val="single" w:color="000000" w:sz="4" w:space="0"/>
              <w:right w:val="single" w:color="000000" w:sz="4" w:space="0"/>
            </w:tcBorders>
            <w:noWrap w:val="0"/>
            <w:vAlign w:val="center"/>
          </w:tcPr>
          <w:p w14:paraId="5240D974">
            <w:pPr>
              <w:keepNext w:val="0"/>
              <w:keepLines w:val="0"/>
              <w:widowControl/>
              <w:suppressLineNumbers w:val="0"/>
              <w:jc w:val="center"/>
              <w:textAlignment w:val="center"/>
              <w:rPr>
                <w:rFonts w:hint="default" w:ascii="宋体" w:hAnsi="宋体" w:cs="宋体"/>
                <w:i w:val="0"/>
                <w:iCs w:val="0"/>
                <w:color w:val="000000"/>
                <w:kern w:val="0"/>
                <w:sz w:val="15"/>
                <w:szCs w:val="15"/>
                <w:u w:val="none"/>
                <w:lang w:val="en-US" w:eastAsia="zh-CN" w:bidi="ar"/>
              </w:rPr>
            </w:pPr>
            <w:r>
              <w:rPr>
                <w:rFonts w:hint="eastAsia" w:ascii="宋体" w:hAnsi="宋体" w:cs="宋体"/>
                <w:i w:val="0"/>
                <w:iCs w:val="0"/>
                <w:color w:val="000000"/>
                <w:kern w:val="0"/>
                <w:sz w:val="15"/>
                <w:szCs w:val="15"/>
                <w:u w:val="none"/>
                <w:lang w:val="en-US" w:eastAsia="zh-CN" w:bidi="ar"/>
              </w:rPr>
              <w:t>10</w:t>
            </w:r>
          </w:p>
        </w:tc>
        <w:tc>
          <w:tcPr>
            <w:tcW w:w="1071" w:type="dxa"/>
            <w:tcBorders>
              <w:top w:val="single" w:color="auto" w:sz="4" w:space="0"/>
              <w:left w:val="single" w:color="000000" w:sz="4" w:space="0"/>
              <w:bottom w:val="single" w:color="000000" w:sz="4" w:space="0"/>
              <w:right w:val="single" w:color="000000" w:sz="4" w:space="0"/>
            </w:tcBorders>
            <w:noWrap w:val="0"/>
            <w:vAlign w:val="center"/>
          </w:tcPr>
          <w:p w14:paraId="6918D06A">
            <w:pPr>
              <w:keepNext w:val="0"/>
              <w:keepLines w:val="0"/>
              <w:widowControl/>
              <w:suppressLineNumbers w:val="0"/>
              <w:jc w:val="center"/>
              <w:textAlignment w:val="center"/>
              <w:rPr>
                <w:rFonts w:hint="default" w:ascii="宋体" w:hAnsi="宋体" w:cs="宋体"/>
                <w:i w:val="0"/>
                <w:iCs w:val="0"/>
                <w:color w:val="000000"/>
                <w:kern w:val="0"/>
                <w:sz w:val="15"/>
                <w:szCs w:val="15"/>
                <w:u w:val="none"/>
                <w:lang w:val="en-US" w:eastAsia="zh-CN" w:bidi="ar"/>
              </w:rPr>
            </w:pPr>
            <w:r>
              <w:rPr>
                <w:rFonts w:hint="eastAsia" w:ascii="宋体" w:hAnsi="宋体" w:cs="宋体"/>
                <w:i w:val="0"/>
                <w:iCs w:val="0"/>
                <w:color w:val="000000"/>
                <w:kern w:val="0"/>
                <w:sz w:val="15"/>
                <w:szCs w:val="15"/>
                <w:u w:val="none"/>
                <w:lang w:val="en-US" w:eastAsia="zh-CN" w:bidi="ar"/>
              </w:rPr>
              <w:t>≥515万元</w:t>
            </w:r>
          </w:p>
        </w:tc>
        <w:tc>
          <w:tcPr>
            <w:tcW w:w="1062" w:type="dxa"/>
            <w:tcBorders>
              <w:top w:val="single" w:color="auto" w:sz="4" w:space="0"/>
              <w:left w:val="single" w:color="000000" w:sz="4" w:space="0"/>
              <w:bottom w:val="single" w:color="000000" w:sz="4" w:space="0"/>
              <w:right w:val="single" w:color="000000" w:sz="4" w:space="0"/>
            </w:tcBorders>
            <w:noWrap w:val="0"/>
            <w:vAlign w:val="center"/>
          </w:tcPr>
          <w:p w14:paraId="02A9E4A0">
            <w:pPr>
              <w:keepNext w:val="0"/>
              <w:keepLines w:val="0"/>
              <w:widowControl/>
              <w:suppressLineNumbers w:val="0"/>
              <w:jc w:val="center"/>
              <w:textAlignment w:val="center"/>
              <w:rPr>
                <w:rFonts w:hint="default" w:ascii="宋体" w:hAnsi="宋体" w:cs="宋体"/>
                <w:i w:val="0"/>
                <w:iCs w:val="0"/>
                <w:color w:val="000000"/>
                <w:kern w:val="0"/>
                <w:sz w:val="15"/>
                <w:szCs w:val="15"/>
                <w:u w:val="none"/>
                <w:lang w:val="en-US" w:eastAsia="zh-CN" w:bidi="ar"/>
              </w:rPr>
            </w:pPr>
            <w:r>
              <w:rPr>
                <w:rFonts w:hint="eastAsia" w:ascii="宋体" w:hAnsi="宋体" w:cs="宋体"/>
                <w:i w:val="0"/>
                <w:iCs w:val="0"/>
                <w:color w:val="000000"/>
                <w:kern w:val="0"/>
                <w:sz w:val="15"/>
                <w:szCs w:val="15"/>
                <w:u w:val="none"/>
                <w:lang w:val="en-US" w:eastAsia="zh-CN" w:bidi="ar"/>
              </w:rPr>
              <w:t>515万元</w:t>
            </w:r>
          </w:p>
        </w:tc>
        <w:tc>
          <w:tcPr>
            <w:tcW w:w="814" w:type="dxa"/>
            <w:tcBorders>
              <w:top w:val="single" w:color="auto" w:sz="4" w:space="0"/>
              <w:left w:val="single" w:color="000000" w:sz="4" w:space="0"/>
              <w:bottom w:val="single" w:color="000000" w:sz="4" w:space="0"/>
              <w:right w:val="single" w:color="000000" w:sz="4" w:space="0"/>
            </w:tcBorders>
            <w:noWrap w:val="0"/>
            <w:vAlign w:val="center"/>
          </w:tcPr>
          <w:p w14:paraId="38FB71C0">
            <w:pPr>
              <w:keepNext w:val="0"/>
              <w:keepLines w:val="0"/>
              <w:widowControl/>
              <w:suppressLineNumbers w:val="0"/>
              <w:jc w:val="center"/>
              <w:textAlignment w:val="center"/>
              <w:rPr>
                <w:rFonts w:hint="eastAsia" w:ascii="宋体" w:hAnsi="宋体" w:cs="宋体"/>
                <w:i w:val="0"/>
                <w:iCs w:val="0"/>
                <w:color w:val="000000"/>
                <w:kern w:val="0"/>
                <w:sz w:val="15"/>
                <w:szCs w:val="15"/>
                <w:u w:val="none"/>
                <w:lang w:val="en-US" w:eastAsia="zh-CN" w:bidi="ar"/>
              </w:rPr>
            </w:pPr>
            <w:r>
              <w:rPr>
                <w:rFonts w:hint="eastAsia" w:ascii="宋体" w:hAnsi="宋体" w:cs="宋体"/>
                <w:i w:val="0"/>
                <w:iCs w:val="0"/>
                <w:color w:val="000000"/>
                <w:kern w:val="0"/>
                <w:sz w:val="15"/>
                <w:szCs w:val="15"/>
                <w:u w:val="none"/>
                <w:lang w:val="en-US" w:eastAsia="zh-CN" w:bidi="ar"/>
              </w:rPr>
              <w:t>10</w:t>
            </w:r>
          </w:p>
        </w:tc>
        <w:tc>
          <w:tcPr>
            <w:tcW w:w="1166" w:type="dxa"/>
            <w:gridSpan w:val="4"/>
            <w:tcBorders>
              <w:top w:val="single" w:color="auto" w:sz="4" w:space="0"/>
              <w:left w:val="single" w:color="000000" w:sz="4" w:space="0"/>
              <w:bottom w:val="single" w:color="000000" w:sz="4" w:space="0"/>
              <w:right w:val="single" w:color="000000" w:sz="4" w:space="0"/>
            </w:tcBorders>
            <w:noWrap w:val="0"/>
            <w:vAlign w:val="center"/>
          </w:tcPr>
          <w:p w14:paraId="3671DD86">
            <w:pPr>
              <w:keepNext w:val="0"/>
              <w:keepLines w:val="0"/>
              <w:widowControl/>
              <w:suppressLineNumbers w:val="0"/>
              <w:jc w:val="left"/>
              <w:textAlignment w:val="center"/>
              <w:rPr>
                <w:rFonts w:hint="eastAsia" w:ascii="宋体" w:hAnsi="宋体" w:cs="宋体"/>
                <w:i w:val="0"/>
                <w:iCs w:val="0"/>
                <w:color w:val="000000"/>
                <w:kern w:val="0"/>
                <w:sz w:val="15"/>
                <w:szCs w:val="15"/>
                <w:u w:val="none"/>
                <w:lang w:val="en-US" w:eastAsia="zh-CN" w:bidi="ar"/>
              </w:rPr>
            </w:pPr>
          </w:p>
        </w:tc>
      </w:tr>
      <w:tr w14:paraId="3EF98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711"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3FBF52C7">
            <w:pPr>
              <w:jc w:val="center"/>
              <w:rPr>
                <w:rFonts w:hint="eastAsia" w:ascii="宋体" w:hAnsi="宋体" w:eastAsia="宋体" w:cs="宋体"/>
                <w:i w:val="0"/>
                <w:iCs w:val="0"/>
                <w:color w:val="000000"/>
                <w:sz w:val="15"/>
                <w:szCs w:val="15"/>
                <w:u w:val="none"/>
              </w:rPr>
            </w:pPr>
          </w:p>
        </w:tc>
        <w:tc>
          <w:tcPr>
            <w:tcW w:w="701" w:type="dxa"/>
            <w:vMerge w:val="restart"/>
            <w:tcBorders>
              <w:top w:val="single" w:color="000000" w:sz="4" w:space="0"/>
              <w:left w:val="single" w:color="000000" w:sz="4" w:space="0"/>
              <w:bottom w:val="single" w:color="000000" w:sz="4" w:space="0"/>
              <w:right w:val="single" w:color="000000" w:sz="4" w:space="0"/>
            </w:tcBorders>
            <w:noWrap w:val="0"/>
            <w:vAlign w:val="center"/>
          </w:tcPr>
          <w:p w14:paraId="459132E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效益指标 （12分）</w:t>
            </w:r>
          </w:p>
        </w:tc>
        <w:tc>
          <w:tcPr>
            <w:tcW w:w="1544" w:type="dxa"/>
            <w:vMerge w:val="restart"/>
            <w:tcBorders>
              <w:top w:val="single" w:color="000000" w:sz="4" w:space="0"/>
              <w:left w:val="single" w:color="000000" w:sz="4" w:space="0"/>
              <w:right w:val="single" w:color="000000" w:sz="4" w:space="0"/>
            </w:tcBorders>
            <w:noWrap w:val="0"/>
            <w:vAlign w:val="center"/>
          </w:tcPr>
          <w:p w14:paraId="4159751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社会效益指标</w:t>
            </w:r>
          </w:p>
        </w:tc>
        <w:tc>
          <w:tcPr>
            <w:tcW w:w="1774" w:type="dxa"/>
            <w:tcBorders>
              <w:top w:val="single" w:color="000000" w:sz="4" w:space="0"/>
              <w:left w:val="single" w:color="000000" w:sz="4" w:space="0"/>
              <w:bottom w:val="single" w:color="auto" w:sz="4" w:space="0"/>
              <w:right w:val="single" w:color="000000" w:sz="4" w:space="0"/>
            </w:tcBorders>
            <w:noWrap w:val="0"/>
            <w:vAlign w:val="center"/>
          </w:tcPr>
          <w:p w14:paraId="307559EE">
            <w:pPr>
              <w:keepNext w:val="0"/>
              <w:keepLines w:val="0"/>
              <w:widowControl/>
              <w:suppressLineNumbers w:val="0"/>
              <w:jc w:val="left"/>
              <w:textAlignment w:val="center"/>
              <w:rPr>
                <w:rFonts w:hint="eastAsia" w:ascii="宋体" w:hAnsi="宋体" w:cs="宋体"/>
                <w:i w:val="0"/>
                <w:iCs w:val="0"/>
                <w:color w:val="000000"/>
                <w:kern w:val="0"/>
                <w:sz w:val="15"/>
                <w:szCs w:val="15"/>
                <w:u w:val="none"/>
                <w:lang w:val="en-US" w:eastAsia="zh-CN" w:bidi="ar"/>
              </w:rPr>
            </w:pPr>
            <w:r>
              <w:rPr>
                <w:rFonts w:hint="eastAsia" w:ascii="宋体" w:hAnsi="宋体" w:cs="宋体"/>
                <w:i w:val="0"/>
                <w:iCs w:val="0"/>
                <w:color w:val="000000"/>
                <w:kern w:val="0"/>
                <w:sz w:val="15"/>
                <w:szCs w:val="15"/>
                <w:u w:val="none"/>
                <w:lang w:val="en-US" w:eastAsia="zh-CN" w:bidi="ar"/>
              </w:rPr>
              <w:t>提高退役军人生活补助及优抚对象医疗、退役士兵自主</w:t>
            </w:r>
            <w:r>
              <w:rPr>
                <w:rFonts w:hint="eastAsia" w:ascii="宋体" w:hAnsi="宋体" w:cs="宋体"/>
                <w:i w:val="0"/>
                <w:iCs w:val="0"/>
                <w:color w:val="000000"/>
                <w:kern w:val="0"/>
                <w:sz w:val="15"/>
                <w:szCs w:val="15"/>
                <w:u w:val="none" w:color="FFFFFF"/>
                <w:shd w:val="clear" w:fill="FFFFFF"/>
                <w:lang w:val="en-US" w:eastAsia="zh-CN" w:bidi="ar"/>
              </w:rPr>
              <w:t>就业</w:t>
            </w:r>
            <w:r>
              <w:rPr>
                <w:rFonts w:hint="eastAsia" w:ascii="宋体" w:hAnsi="宋体" w:cs="宋体"/>
                <w:i w:val="0"/>
                <w:iCs w:val="0"/>
                <w:color w:val="000000"/>
                <w:kern w:val="0"/>
                <w:sz w:val="15"/>
                <w:szCs w:val="15"/>
                <w:u w:val="none"/>
                <w:lang w:val="en-US" w:eastAsia="zh-CN" w:bidi="ar"/>
              </w:rPr>
              <w:t>等方面。</w:t>
            </w:r>
          </w:p>
        </w:tc>
        <w:tc>
          <w:tcPr>
            <w:tcW w:w="577" w:type="dxa"/>
            <w:tcBorders>
              <w:top w:val="single" w:color="000000" w:sz="4" w:space="0"/>
              <w:left w:val="single" w:color="000000" w:sz="4" w:space="0"/>
              <w:bottom w:val="single" w:color="auto" w:sz="4" w:space="0"/>
              <w:right w:val="single" w:color="000000" w:sz="4" w:space="0"/>
            </w:tcBorders>
            <w:noWrap w:val="0"/>
            <w:vAlign w:val="center"/>
          </w:tcPr>
          <w:p w14:paraId="5572D2D0">
            <w:pPr>
              <w:keepNext w:val="0"/>
              <w:keepLines w:val="0"/>
              <w:widowControl/>
              <w:suppressLineNumbers w:val="0"/>
              <w:jc w:val="center"/>
              <w:textAlignment w:val="center"/>
              <w:rPr>
                <w:rFonts w:hint="eastAsia" w:ascii="宋体" w:hAnsi="宋体" w:cs="宋体"/>
                <w:i w:val="0"/>
                <w:iCs w:val="0"/>
                <w:color w:val="000000"/>
                <w:kern w:val="0"/>
                <w:sz w:val="15"/>
                <w:szCs w:val="15"/>
                <w:u w:val="none"/>
                <w:lang w:val="en-US" w:eastAsia="zh-CN" w:bidi="ar"/>
              </w:rPr>
            </w:pPr>
            <w:r>
              <w:rPr>
                <w:rFonts w:hint="eastAsia" w:ascii="宋体" w:hAnsi="宋体" w:cs="宋体"/>
                <w:i w:val="0"/>
                <w:iCs w:val="0"/>
                <w:color w:val="000000"/>
                <w:kern w:val="0"/>
                <w:sz w:val="15"/>
                <w:szCs w:val="15"/>
                <w:u w:val="none"/>
                <w:lang w:val="en-US" w:eastAsia="zh-CN" w:bidi="ar"/>
              </w:rPr>
              <w:t>4</w:t>
            </w:r>
          </w:p>
        </w:tc>
        <w:tc>
          <w:tcPr>
            <w:tcW w:w="1071" w:type="dxa"/>
            <w:tcBorders>
              <w:top w:val="single" w:color="000000" w:sz="4" w:space="0"/>
              <w:left w:val="single" w:color="000000" w:sz="4" w:space="0"/>
              <w:bottom w:val="single" w:color="auto" w:sz="4" w:space="0"/>
              <w:right w:val="single" w:color="000000" w:sz="4" w:space="0"/>
            </w:tcBorders>
            <w:noWrap w:val="0"/>
            <w:vAlign w:val="center"/>
          </w:tcPr>
          <w:p w14:paraId="78E7AF21">
            <w:pPr>
              <w:keepNext w:val="0"/>
              <w:keepLines w:val="0"/>
              <w:widowControl/>
              <w:suppressLineNumbers w:val="0"/>
              <w:jc w:val="center"/>
              <w:textAlignment w:val="center"/>
              <w:rPr>
                <w:rFonts w:hint="default" w:ascii="宋体" w:hAnsi="宋体" w:cs="宋体"/>
                <w:i w:val="0"/>
                <w:iCs w:val="0"/>
                <w:color w:val="000000"/>
                <w:kern w:val="0"/>
                <w:sz w:val="15"/>
                <w:szCs w:val="15"/>
                <w:u w:val="none"/>
                <w:lang w:val="en-US" w:eastAsia="zh-CN" w:bidi="ar"/>
              </w:rPr>
            </w:pPr>
            <w:r>
              <w:rPr>
                <w:rFonts w:hint="eastAsia" w:ascii="宋体" w:hAnsi="宋体" w:cs="宋体"/>
                <w:i w:val="0"/>
                <w:iCs w:val="0"/>
                <w:color w:val="000000"/>
                <w:kern w:val="0"/>
                <w:sz w:val="15"/>
                <w:szCs w:val="15"/>
                <w:u w:val="none"/>
                <w:lang w:val="en-US" w:eastAsia="zh-CN" w:bidi="ar"/>
              </w:rPr>
              <w:t>≥100%</w:t>
            </w:r>
          </w:p>
        </w:tc>
        <w:tc>
          <w:tcPr>
            <w:tcW w:w="1062" w:type="dxa"/>
            <w:tcBorders>
              <w:top w:val="single" w:color="000000" w:sz="4" w:space="0"/>
              <w:left w:val="single" w:color="000000" w:sz="4" w:space="0"/>
              <w:bottom w:val="single" w:color="auto" w:sz="4" w:space="0"/>
              <w:right w:val="single" w:color="000000" w:sz="4" w:space="0"/>
            </w:tcBorders>
            <w:noWrap w:val="0"/>
            <w:vAlign w:val="center"/>
          </w:tcPr>
          <w:p w14:paraId="307FF19B">
            <w:pPr>
              <w:keepNext w:val="0"/>
              <w:keepLines w:val="0"/>
              <w:widowControl/>
              <w:suppressLineNumbers w:val="0"/>
              <w:jc w:val="center"/>
              <w:textAlignment w:val="center"/>
              <w:rPr>
                <w:rFonts w:hint="eastAsia" w:ascii="宋体" w:hAnsi="宋体" w:cs="宋体"/>
                <w:i w:val="0"/>
                <w:iCs w:val="0"/>
                <w:color w:val="000000"/>
                <w:kern w:val="0"/>
                <w:sz w:val="15"/>
                <w:szCs w:val="15"/>
                <w:u w:val="none"/>
                <w:lang w:val="en-US" w:eastAsia="zh-CN" w:bidi="ar"/>
              </w:rPr>
            </w:pPr>
            <w:r>
              <w:rPr>
                <w:rFonts w:hint="eastAsia" w:ascii="宋体" w:hAnsi="宋体" w:cs="宋体"/>
                <w:i w:val="0"/>
                <w:iCs w:val="0"/>
                <w:color w:val="000000"/>
                <w:kern w:val="0"/>
                <w:sz w:val="15"/>
                <w:szCs w:val="15"/>
                <w:u w:val="none"/>
                <w:lang w:val="en-US" w:eastAsia="zh-CN" w:bidi="ar"/>
              </w:rPr>
              <w:t>100%</w:t>
            </w:r>
          </w:p>
        </w:tc>
        <w:tc>
          <w:tcPr>
            <w:tcW w:w="814" w:type="dxa"/>
            <w:tcBorders>
              <w:top w:val="single" w:color="000000" w:sz="4" w:space="0"/>
              <w:left w:val="single" w:color="000000" w:sz="4" w:space="0"/>
              <w:bottom w:val="single" w:color="auto" w:sz="4" w:space="0"/>
              <w:right w:val="single" w:color="000000" w:sz="4" w:space="0"/>
            </w:tcBorders>
            <w:noWrap w:val="0"/>
            <w:vAlign w:val="center"/>
          </w:tcPr>
          <w:p w14:paraId="1C68E43C">
            <w:pPr>
              <w:keepNext w:val="0"/>
              <w:keepLines w:val="0"/>
              <w:widowControl/>
              <w:suppressLineNumbers w:val="0"/>
              <w:jc w:val="center"/>
              <w:textAlignment w:val="center"/>
              <w:rPr>
                <w:rFonts w:hint="eastAsia" w:ascii="宋体" w:hAnsi="宋体" w:cs="宋体"/>
                <w:i w:val="0"/>
                <w:iCs w:val="0"/>
                <w:color w:val="000000"/>
                <w:kern w:val="0"/>
                <w:sz w:val="15"/>
                <w:szCs w:val="15"/>
                <w:u w:val="none"/>
                <w:lang w:val="en-US" w:eastAsia="zh-CN" w:bidi="ar"/>
              </w:rPr>
            </w:pPr>
            <w:r>
              <w:rPr>
                <w:rFonts w:hint="eastAsia" w:ascii="宋体" w:hAnsi="宋体" w:cs="宋体"/>
                <w:i w:val="0"/>
                <w:iCs w:val="0"/>
                <w:color w:val="000000"/>
                <w:kern w:val="0"/>
                <w:sz w:val="15"/>
                <w:szCs w:val="15"/>
                <w:u w:val="none"/>
                <w:lang w:val="en-US" w:eastAsia="zh-CN" w:bidi="ar"/>
              </w:rPr>
              <w:t>4</w:t>
            </w:r>
          </w:p>
        </w:tc>
        <w:tc>
          <w:tcPr>
            <w:tcW w:w="1166" w:type="dxa"/>
            <w:gridSpan w:val="4"/>
            <w:tcBorders>
              <w:top w:val="single" w:color="000000" w:sz="4" w:space="0"/>
              <w:left w:val="single" w:color="000000" w:sz="4" w:space="0"/>
              <w:bottom w:val="single" w:color="auto" w:sz="4" w:space="0"/>
              <w:right w:val="single" w:color="000000" w:sz="4" w:space="0"/>
            </w:tcBorders>
            <w:noWrap w:val="0"/>
            <w:vAlign w:val="center"/>
          </w:tcPr>
          <w:p w14:paraId="793085A3">
            <w:pPr>
              <w:keepNext w:val="0"/>
              <w:keepLines w:val="0"/>
              <w:widowControl/>
              <w:suppressLineNumbers w:val="0"/>
              <w:jc w:val="left"/>
              <w:textAlignment w:val="center"/>
              <w:rPr>
                <w:rFonts w:hint="eastAsia" w:ascii="宋体" w:hAnsi="宋体" w:cs="宋体"/>
                <w:i w:val="0"/>
                <w:iCs w:val="0"/>
                <w:color w:val="000000"/>
                <w:kern w:val="0"/>
                <w:sz w:val="15"/>
                <w:szCs w:val="15"/>
                <w:u w:val="none"/>
                <w:lang w:val="en-US" w:eastAsia="zh-CN" w:bidi="ar"/>
              </w:rPr>
            </w:pPr>
          </w:p>
        </w:tc>
      </w:tr>
      <w:tr w14:paraId="6CF8D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711"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4D7B1BB2">
            <w:pPr>
              <w:jc w:val="center"/>
              <w:rPr>
                <w:rFonts w:hint="eastAsia" w:ascii="宋体" w:hAnsi="宋体" w:eastAsia="宋体" w:cs="宋体"/>
                <w:i w:val="0"/>
                <w:iCs w:val="0"/>
                <w:color w:val="000000"/>
                <w:sz w:val="15"/>
                <w:szCs w:val="15"/>
                <w:u w:val="none"/>
              </w:rPr>
            </w:pPr>
          </w:p>
        </w:tc>
        <w:tc>
          <w:tcPr>
            <w:tcW w:w="701" w:type="dxa"/>
            <w:vMerge w:val="continue"/>
            <w:tcBorders>
              <w:left w:val="single" w:color="000000" w:sz="4" w:space="0"/>
              <w:right w:val="single" w:color="000000" w:sz="4" w:space="0"/>
            </w:tcBorders>
            <w:noWrap w:val="0"/>
            <w:vAlign w:val="center"/>
          </w:tcPr>
          <w:p w14:paraId="6DF43F8C">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544" w:type="dxa"/>
            <w:vMerge w:val="continue"/>
            <w:tcBorders>
              <w:left w:val="single" w:color="000000" w:sz="4" w:space="0"/>
              <w:bottom w:val="single" w:color="000000" w:sz="4" w:space="0"/>
              <w:right w:val="single" w:color="000000" w:sz="4" w:space="0"/>
            </w:tcBorders>
            <w:noWrap w:val="0"/>
            <w:vAlign w:val="center"/>
          </w:tcPr>
          <w:p w14:paraId="6D50BF45">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74" w:type="dxa"/>
            <w:tcBorders>
              <w:top w:val="single" w:color="auto" w:sz="4" w:space="0"/>
              <w:left w:val="single" w:color="000000" w:sz="4" w:space="0"/>
              <w:bottom w:val="single" w:color="000000" w:sz="4" w:space="0"/>
              <w:right w:val="single" w:color="000000" w:sz="4" w:space="0"/>
            </w:tcBorders>
            <w:noWrap w:val="0"/>
            <w:vAlign w:val="top"/>
          </w:tcPr>
          <w:p w14:paraId="31020739">
            <w:pPr>
              <w:keepNext w:val="0"/>
              <w:keepLines w:val="0"/>
              <w:widowControl/>
              <w:suppressLineNumbers w:val="0"/>
              <w:jc w:val="left"/>
              <w:textAlignment w:val="center"/>
              <w:rPr>
                <w:rFonts w:hint="eastAsia" w:ascii="宋体" w:hAnsi="宋体" w:cs="宋体"/>
                <w:i w:val="0"/>
                <w:iCs w:val="0"/>
                <w:color w:val="000000"/>
                <w:kern w:val="0"/>
                <w:sz w:val="15"/>
                <w:szCs w:val="15"/>
                <w:u w:val="none"/>
                <w:lang w:val="en-US" w:eastAsia="zh-CN" w:bidi="ar"/>
              </w:rPr>
            </w:pPr>
            <w:r>
              <w:rPr>
                <w:rFonts w:hint="eastAsia" w:ascii="宋体" w:hAnsi="宋体" w:cs="宋体"/>
                <w:i w:val="0"/>
                <w:iCs w:val="0"/>
                <w:color w:val="000000"/>
                <w:kern w:val="0"/>
                <w:sz w:val="15"/>
                <w:szCs w:val="15"/>
                <w:u w:val="none"/>
                <w:lang w:val="en-US" w:eastAsia="zh-CN" w:bidi="ar"/>
              </w:rPr>
              <w:t>退役军人及优抚对象、退役士兵等群体稳定、权益有保障。</w:t>
            </w:r>
          </w:p>
        </w:tc>
        <w:tc>
          <w:tcPr>
            <w:tcW w:w="577" w:type="dxa"/>
            <w:tcBorders>
              <w:top w:val="single" w:color="auto" w:sz="4" w:space="0"/>
              <w:left w:val="single" w:color="000000" w:sz="4" w:space="0"/>
              <w:bottom w:val="single" w:color="000000" w:sz="4" w:space="0"/>
              <w:right w:val="single" w:color="000000" w:sz="4" w:space="0"/>
            </w:tcBorders>
            <w:noWrap w:val="0"/>
            <w:vAlign w:val="center"/>
          </w:tcPr>
          <w:p w14:paraId="048C0F15">
            <w:pPr>
              <w:keepNext w:val="0"/>
              <w:keepLines w:val="0"/>
              <w:widowControl/>
              <w:suppressLineNumbers w:val="0"/>
              <w:jc w:val="center"/>
              <w:textAlignment w:val="center"/>
              <w:rPr>
                <w:rFonts w:hint="default" w:ascii="宋体" w:hAnsi="宋体" w:cs="宋体"/>
                <w:i w:val="0"/>
                <w:iCs w:val="0"/>
                <w:color w:val="000000"/>
                <w:kern w:val="0"/>
                <w:sz w:val="15"/>
                <w:szCs w:val="15"/>
                <w:u w:val="none"/>
                <w:lang w:val="en-US" w:eastAsia="zh-CN" w:bidi="ar"/>
              </w:rPr>
            </w:pPr>
            <w:r>
              <w:rPr>
                <w:rFonts w:hint="eastAsia" w:ascii="宋体" w:hAnsi="宋体" w:cs="宋体"/>
                <w:i w:val="0"/>
                <w:iCs w:val="0"/>
                <w:color w:val="000000"/>
                <w:kern w:val="0"/>
                <w:sz w:val="15"/>
                <w:szCs w:val="15"/>
                <w:u w:val="none"/>
                <w:lang w:val="en-US" w:eastAsia="zh-CN" w:bidi="ar"/>
              </w:rPr>
              <w:t>5</w:t>
            </w:r>
          </w:p>
        </w:tc>
        <w:tc>
          <w:tcPr>
            <w:tcW w:w="1071" w:type="dxa"/>
            <w:tcBorders>
              <w:top w:val="single" w:color="auto" w:sz="4" w:space="0"/>
              <w:left w:val="single" w:color="000000" w:sz="4" w:space="0"/>
              <w:bottom w:val="single" w:color="000000" w:sz="4" w:space="0"/>
              <w:right w:val="single" w:color="000000" w:sz="4" w:space="0"/>
            </w:tcBorders>
            <w:noWrap w:val="0"/>
            <w:vAlign w:val="center"/>
          </w:tcPr>
          <w:p w14:paraId="71693C6F">
            <w:pPr>
              <w:keepNext w:val="0"/>
              <w:keepLines w:val="0"/>
              <w:widowControl/>
              <w:suppressLineNumbers w:val="0"/>
              <w:jc w:val="center"/>
              <w:textAlignment w:val="center"/>
              <w:rPr>
                <w:rFonts w:hint="eastAsia" w:ascii="宋体" w:hAnsi="宋体" w:cs="宋体"/>
                <w:i w:val="0"/>
                <w:iCs w:val="0"/>
                <w:color w:val="000000"/>
                <w:kern w:val="0"/>
                <w:sz w:val="15"/>
                <w:szCs w:val="15"/>
                <w:u w:val="none"/>
                <w:lang w:val="en-US" w:eastAsia="zh-CN" w:bidi="ar"/>
              </w:rPr>
            </w:pPr>
            <w:r>
              <w:rPr>
                <w:rFonts w:hint="eastAsia" w:ascii="宋体" w:hAnsi="宋体" w:cs="宋体"/>
                <w:i w:val="0"/>
                <w:iCs w:val="0"/>
                <w:color w:val="000000"/>
                <w:kern w:val="0"/>
                <w:sz w:val="15"/>
                <w:szCs w:val="15"/>
                <w:u w:val="none"/>
                <w:lang w:val="en-US" w:eastAsia="zh-CN" w:bidi="ar"/>
              </w:rPr>
              <w:t>维护社会稳定</w:t>
            </w:r>
          </w:p>
        </w:tc>
        <w:tc>
          <w:tcPr>
            <w:tcW w:w="1062" w:type="dxa"/>
            <w:tcBorders>
              <w:top w:val="single" w:color="auto" w:sz="4" w:space="0"/>
              <w:left w:val="single" w:color="000000" w:sz="4" w:space="0"/>
              <w:bottom w:val="single" w:color="000000" w:sz="4" w:space="0"/>
              <w:right w:val="single" w:color="000000" w:sz="4" w:space="0"/>
            </w:tcBorders>
            <w:noWrap w:val="0"/>
            <w:vAlign w:val="center"/>
          </w:tcPr>
          <w:p w14:paraId="4ABC52F1">
            <w:pPr>
              <w:keepNext w:val="0"/>
              <w:keepLines w:val="0"/>
              <w:widowControl/>
              <w:suppressLineNumbers w:val="0"/>
              <w:jc w:val="center"/>
              <w:textAlignment w:val="center"/>
              <w:rPr>
                <w:rFonts w:hint="eastAsia" w:ascii="宋体" w:hAnsi="宋体" w:cs="宋体"/>
                <w:i w:val="0"/>
                <w:iCs w:val="0"/>
                <w:color w:val="000000"/>
                <w:kern w:val="0"/>
                <w:sz w:val="15"/>
                <w:szCs w:val="15"/>
                <w:u w:val="none"/>
                <w:lang w:val="en-US" w:eastAsia="zh-CN" w:bidi="ar"/>
              </w:rPr>
            </w:pPr>
            <w:r>
              <w:rPr>
                <w:rFonts w:hint="eastAsia" w:ascii="宋体" w:hAnsi="宋体" w:cs="宋体"/>
                <w:i w:val="0"/>
                <w:iCs w:val="0"/>
                <w:color w:val="000000"/>
                <w:kern w:val="0"/>
                <w:sz w:val="15"/>
                <w:szCs w:val="15"/>
                <w:u w:val="none"/>
                <w:lang w:val="en-US" w:eastAsia="zh-CN" w:bidi="ar"/>
              </w:rPr>
              <w:t>有所提升</w:t>
            </w:r>
          </w:p>
        </w:tc>
        <w:tc>
          <w:tcPr>
            <w:tcW w:w="814" w:type="dxa"/>
            <w:tcBorders>
              <w:top w:val="single" w:color="auto" w:sz="4" w:space="0"/>
              <w:left w:val="single" w:color="000000" w:sz="4" w:space="0"/>
              <w:bottom w:val="single" w:color="000000" w:sz="4" w:space="0"/>
              <w:right w:val="single" w:color="000000" w:sz="4" w:space="0"/>
            </w:tcBorders>
            <w:noWrap w:val="0"/>
            <w:vAlign w:val="center"/>
          </w:tcPr>
          <w:p w14:paraId="4D275C29">
            <w:pPr>
              <w:keepNext w:val="0"/>
              <w:keepLines w:val="0"/>
              <w:widowControl/>
              <w:suppressLineNumbers w:val="0"/>
              <w:jc w:val="center"/>
              <w:textAlignment w:val="center"/>
              <w:rPr>
                <w:rFonts w:hint="eastAsia" w:ascii="宋体" w:hAnsi="宋体" w:cs="宋体"/>
                <w:i w:val="0"/>
                <w:iCs w:val="0"/>
                <w:color w:val="000000"/>
                <w:kern w:val="0"/>
                <w:sz w:val="15"/>
                <w:szCs w:val="15"/>
                <w:u w:val="none"/>
                <w:lang w:val="en-US" w:eastAsia="zh-CN" w:bidi="ar"/>
              </w:rPr>
            </w:pPr>
            <w:r>
              <w:rPr>
                <w:rFonts w:hint="eastAsia" w:ascii="宋体" w:hAnsi="宋体" w:cs="宋体"/>
                <w:i w:val="0"/>
                <w:iCs w:val="0"/>
                <w:color w:val="000000"/>
                <w:kern w:val="0"/>
                <w:sz w:val="15"/>
                <w:szCs w:val="15"/>
                <w:u w:val="none"/>
                <w:lang w:val="en-US" w:eastAsia="zh-CN" w:bidi="ar"/>
              </w:rPr>
              <w:t>5</w:t>
            </w:r>
          </w:p>
        </w:tc>
        <w:tc>
          <w:tcPr>
            <w:tcW w:w="1166" w:type="dxa"/>
            <w:gridSpan w:val="4"/>
            <w:tcBorders>
              <w:top w:val="single" w:color="auto" w:sz="4" w:space="0"/>
              <w:left w:val="single" w:color="000000" w:sz="4" w:space="0"/>
              <w:bottom w:val="single" w:color="000000" w:sz="4" w:space="0"/>
              <w:right w:val="single" w:color="000000" w:sz="4" w:space="0"/>
            </w:tcBorders>
            <w:noWrap w:val="0"/>
            <w:vAlign w:val="center"/>
          </w:tcPr>
          <w:p w14:paraId="7F8BA7F5">
            <w:pPr>
              <w:keepNext w:val="0"/>
              <w:keepLines w:val="0"/>
              <w:widowControl/>
              <w:suppressLineNumbers w:val="0"/>
              <w:jc w:val="left"/>
              <w:textAlignment w:val="center"/>
              <w:rPr>
                <w:rFonts w:hint="eastAsia" w:ascii="宋体" w:hAnsi="宋体" w:cs="宋体"/>
                <w:i w:val="0"/>
                <w:iCs w:val="0"/>
                <w:color w:val="000000"/>
                <w:kern w:val="0"/>
                <w:sz w:val="15"/>
                <w:szCs w:val="15"/>
                <w:u w:val="none"/>
                <w:lang w:val="en-US" w:eastAsia="zh-CN" w:bidi="ar"/>
              </w:rPr>
            </w:pPr>
          </w:p>
        </w:tc>
      </w:tr>
      <w:tr w14:paraId="25F7B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711"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73203575">
            <w:pPr>
              <w:jc w:val="center"/>
              <w:rPr>
                <w:rFonts w:hint="eastAsia" w:ascii="宋体" w:hAnsi="宋体" w:eastAsia="宋体" w:cs="宋体"/>
                <w:i w:val="0"/>
                <w:iCs w:val="0"/>
                <w:color w:val="000000"/>
                <w:sz w:val="15"/>
                <w:szCs w:val="15"/>
                <w:u w:val="none"/>
              </w:rPr>
            </w:pPr>
          </w:p>
        </w:tc>
        <w:tc>
          <w:tcPr>
            <w:tcW w:w="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9275E5">
            <w:pPr>
              <w:jc w:val="center"/>
              <w:rPr>
                <w:rFonts w:hint="eastAsia" w:ascii="宋体" w:hAnsi="宋体" w:eastAsia="宋体" w:cs="宋体"/>
                <w:i w:val="0"/>
                <w:iCs w:val="0"/>
                <w:color w:val="000000"/>
                <w:sz w:val="15"/>
                <w:szCs w:val="15"/>
                <w:u w:val="none"/>
              </w:rPr>
            </w:pPr>
          </w:p>
        </w:tc>
        <w:tc>
          <w:tcPr>
            <w:tcW w:w="1544" w:type="dxa"/>
            <w:tcBorders>
              <w:top w:val="single" w:color="000000" w:sz="4" w:space="0"/>
              <w:left w:val="single" w:color="000000" w:sz="4" w:space="0"/>
              <w:bottom w:val="single" w:color="000000" w:sz="4" w:space="0"/>
              <w:right w:val="single" w:color="000000" w:sz="4" w:space="0"/>
            </w:tcBorders>
            <w:noWrap w:val="0"/>
            <w:vAlign w:val="center"/>
          </w:tcPr>
          <w:p w14:paraId="0ACEA8E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cs="宋体"/>
                <w:i w:val="0"/>
                <w:iCs w:val="0"/>
                <w:color w:val="000000"/>
                <w:kern w:val="0"/>
                <w:sz w:val="15"/>
                <w:szCs w:val="15"/>
                <w:u w:val="none"/>
                <w:lang w:val="en-US" w:eastAsia="zh-CN" w:bidi="ar"/>
              </w:rPr>
              <w:t>可持续影响指标</w:t>
            </w:r>
          </w:p>
        </w:tc>
        <w:tc>
          <w:tcPr>
            <w:tcW w:w="1774" w:type="dxa"/>
            <w:tcBorders>
              <w:top w:val="single" w:color="000000" w:sz="4" w:space="0"/>
              <w:left w:val="single" w:color="000000" w:sz="4" w:space="0"/>
              <w:bottom w:val="single" w:color="000000" w:sz="4" w:space="0"/>
              <w:right w:val="single" w:color="000000" w:sz="4" w:space="0"/>
            </w:tcBorders>
            <w:noWrap w:val="0"/>
            <w:vAlign w:val="center"/>
          </w:tcPr>
          <w:p w14:paraId="47770418">
            <w:pPr>
              <w:keepNext w:val="0"/>
              <w:keepLines w:val="0"/>
              <w:widowControl/>
              <w:suppressLineNumbers w:val="0"/>
              <w:jc w:val="center"/>
              <w:textAlignment w:val="center"/>
              <w:rPr>
                <w:rFonts w:hint="eastAsia" w:ascii="宋体" w:hAnsi="宋体" w:cs="宋体"/>
                <w:i w:val="0"/>
                <w:iCs w:val="0"/>
                <w:color w:val="000000"/>
                <w:kern w:val="0"/>
                <w:sz w:val="15"/>
                <w:szCs w:val="15"/>
                <w:u w:val="none"/>
                <w:lang w:val="en-US" w:eastAsia="zh-CN" w:bidi="ar"/>
              </w:rPr>
            </w:pPr>
            <w:r>
              <w:rPr>
                <w:rFonts w:hint="eastAsia" w:ascii="宋体" w:hAnsi="宋体" w:cs="宋体"/>
                <w:i w:val="0"/>
                <w:iCs w:val="0"/>
                <w:color w:val="000000"/>
                <w:kern w:val="0"/>
                <w:sz w:val="15"/>
                <w:szCs w:val="15"/>
                <w:u w:val="none"/>
                <w:lang w:val="en-US" w:eastAsia="zh-CN" w:bidi="ar"/>
              </w:rPr>
              <w:t>维护社会稳定、创建和谐社</w:t>
            </w:r>
            <w:r>
              <w:rPr>
                <w:rFonts w:hint="eastAsia" w:ascii="宋体" w:hAnsi="宋体" w:cs="宋体"/>
                <w:i w:val="0"/>
                <w:iCs w:val="0"/>
                <w:color w:val="000000"/>
                <w:kern w:val="0"/>
                <w:sz w:val="15"/>
                <w:szCs w:val="15"/>
                <w:u w:val="none" w:color="FFFFFF"/>
                <w:shd w:val="clear" w:fill="FFFFFF"/>
                <w:lang w:val="en-US" w:eastAsia="zh-CN" w:bidi="ar"/>
              </w:rPr>
              <w:t>会</w:t>
            </w:r>
          </w:p>
        </w:tc>
        <w:tc>
          <w:tcPr>
            <w:tcW w:w="577" w:type="dxa"/>
            <w:tcBorders>
              <w:top w:val="single" w:color="000000" w:sz="4" w:space="0"/>
              <w:left w:val="single" w:color="000000" w:sz="4" w:space="0"/>
              <w:bottom w:val="single" w:color="000000" w:sz="4" w:space="0"/>
              <w:right w:val="single" w:color="000000" w:sz="4" w:space="0"/>
            </w:tcBorders>
            <w:noWrap w:val="0"/>
            <w:vAlign w:val="center"/>
          </w:tcPr>
          <w:p w14:paraId="0FCDE907">
            <w:pPr>
              <w:keepNext w:val="0"/>
              <w:keepLines w:val="0"/>
              <w:widowControl/>
              <w:suppressLineNumbers w:val="0"/>
              <w:jc w:val="center"/>
              <w:textAlignment w:val="center"/>
              <w:rPr>
                <w:rFonts w:hint="eastAsia" w:ascii="宋体" w:hAnsi="宋体" w:cs="宋体"/>
                <w:i w:val="0"/>
                <w:iCs w:val="0"/>
                <w:color w:val="000000"/>
                <w:kern w:val="0"/>
                <w:sz w:val="15"/>
                <w:szCs w:val="15"/>
                <w:u w:val="none"/>
                <w:lang w:val="en-US" w:eastAsia="zh-CN" w:bidi="ar"/>
              </w:rPr>
            </w:pPr>
            <w:r>
              <w:rPr>
                <w:rFonts w:hint="eastAsia" w:ascii="宋体" w:hAnsi="宋体" w:cs="宋体"/>
                <w:i w:val="0"/>
                <w:iCs w:val="0"/>
                <w:color w:val="000000"/>
                <w:kern w:val="0"/>
                <w:sz w:val="15"/>
                <w:szCs w:val="15"/>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14:paraId="3A266AA4">
            <w:pPr>
              <w:keepNext w:val="0"/>
              <w:keepLines w:val="0"/>
              <w:widowControl/>
              <w:suppressLineNumbers w:val="0"/>
              <w:jc w:val="center"/>
              <w:textAlignment w:val="center"/>
              <w:rPr>
                <w:rFonts w:hint="eastAsia" w:ascii="宋体" w:hAnsi="宋体" w:cs="宋体"/>
                <w:i w:val="0"/>
                <w:iCs w:val="0"/>
                <w:color w:val="000000"/>
                <w:kern w:val="0"/>
                <w:sz w:val="15"/>
                <w:szCs w:val="15"/>
                <w:u w:val="none"/>
                <w:lang w:val="en-US" w:eastAsia="zh-CN" w:bidi="ar"/>
              </w:rPr>
            </w:pPr>
            <w:r>
              <w:rPr>
                <w:rFonts w:hint="eastAsia" w:ascii="宋体" w:hAnsi="宋体" w:cs="宋体"/>
                <w:i w:val="0"/>
                <w:iCs w:val="0"/>
                <w:color w:val="000000"/>
                <w:kern w:val="0"/>
                <w:sz w:val="15"/>
                <w:szCs w:val="15"/>
                <w:u w:val="none"/>
                <w:lang w:val="en-US" w:eastAsia="zh-CN" w:bidi="ar"/>
              </w:rPr>
              <w:t>维护社会稳定</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6EAAA6E9">
            <w:pPr>
              <w:keepNext w:val="0"/>
              <w:keepLines w:val="0"/>
              <w:widowControl/>
              <w:suppressLineNumbers w:val="0"/>
              <w:jc w:val="center"/>
              <w:textAlignment w:val="center"/>
              <w:rPr>
                <w:rFonts w:hint="eastAsia" w:ascii="宋体" w:hAnsi="宋体" w:cs="宋体"/>
                <w:i w:val="0"/>
                <w:iCs w:val="0"/>
                <w:color w:val="000000"/>
                <w:kern w:val="0"/>
                <w:sz w:val="15"/>
                <w:szCs w:val="15"/>
                <w:u w:val="none"/>
                <w:lang w:val="en-US" w:eastAsia="zh-CN" w:bidi="ar"/>
              </w:rPr>
            </w:pPr>
            <w:r>
              <w:rPr>
                <w:rFonts w:hint="eastAsia" w:ascii="宋体" w:hAnsi="宋体" w:cs="宋体"/>
                <w:i w:val="0"/>
                <w:iCs w:val="0"/>
                <w:color w:val="000000"/>
                <w:kern w:val="0"/>
                <w:sz w:val="15"/>
                <w:szCs w:val="15"/>
                <w:u w:val="none"/>
                <w:lang w:val="en-US" w:eastAsia="zh-CN" w:bidi="ar"/>
              </w:rPr>
              <w:t>有所提升</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14:paraId="5C5BE217">
            <w:pPr>
              <w:keepNext w:val="0"/>
              <w:keepLines w:val="0"/>
              <w:widowControl/>
              <w:suppressLineNumbers w:val="0"/>
              <w:jc w:val="center"/>
              <w:textAlignment w:val="center"/>
              <w:rPr>
                <w:rFonts w:hint="eastAsia" w:ascii="宋体" w:hAnsi="宋体" w:cs="宋体"/>
                <w:i w:val="0"/>
                <w:iCs w:val="0"/>
                <w:color w:val="000000"/>
                <w:kern w:val="0"/>
                <w:sz w:val="15"/>
                <w:szCs w:val="15"/>
                <w:u w:val="none"/>
                <w:lang w:val="en-US" w:eastAsia="zh-CN" w:bidi="ar"/>
              </w:rPr>
            </w:pPr>
            <w:r>
              <w:rPr>
                <w:rFonts w:hint="eastAsia" w:ascii="宋体" w:hAnsi="宋体" w:cs="宋体"/>
                <w:i w:val="0"/>
                <w:iCs w:val="0"/>
                <w:color w:val="000000"/>
                <w:kern w:val="0"/>
                <w:sz w:val="15"/>
                <w:szCs w:val="15"/>
                <w:u w:val="none"/>
                <w:lang w:val="en-US" w:eastAsia="zh-CN" w:bidi="ar"/>
              </w:rPr>
              <w:t>2</w:t>
            </w:r>
          </w:p>
        </w:tc>
        <w:tc>
          <w:tcPr>
            <w:tcW w:w="1166" w:type="dxa"/>
            <w:gridSpan w:val="4"/>
            <w:tcBorders>
              <w:top w:val="single" w:color="000000" w:sz="4" w:space="0"/>
              <w:left w:val="single" w:color="000000" w:sz="4" w:space="0"/>
              <w:bottom w:val="single" w:color="000000" w:sz="4" w:space="0"/>
              <w:right w:val="single" w:color="000000" w:sz="4" w:space="0"/>
            </w:tcBorders>
            <w:noWrap w:val="0"/>
            <w:vAlign w:val="center"/>
          </w:tcPr>
          <w:p w14:paraId="080D2F06">
            <w:pPr>
              <w:keepNext w:val="0"/>
              <w:keepLines w:val="0"/>
              <w:widowControl/>
              <w:suppressLineNumbers w:val="0"/>
              <w:jc w:val="left"/>
              <w:textAlignment w:val="center"/>
              <w:rPr>
                <w:rFonts w:hint="eastAsia" w:ascii="宋体" w:hAnsi="宋体" w:cs="宋体"/>
                <w:i w:val="0"/>
                <w:iCs w:val="0"/>
                <w:color w:val="000000"/>
                <w:kern w:val="0"/>
                <w:sz w:val="15"/>
                <w:szCs w:val="15"/>
                <w:u w:val="none"/>
                <w:lang w:val="en-US" w:eastAsia="zh-CN" w:bidi="ar"/>
              </w:rPr>
            </w:pPr>
          </w:p>
        </w:tc>
      </w:tr>
      <w:tr w14:paraId="05288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14:paraId="5DD096A5">
            <w:pPr>
              <w:jc w:val="center"/>
              <w:rPr>
                <w:rFonts w:hint="eastAsia" w:ascii="宋体" w:hAnsi="宋体" w:eastAsia="宋体" w:cs="宋体"/>
                <w:i w:val="0"/>
                <w:iCs w:val="0"/>
                <w:color w:val="000000"/>
                <w:sz w:val="15"/>
                <w:szCs w:val="15"/>
                <w:u w:val="none"/>
              </w:rPr>
            </w:pP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F1E4E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满意度指标（8分）</w:t>
            </w:r>
          </w:p>
        </w:tc>
        <w:tc>
          <w:tcPr>
            <w:tcW w:w="15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0BE45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cs="宋体"/>
                <w:i w:val="0"/>
                <w:iCs w:val="0"/>
                <w:color w:val="000000"/>
                <w:kern w:val="0"/>
                <w:sz w:val="15"/>
                <w:szCs w:val="15"/>
                <w:u w:val="none"/>
                <w:lang w:val="en-US" w:eastAsia="zh-CN" w:bidi="ar"/>
              </w:rPr>
              <w:t>优抚对象</w:t>
            </w:r>
            <w:r>
              <w:rPr>
                <w:rFonts w:hint="eastAsia" w:ascii="宋体" w:hAnsi="宋体" w:eastAsia="宋体" w:cs="宋体"/>
                <w:i w:val="0"/>
                <w:iCs w:val="0"/>
                <w:color w:val="000000"/>
                <w:kern w:val="0"/>
                <w:sz w:val="15"/>
                <w:szCs w:val="15"/>
                <w:u w:val="none"/>
                <w:lang w:val="en-US" w:eastAsia="zh-CN" w:bidi="ar"/>
              </w:rPr>
              <w:t>满意度</w:t>
            </w:r>
          </w:p>
        </w:tc>
        <w:tc>
          <w:tcPr>
            <w:tcW w:w="1774" w:type="dxa"/>
            <w:tcBorders>
              <w:top w:val="single" w:color="000000" w:sz="4" w:space="0"/>
              <w:left w:val="single" w:color="000000" w:sz="4" w:space="0"/>
              <w:bottom w:val="single" w:color="000000" w:sz="4" w:space="0"/>
              <w:right w:val="single" w:color="000000" w:sz="4" w:space="0"/>
            </w:tcBorders>
            <w:noWrap w:val="0"/>
            <w:vAlign w:val="center"/>
          </w:tcPr>
          <w:p w14:paraId="5A80FCF9">
            <w:pPr>
              <w:keepNext w:val="0"/>
              <w:keepLines w:val="0"/>
              <w:widowControl/>
              <w:suppressLineNumbers w:val="0"/>
              <w:jc w:val="left"/>
              <w:textAlignment w:val="center"/>
              <w:rPr>
                <w:rFonts w:hint="eastAsia" w:ascii="宋体" w:hAnsi="宋体" w:cs="宋体"/>
                <w:i w:val="0"/>
                <w:iCs w:val="0"/>
                <w:color w:val="000000"/>
                <w:kern w:val="0"/>
                <w:sz w:val="15"/>
                <w:szCs w:val="15"/>
                <w:u w:val="none"/>
                <w:lang w:val="en-US" w:eastAsia="zh-CN" w:bidi="ar"/>
              </w:rPr>
            </w:pPr>
            <w:r>
              <w:rPr>
                <w:rFonts w:hint="eastAsia" w:ascii="宋体" w:hAnsi="宋体" w:cs="宋体"/>
                <w:i w:val="0"/>
                <w:iCs w:val="0"/>
                <w:color w:val="000000"/>
                <w:kern w:val="0"/>
                <w:sz w:val="15"/>
                <w:szCs w:val="15"/>
                <w:u w:val="none"/>
                <w:lang w:val="en-US" w:eastAsia="zh-CN" w:bidi="ar"/>
              </w:rPr>
              <w:t>退役军人</w:t>
            </w:r>
            <w:r>
              <w:rPr>
                <w:rFonts w:hint="eastAsia" w:ascii="宋体" w:hAnsi="宋体" w:cs="宋体"/>
                <w:i w:val="0"/>
                <w:iCs w:val="0"/>
                <w:color w:val="000000"/>
                <w:kern w:val="0"/>
                <w:sz w:val="15"/>
                <w:szCs w:val="15"/>
                <w:u w:val="none" w:color="FFFFFF"/>
                <w:shd w:val="clear" w:fill="FFFFFF"/>
                <w:lang w:val="en-US" w:eastAsia="zh-CN" w:bidi="ar"/>
              </w:rPr>
              <w:t>，</w:t>
            </w:r>
            <w:r>
              <w:rPr>
                <w:rFonts w:hint="eastAsia" w:ascii="宋体" w:hAnsi="宋体" w:cs="宋体"/>
                <w:i w:val="0"/>
                <w:iCs w:val="0"/>
                <w:color w:val="000000"/>
                <w:kern w:val="0"/>
                <w:sz w:val="15"/>
                <w:szCs w:val="15"/>
                <w:u w:val="none"/>
                <w:lang w:val="en-US" w:eastAsia="zh-CN" w:bidi="ar"/>
              </w:rPr>
              <w:t>优抚对象，退役士兵社会满意度及幸福</w:t>
            </w:r>
            <w:r>
              <w:rPr>
                <w:rFonts w:hint="eastAsia" w:ascii="宋体" w:hAnsi="宋体" w:cs="宋体"/>
                <w:i w:val="0"/>
                <w:iCs w:val="0"/>
                <w:color w:val="000000"/>
                <w:kern w:val="0"/>
                <w:sz w:val="15"/>
                <w:szCs w:val="15"/>
                <w:u w:val="none" w:color="FFFFFF"/>
                <w:shd w:val="clear" w:fill="FFFFFF"/>
                <w:lang w:val="en-US" w:eastAsia="zh-CN" w:bidi="ar"/>
              </w:rPr>
              <w:t>感</w:t>
            </w:r>
          </w:p>
        </w:tc>
        <w:tc>
          <w:tcPr>
            <w:tcW w:w="577" w:type="dxa"/>
            <w:tcBorders>
              <w:top w:val="single" w:color="000000" w:sz="4" w:space="0"/>
              <w:left w:val="single" w:color="000000" w:sz="4" w:space="0"/>
              <w:bottom w:val="single" w:color="000000" w:sz="4" w:space="0"/>
              <w:right w:val="single" w:color="000000" w:sz="4" w:space="0"/>
            </w:tcBorders>
            <w:noWrap w:val="0"/>
            <w:vAlign w:val="center"/>
          </w:tcPr>
          <w:p w14:paraId="074452AA">
            <w:pPr>
              <w:keepNext w:val="0"/>
              <w:keepLines w:val="0"/>
              <w:widowControl/>
              <w:suppressLineNumbers w:val="0"/>
              <w:jc w:val="center"/>
              <w:textAlignment w:val="center"/>
              <w:rPr>
                <w:rFonts w:hint="eastAsia" w:ascii="宋体" w:hAnsi="宋体" w:cs="宋体"/>
                <w:i w:val="0"/>
                <w:iCs w:val="0"/>
                <w:color w:val="000000"/>
                <w:kern w:val="0"/>
                <w:sz w:val="15"/>
                <w:szCs w:val="15"/>
                <w:u w:val="none"/>
                <w:lang w:val="en-US" w:eastAsia="zh-CN" w:bidi="ar"/>
              </w:rPr>
            </w:pPr>
            <w:r>
              <w:rPr>
                <w:rFonts w:hint="eastAsia" w:ascii="宋体" w:hAnsi="宋体" w:cs="宋体"/>
                <w:i w:val="0"/>
                <w:iCs w:val="0"/>
                <w:color w:val="000000"/>
                <w:kern w:val="0"/>
                <w:sz w:val="15"/>
                <w:szCs w:val="15"/>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14:paraId="6E8137D7">
            <w:pPr>
              <w:keepNext w:val="0"/>
              <w:keepLines w:val="0"/>
              <w:widowControl/>
              <w:suppressLineNumbers w:val="0"/>
              <w:jc w:val="center"/>
              <w:textAlignment w:val="center"/>
              <w:rPr>
                <w:rFonts w:hint="eastAsia" w:ascii="宋体" w:hAnsi="宋体" w:cs="宋体"/>
                <w:i w:val="0"/>
                <w:iCs w:val="0"/>
                <w:color w:val="000000"/>
                <w:kern w:val="0"/>
                <w:sz w:val="15"/>
                <w:szCs w:val="15"/>
                <w:u w:val="none"/>
                <w:lang w:val="en-US" w:eastAsia="zh-CN" w:bidi="ar"/>
              </w:rPr>
            </w:pPr>
            <w:r>
              <w:rPr>
                <w:rFonts w:hint="eastAsia" w:ascii="宋体" w:hAnsi="宋体" w:cs="宋体"/>
                <w:i w:val="0"/>
                <w:iCs w:val="0"/>
                <w:color w:val="000000"/>
                <w:kern w:val="0"/>
                <w:sz w:val="15"/>
                <w:szCs w:val="15"/>
                <w:u w:val="none"/>
                <w:lang w:val="en-US" w:eastAsia="zh-CN" w:bidi="ar"/>
              </w:rPr>
              <w:t>≥96%</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0211B3B2">
            <w:pPr>
              <w:keepNext w:val="0"/>
              <w:keepLines w:val="0"/>
              <w:widowControl/>
              <w:suppressLineNumbers w:val="0"/>
              <w:jc w:val="center"/>
              <w:textAlignment w:val="center"/>
              <w:rPr>
                <w:rFonts w:hint="eastAsia" w:ascii="宋体" w:hAnsi="宋体" w:cs="宋体"/>
                <w:i w:val="0"/>
                <w:iCs w:val="0"/>
                <w:color w:val="000000"/>
                <w:kern w:val="0"/>
                <w:sz w:val="15"/>
                <w:szCs w:val="15"/>
                <w:u w:val="none"/>
                <w:lang w:val="en-US" w:eastAsia="zh-CN" w:bidi="ar"/>
              </w:rPr>
            </w:pPr>
            <w:r>
              <w:rPr>
                <w:rFonts w:hint="eastAsia" w:ascii="宋体" w:hAnsi="宋体" w:cs="宋体"/>
                <w:i w:val="0"/>
                <w:iCs w:val="0"/>
                <w:color w:val="000000"/>
                <w:kern w:val="0"/>
                <w:sz w:val="15"/>
                <w:szCs w:val="15"/>
                <w:u w:val="none"/>
                <w:lang w:val="en-US" w:eastAsia="zh-CN" w:bidi="ar"/>
              </w:rPr>
              <w:t>95%</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14:paraId="36033DA0">
            <w:pPr>
              <w:keepNext w:val="0"/>
              <w:keepLines w:val="0"/>
              <w:widowControl/>
              <w:suppressLineNumbers w:val="0"/>
              <w:jc w:val="center"/>
              <w:textAlignment w:val="center"/>
              <w:rPr>
                <w:rFonts w:hint="eastAsia" w:ascii="宋体" w:hAnsi="宋体" w:cs="宋体"/>
                <w:i w:val="0"/>
                <w:iCs w:val="0"/>
                <w:color w:val="000000"/>
                <w:kern w:val="0"/>
                <w:sz w:val="15"/>
                <w:szCs w:val="15"/>
                <w:u w:val="none"/>
                <w:lang w:val="en-US" w:eastAsia="zh-CN" w:bidi="ar"/>
              </w:rPr>
            </w:pPr>
            <w:r>
              <w:rPr>
                <w:rFonts w:hint="eastAsia" w:ascii="宋体" w:hAnsi="宋体" w:cs="宋体"/>
                <w:i w:val="0"/>
                <w:iCs w:val="0"/>
                <w:color w:val="000000"/>
                <w:kern w:val="0"/>
                <w:sz w:val="15"/>
                <w:szCs w:val="15"/>
                <w:u w:val="none"/>
                <w:lang w:val="en-US" w:eastAsia="zh-CN" w:bidi="ar"/>
              </w:rPr>
              <w:t>3</w:t>
            </w:r>
          </w:p>
        </w:tc>
        <w:tc>
          <w:tcPr>
            <w:tcW w:w="1166" w:type="dxa"/>
            <w:gridSpan w:val="4"/>
            <w:tcBorders>
              <w:top w:val="single" w:color="000000" w:sz="4" w:space="0"/>
              <w:left w:val="single" w:color="000000" w:sz="4" w:space="0"/>
              <w:bottom w:val="single" w:color="000000" w:sz="4" w:space="0"/>
              <w:right w:val="single" w:color="000000" w:sz="4" w:space="0"/>
            </w:tcBorders>
            <w:noWrap w:val="0"/>
            <w:vAlign w:val="center"/>
          </w:tcPr>
          <w:p w14:paraId="31282BB0">
            <w:pPr>
              <w:keepNext w:val="0"/>
              <w:keepLines w:val="0"/>
              <w:widowControl/>
              <w:suppressLineNumbers w:val="0"/>
              <w:jc w:val="left"/>
              <w:textAlignment w:val="center"/>
              <w:rPr>
                <w:rFonts w:hint="eastAsia" w:ascii="宋体" w:hAnsi="宋体" w:cs="宋体"/>
                <w:i w:val="0"/>
                <w:iCs w:val="0"/>
                <w:color w:val="000000"/>
                <w:kern w:val="0"/>
                <w:sz w:val="15"/>
                <w:szCs w:val="15"/>
                <w:u w:val="none"/>
                <w:lang w:val="en-US" w:eastAsia="zh-CN" w:bidi="ar"/>
              </w:rPr>
            </w:pPr>
          </w:p>
        </w:tc>
      </w:tr>
      <w:tr w14:paraId="14DB4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14:paraId="4BC03D75">
            <w:pPr>
              <w:jc w:val="center"/>
              <w:rPr>
                <w:rFonts w:hint="eastAsia" w:ascii="宋体" w:hAnsi="宋体" w:eastAsia="宋体" w:cs="宋体"/>
                <w:i w:val="0"/>
                <w:iCs w:val="0"/>
                <w:color w:val="000000"/>
                <w:sz w:val="15"/>
                <w:szCs w:val="15"/>
                <w:u w:val="none"/>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8EE574">
            <w:pPr>
              <w:jc w:val="center"/>
              <w:rPr>
                <w:rFonts w:hint="eastAsia" w:ascii="宋体" w:hAnsi="宋体" w:eastAsia="宋体" w:cs="宋体"/>
                <w:i w:val="0"/>
                <w:iCs w:val="0"/>
                <w:color w:val="000000"/>
                <w:sz w:val="15"/>
                <w:szCs w:val="15"/>
                <w:u w:val="none"/>
              </w:rPr>
            </w:pPr>
          </w:p>
        </w:tc>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F74CAC">
            <w:pPr>
              <w:jc w:val="center"/>
              <w:rPr>
                <w:rFonts w:hint="eastAsia" w:ascii="宋体" w:hAnsi="宋体" w:eastAsia="宋体" w:cs="宋体"/>
                <w:i w:val="0"/>
                <w:iCs w:val="0"/>
                <w:color w:val="000000"/>
                <w:sz w:val="15"/>
                <w:szCs w:val="15"/>
                <w:u w:val="none"/>
              </w:rPr>
            </w:pPr>
          </w:p>
        </w:tc>
        <w:tc>
          <w:tcPr>
            <w:tcW w:w="1774" w:type="dxa"/>
            <w:tcBorders>
              <w:top w:val="single" w:color="000000" w:sz="4" w:space="0"/>
              <w:left w:val="single" w:color="000000" w:sz="4" w:space="0"/>
              <w:bottom w:val="single" w:color="000000" w:sz="4" w:space="0"/>
              <w:right w:val="single" w:color="000000" w:sz="4" w:space="0"/>
            </w:tcBorders>
            <w:noWrap w:val="0"/>
            <w:vAlign w:val="center"/>
          </w:tcPr>
          <w:p w14:paraId="02D8BAEA">
            <w:pPr>
              <w:keepNext w:val="0"/>
              <w:keepLines w:val="0"/>
              <w:widowControl/>
              <w:suppressLineNumbers w:val="0"/>
              <w:jc w:val="left"/>
              <w:textAlignment w:val="center"/>
              <w:rPr>
                <w:rFonts w:hint="eastAsia" w:ascii="宋体" w:hAnsi="宋体" w:cs="宋体"/>
                <w:i w:val="0"/>
                <w:iCs w:val="0"/>
                <w:color w:val="000000"/>
                <w:kern w:val="0"/>
                <w:sz w:val="15"/>
                <w:szCs w:val="15"/>
                <w:u w:val="none"/>
                <w:lang w:val="en-US" w:eastAsia="zh-CN" w:bidi="ar"/>
              </w:rPr>
            </w:pPr>
            <w:r>
              <w:rPr>
                <w:rFonts w:hint="eastAsia" w:ascii="宋体" w:hAnsi="宋体" w:cs="宋体"/>
                <w:i w:val="0"/>
                <w:iCs w:val="0"/>
                <w:color w:val="000000"/>
                <w:kern w:val="0"/>
                <w:sz w:val="15"/>
                <w:szCs w:val="15"/>
                <w:u w:val="none"/>
                <w:lang w:val="en-US" w:eastAsia="zh-CN" w:bidi="ar"/>
              </w:rPr>
              <w:t>现役军人社会满意度</w:t>
            </w:r>
          </w:p>
        </w:tc>
        <w:tc>
          <w:tcPr>
            <w:tcW w:w="577" w:type="dxa"/>
            <w:tcBorders>
              <w:top w:val="single" w:color="000000" w:sz="4" w:space="0"/>
              <w:left w:val="single" w:color="000000" w:sz="4" w:space="0"/>
              <w:bottom w:val="single" w:color="000000" w:sz="4" w:space="0"/>
              <w:right w:val="single" w:color="000000" w:sz="4" w:space="0"/>
            </w:tcBorders>
            <w:noWrap w:val="0"/>
            <w:vAlign w:val="center"/>
          </w:tcPr>
          <w:p w14:paraId="171BD706">
            <w:pPr>
              <w:keepNext w:val="0"/>
              <w:keepLines w:val="0"/>
              <w:widowControl/>
              <w:suppressLineNumbers w:val="0"/>
              <w:jc w:val="center"/>
              <w:textAlignment w:val="center"/>
              <w:rPr>
                <w:rFonts w:hint="eastAsia" w:ascii="宋体" w:hAnsi="宋体" w:cs="宋体"/>
                <w:i w:val="0"/>
                <w:iCs w:val="0"/>
                <w:color w:val="000000"/>
                <w:kern w:val="0"/>
                <w:sz w:val="15"/>
                <w:szCs w:val="15"/>
                <w:u w:val="none"/>
                <w:lang w:val="en-US" w:eastAsia="zh-CN" w:bidi="ar"/>
              </w:rPr>
            </w:pPr>
            <w:r>
              <w:rPr>
                <w:rFonts w:hint="eastAsia" w:ascii="宋体" w:hAnsi="宋体" w:cs="宋体"/>
                <w:i w:val="0"/>
                <w:iCs w:val="0"/>
                <w:color w:val="000000"/>
                <w:kern w:val="0"/>
                <w:sz w:val="15"/>
                <w:szCs w:val="15"/>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14:paraId="0D2B55C9">
            <w:pPr>
              <w:keepNext w:val="0"/>
              <w:keepLines w:val="0"/>
              <w:widowControl/>
              <w:suppressLineNumbers w:val="0"/>
              <w:jc w:val="center"/>
              <w:textAlignment w:val="center"/>
              <w:rPr>
                <w:rFonts w:hint="eastAsia" w:ascii="宋体" w:hAnsi="宋体" w:cs="宋体"/>
                <w:i w:val="0"/>
                <w:iCs w:val="0"/>
                <w:color w:val="000000"/>
                <w:kern w:val="0"/>
                <w:sz w:val="15"/>
                <w:szCs w:val="15"/>
                <w:u w:val="none"/>
                <w:lang w:val="en-US" w:eastAsia="zh-CN" w:bidi="ar"/>
              </w:rPr>
            </w:pPr>
            <w:r>
              <w:rPr>
                <w:rFonts w:hint="eastAsia" w:ascii="宋体" w:hAnsi="宋体" w:cs="宋体"/>
                <w:i w:val="0"/>
                <w:iCs w:val="0"/>
                <w:color w:val="000000"/>
                <w:kern w:val="0"/>
                <w:sz w:val="15"/>
                <w:szCs w:val="15"/>
                <w:u w:val="none"/>
                <w:lang w:val="en-US" w:eastAsia="zh-CN" w:bidi="ar"/>
              </w:rPr>
              <w:t>≥96%</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208C568D">
            <w:pPr>
              <w:keepNext w:val="0"/>
              <w:keepLines w:val="0"/>
              <w:widowControl/>
              <w:suppressLineNumbers w:val="0"/>
              <w:jc w:val="center"/>
              <w:textAlignment w:val="center"/>
              <w:rPr>
                <w:rFonts w:hint="eastAsia" w:ascii="宋体" w:hAnsi="宋体" w:cs="宋体"/>
                <w:i w:val="0"/>
                <w:iCs w:val="0"/>
                <w:color w:val="000000"/>
                <w:kern w:val="0"/>
                <w:sz w:val="15"/>
                <w:szCs w:val="15"/>
                <w:u w:val="none"/>
                <w:lang w:val="en-US" w:eastAsia="zh-CN" w:bidi="ar"/>
              </w:rPr>
            </w:pPr>
            <w:r>
              <w:rPr>
                <w:rFonts w:hint="eastAsia" w:ascii="宋体" w:hAnsi="宋体" w:cs="宋体"/>
                <w:i w:val="0"/>
                <w:iCs w:val="0"/>
                <w:color w:val="000000"/>
                <w:kern w:val="0"/>
                <w:sz w:val="15"/>
                <w:szCs w:val="15"/>
                <w:u w:val="none"/>
                <w:lang w:val="en-US" w:eastAsia="zh-CN" w:bidi="ar"/>
              </w:rPr>
              <w:t>≥96%</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14:paraId="3DEEC87F">
            <w:pPr>
              <w:keepNext w:val="0"/>
              <w:keepLines w:val="0"/>
              <w:widowControl/>
              <w:suppressLineNumbers w:val="0"/>
              <w:jc w:val="center"/>
              <w:textAlignment w:val="center"/>
              <w:rPr>
                <w:rFonts w:hint="eastAsia" w:ascii="宋体" w:hAnsi="宋体" w:cs="宋体"/>
                <w:i w:val="0"/>
                <w:iCs w:val="0"/>
                <w:color w:val="000000"/>
                <w:kern w:val="0"/>
                <w:sz w:val="15"/>
                <w:szCs w:val="15"/>
                <w:u w:val="none"/>
                <w:lang w:val="en-US" w:eastAsia="zh-CN" w:bidi="ar"/>
              </w:rPr>
            </w:pPr>
            <w:r>
              <w:rPr>
                <w:rFonts w:hint="eastAsia" w:ascii="宋体" w:hAnsi="宋体" w:cs="宋体"/>
                <w:i w:val="0"/>
                <w:iCs w:val="0"/>
                <w:color w:val="000000"/>
                <w:kern w:val="0"/>
                <w:sz w:val="15"/>
                <w:szCs w:val="15"/>
                <w:u w:val="none"/>
                <w:lang w:val="en-US" w:eastAsia="zh-CN" w:bidi="ar"/>
              </w:rPr>
              <w:t>4</w:t>
            </w:r>
          </w:p>
        </w:tc>
        <w:tc>
          <w:tcPr>
            <w:tcW w:w="1166" w:type="dxa"/>
            <w:gridSpan w:val="4"/>
            <w:tcBorders>
              <w:top w:val="single" w:color="000000" w:sz="4" w:space="0"/>
              <w:left w:val="single" w:color="000000" w:sz="4" w:space="0"/>
              <w:bottom w:val="single" w:color="000000" w:sz="4" w:space="0"/>
              <w:right w:val="single" w:color="000000" w:sz="4" w:space="0"/>
            </w:tcBorders>
            <w:noWrap w:val="0"/>
            <w:vAlign w:val="center"/>
          </w:tcPr>
          <w:p w14:paraId="0BC5A5DC">
            <w:pPr>
              <w:keepNext w:val="0"/>
              <w:keepLines w:val="0"/>
              <w:widowControl/>
              <w:suppressLineNumbers w:val="0"/>
              <w:jc w:val="left"/>
              <w:textAlignment w:val="center"/>
              <w:rPr>
                <w:rFonts w:hint="eastAsia" w:ascii="宋体" w:hAnsi="宋体" w:cs="宋体"/>
                <w:i w:val="0"/>
                <w:iCs w:val="0"/>
                <w:color w:val="000000"/>
                <w:kern w:val="0"/>
                <w:sz w:val="15"/>
                <w:szCs w:val="15"/>
                <w:u w:val="none"/>
                <w:lang w:val="en-US" w:eastAsia="zh-CN" w:bidi="ar"/>
              </w:rPr>
            </w:pPr>
          </w:p>
        </w:tc>
      </w:tr>
      <w:tr w14:paraId="384D4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4730" w:type="dxa"/>
            <w:gridSpan w:val="4"/>
            <w:tcBorders>
              <w:top w:val="single" w:color="000000" w:sz="4" w:space="0"/>
              <w:left w:val="single" w:color="000000" w:sz="4" w:space="0"/>
              <w:bottom w:val="single" w:color="000000" w:sz="4" w:space="0"/>
              <w:right w:val="single" w:color="000000" w:sz="4" w:space="0"/>
            </w:tcBorders>
            <w:noWrap w:val="0"/>
            <w:vAlign w:val="center"/>
          </w:tcPr>
          <w:p w14:paraId="4C2694A8">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总分</w:t>
            </w:r>
          </w:p>
        </w:tc>
        <w:tc>
          <w:tcPr>
            <w:tcW w:w="577" w:type="dxa"/>
            <w:tcBorders>
              <w:top w:val="single" w:color="000000" w:sz="4" w:space="0"/>
              <w:left w:val="single" w:color="000000" w:sz="4" w:space="0"/>
              <w:bottom w:val="single" w:color="000000" w:sz="4" w:space="0"/>
              <w:right w:val="single" w:color="000000" w:sz="4" w:space="0"/>
            </w:tcBorders>
            <w:noWrap w:val="0"/>
            <w:vAlign w:val="center"/>
          </w:tcPr>
          <w:p w14:paraId="0E5F99AA">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100</w:t>
            </w:r>
          </w:p>
        </w:tc>
        <w:tc>
          <w:tcPr>
            <w:tcW w:w="2133" w:type="dxa"/>
            <w:gridSpan w:val="2"/>
            <w:tcBorders>
              <w:top w:val="single" w:color="000000" w:sz="4" w:space="0"/>
              <w:left w:val="single" w:color="000000" w:sz="4" w:space="0"/>
              <w:bottom w:val="single" w:color="000000" w:sz="4" w:space="0"/>
              <w:right w:val="single" w:color="000000" w:sz="4" w:space="0"/>
            </w:tcBorders>
            <w:noWrap w:val="0"/>
            <w:vAlign w:val="center"/>
          </w:tcPr>
          <w:p w14:paraId="46709777">
            <w:pPr>
              <w:jc w:val="center"/>
              <w:rPr>
                <w:rFonts w:hint="eastAsia" w:ascii="宋体" w:hAnsi="宋体" w:eastAsia="宋体" w:cs="宋体"/>
                <w:b/>
                <w:bCs/>
                <w:i w:val="0"/>
                <w:iCs w:val="0"/>
                <w:color w:val="000000"/>
                <w:sz w:val="15"/>
                <w:szCs w:val="15"/>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14:paraId="62BB5F9E">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8</w:t>
            </w:r>
            <w:r>
              <w:rPr>
                <w:rFonts w:hint="eastAsia" w:ascii="宋体" w:hAnsi="宋体" w:cs="宋体"/>
                <w:b/>
                <w:bCs/>
                <w:i w:val="0"/>
                <w:iCs w:val="0"/>
                <w:color w:val="000000"/>
                <w:kern w:val="0"/>
                <w:sz w:val="15"/>
                <w:szCs w:val="15"/>
                <w:u w:val="none"/>
                <w:lang w:val="en-US" w:eastAsia="zh-CN" w:bidi="ar"/>
              </w:rPr>
              <w:t>8</w:t>
            </w:r>
          </w:p>
        </w:tc>
        <w:tc>
          <w:tcPr>
            <w:tcW w:w="1166" w:type="dxa"/>
            <w:gridSpan w:val="4"/>
            <w:tcBorders>
              <w:top w:val="single" w:color="000000" w:sz="4" w:space="0"/>
              <w:left w:val="single" w:color="000000" w:sz="4" w:space="0"/>
              <w:bottom w:val="single" w:color="000000" w:sz="4" w:space="0"/>
              <w:right w:val="single" w:color="000000" w:sz="4" w:space="0"/>
            </w:tcBorders>
            <w:noWrap w:val="0"/>
            <w:vAlign w:val="center"/>
          </w:tcPr>
          <w:p w14:paraId="3710E4A6">
            <w:pPr>
              <w:jc w:val="center"/>
              <w:rPr>
                <w:rFonts w:hint="eastAsia" w:ascii="宋体" w:hAnsi="宋体" w:eastAsia="宋体" w:cs="宋体"/>
                <w:i w:val="0"/>
                <w:iCs w:val="0"/>
                <w:color w:val="000000"/>
                <w:sz w:val="15"/>
                <w:szCs w:val="15"/>
                <w:u w:val="none"/>
              </w:rPr>
            </w:pPr>
          </w:p>
        </w:tc>
      </w:tr>
    </w:tbl>
    <w:p w14:paraId="5BB5F70B">
      <w:pPr>
        <w:spacing w:beforeLines="0" w:afterLines="0" w:line="600" w:lineRule="exact"/>
        <w:rPr>
          <w:rFonts w:hint="eastAsia" w:ascii="仿宋_GB2312" w:hAnsi="仿宋_GB2312" w:eastAsia="仿宋_GB2312"/>
          <w:color w:val="auto"/>
          <w:sz w:val="32"/>
          <w:szCs w:val="24"/>
          <w:lang w:val="en-US"/>
        </w:rPr>
      </w:pPr>
    </w:p>
    <w:tbl>
      <w:tblPr>
        <w:tblStyle w:val="10"/>
        <w:tblW w:w="114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3"/>
        <w:gridCol w:w="1140"/>
        <w:gridCol w:w="35"/>
        <w:gridCol w:w="991"/>
        <w:gridCol w:w="68"/>
        <w:gridCol w:w="1369"/>
        <w:gridCol w:w="105"/>
        <w:gridCol w:w="310"/>
        <w:gridCol w:w="92"/>
        <w:gridCol w:w="854"/>
        <w:gridCol w:w="139"/>
        <w:gridCol w:w="257"/>
        <w:gridCol w:w="163"/>
        <w:gridCol w:w="683"/>
        <w:gridCol w:w="195"/>
        <w:gridCol w:w="381"/>
        <w:gridCol w:w="124"/>
        <w:gridCol w:w="452"/>
        <w:gridCol w:w="2"/>
        <w:gridCol w:w="1756"/>
        <w:gridCol w:w="2"/>
        <w:gridCol w:w="1756"/>
        <w:gridCol w:w="2"/>
      </w:tblGrid>
      <w:tr w14:paraId="59576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407" w:hRule="atLeast"/>
        </w:trPr>
        <w:tc>
          <w:tcPr>
            <w:tcW w:w="4182" w:type="dxa"/>
            <w:gridSpan w:val="7"/>
            <w:tcBorders>
              <w:top w:val="nil"/>
              <w:left w:val="nil"/>
              <w:bottom w:val="nil"/>
              <w:right w:val="nil"/>
            </w:tcBorders>
            <w:shd w:val="clear" w:color="auto" w:fill="auto"/>
            <w:vAlign w:val="center"/>
          </w:tcPr>
          <w:p w14:paraId="4A6EB893">
            <w:pPr>
              <w:keepNext w:val="0"/>
              <w:keepLines w:val="0"/>
              <w:widowControl/>
              <w:suppressLineNumbers w:val="0"/>
              <w:jc w:val="left"/>
              <w:textAlignment w:val="center"/>
              <w:rPr>
                <w:rFonts w:ascii="宋体" w:hAnsi="宋体" w:eastAsia="宋体" w:cs="宋体"/>
                <w:i w:val="0"/>
                <w:iCs w:val="0"/>
                <w:color w:val="C0C0C0"/>
                <w:sz w:val="20"/>
                <w:szCs w:val="20"/>
                <w:u w:val="none"/>
              </w:rPr>
            </w:pPr>
            <w:r>
              <w:rPr>
                <w:rFonts w:hint="default" w:ascii="宋体" w:hAnsi="宋体" w:eastAsia="宋体" w:cs="宋体"/>
                <w:i w:val="0"/>
                <w:iCs w:val="0"/>
                <w:color w:val="C0C0C0"/>
                <w:kern w:val="0"/>
                <w:sz w:val="20"/>
                <w:szCs w:val="20"/>
                <w:u w:val="none"/>
                <w:lang w:val="en-US" w:eastAsia="zh-CN" w:bidi="ar"/>
              </w:rPr>
              <w:t>报表编号：510000_0013zp</w:t>
            </w:r>
          </w:p>
        </w:tc>
        <w:tc>
          <w:tcPr>
            <w:tcW w:w="415" w:type="dxa"/>
            <w:gridSpan w:val="2"/>
            <w:tcBorders>
              <w:top w:val="nil"/>
              <w:left w:val="nil"/>
              <w:bottom w:val="nil"/>
              <w:right w:val="nil"/>
            </w:tcBorders>
            <w:shd w:val="clear" w:color="auto" w:fill="auto"/>
            <w:noWrap/>
            <w:vAlign w:val="center"/>
          </w:tcPr>
          <w:p w14:paraId="372002E9">
            <w:pPr>
              <w:rPr>
                <w:rFonts w:hint="eastAsia" w:ascii="宋体" w:hAnsi="宋体" w:eastAsia="宋体" w:cs="宋体"/>
                <w:i w:val="0"/>
                <w:iCs w:val="0"/>
                <w:color w:val="000000"/>
                <w:sz w:val="22"/>
                <w:szCs w:val="22"/>
                <w:u w:val="none"/>
              </w:rPr>
            </w:pPr>
          </w:p>
        </w:tc>
        <w:tc>
          <w:tcPr>
            <w:tcW w:w="2188" w:type="dxa"/>
            <w:gridSpan w:val="6"/>
            <w:tcBorders>
              <w:top w:val="nil"/>
              <w:left w:val="nil"/>
              <w:bottom w:val="nil"/>
              <w:right w:val="nil"/>
            </w:tcBorders>
            <w:shd w:val="clear" w:color="auto" w:fill="auto"/>
            <w:vAlign w:val="center"/>
          </w:tcPr>
          <w:p w14:paraId="619B8DF7">
            <w:pPr>
              <w:rPr>
                <w:rFonts w:hint="eastAsia" w:ascii="宋体" w:hAnsi="宋体" w:eastAsia="宋体" w:cs="宋体"/>
                <w:i w:val="0"/>
                <w:iCs w:val="0"/>
                <w:color w:val="000000"/>
                <w:sz w:val="20"/>
                <w:szCs w:val="20"/>
                <w:u w:val="none"/>
              </w:rPr>
            </w:pPr>
          </w:p>
        </w:tc>
        <w:tc>
          <w:tcPr>
            <w:tcW w:w="576" w:type="dxa"/>
            <w:gridSpan w:val="2"/>
            <w:tcBorders>
              <w:top w:val="nil"/>
              <w:left w:val="nil"/>
              <w:bottom w:val="nil"/>
              <w:right w:val="nil"/>
            </w:tcBorders>
            <w:shd w:val="clear" w:color="auto" w:fill="auto"/>
            <w:noWrap/>
            <w:vAlign w:val="center"/>
          </w:tcPr>
          <w:p w14:paraId="648CD0A9">
            <w:pPr>
              <w:rPr>
                <w:rFonts w:hint="eastAsia" w:ascii="宋体" w:hAnsi="宋体" w:eastAsia="宋体" w:cs="宋体"/>
                <w:i w:val="0"/>
                <w:iCs w:val="0"/>
                <w:color w:val="000000"/>
                <w:sz w:val="22"/>
                <w:szCs w:val="22"/>
                <w:u w:val="none"/>
              </w:rPr>
            </w:pPr>
          </w:p>
        </w:tc>
        <w:tc>
          <w:tcPr>
            <w:tcW w:w="576" w:type="dxa"/>
            <w:gridSpan w:val="2"/>
            <w:tcBorders>
              <w:top w:val="nil"/>
              <w:left w:val="nil"/>
              <w:bottom w:val="nil"/>
              <w:right w:val="nil"/>
            </w:tcBorders>
            <w:shd w:val="clear" w:color="auto" w:fill="auto"/>
            <w:noWrap/>
            <w:vAlign w:val="center"/>
          </w:tcPr>
          <w:p w14:paraId="63781DEA">
            <w:pPr>
              <w:rPr>
                <w:rFonts w:hint="eastAsia" w:ascii="宋体" w:hAnsi="宋体" w:eastAsia="宋体" w:cs="宋体"/>
                <w:i w:val="0"/>
                <w:iCs w:val="0"/>
                <w:color w:val="000000"/>
                <w:sz w:val="22"/>
                <w:szCs w:val="22"/>
                <w:u w:val="none"/>
              </w:rPr>
            </w:pPr>
          </w:p>
        </w:tc>
        <w:tc>
          <w:tcPr>
            <w:tcW w:w="1758" w:type="dxa"/>
            <w:gridSpan w:val="2"/>
            <w:tcBorders>
              <w:top w:val="nil"/>
              <w:left w:val="nil"/>
              <w:bottom w:val="nil"/>
              <w:right w:val="nil"/>
            </w:tcBorders>
            <w:shd w:val="clear" w:color="auto" w:fill="auto"/>
            <w:noWrap/>
            <w:vAlign w:val="center"/>
          </w:tcPr>
          <w:p w14:paraId="17D006F8">
            <w:pPr>
              <w:rPr>
                <w:rFonts w:hint="eastAsia" w:ascii="宋体" w:hAnsi="宋体" w:eastAsia="宋体" w:cs="宋体"/>
                <w:i w:val="0"/>
                <w:iCs w:val="0"/>
                <w:color w:val="000000"/>
                <w:sz w:val="22"/>
                <w:szCs w:val="22"/>
                <w:u w:val="none"/>
              </w:rPr>
            </w:pPr>
          </w:p>
        </w:tc>
        <w:tc>
          <w:tcPr>
            <w:tcW w:w="1758" w:type="dxa"/>
            <w:gridSpan w:val="2"/>
            <w:tcBorders>
              <w:top w:val="nil"/>
              <w:left w:val="nil"/>
              <w:bottom w:val="nil"/>
              <w:right w:val="nil"/>
            </w:tcBorders>
            <w:shd w:val="clear" w:color="auto" w:fill="auto"/>
            <w:noWrap/>
            <w:vAlign w:val="center"/>
          </w:tcPr>
          <w:p w14:paraId="53116A47">
            <w:pPr>
              <w:rPr>
                <w:rFonts w:hint="eastAsia" w:ascii="宋体" w:hAnsi="宋体" w:eastAsia="宋体" w:cs="宋体"/>
                <w:i w:val="0"/>
                <w:iCs w:val="0"/>
                <w:color w:val="000000"/>
                <w:sz w:val="22"/>
                <w:szCs w:val="22"/>
                <w:u w:val="none"/>
              </w:rPr>
            </w:pPr>
          </w:p>
        </w:tc>
      </w:tr>
      <w:tr w14:paraId="176BD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904" w:hRule="atLeast"/>
        </w:trPr>
        <w:tc>
          <w:tcPr>
            <w:tcW w:w="969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14:paraId="2EB15482">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2C6A71">
            <w:pPr>
              <w:keepNext w:val="0"/>
              <w:keepLines w:val="0"/>
              <w:widowControl/>
              <w:suppressLineNumbers w:val="0"/>
              <w:jc w:val="center"/>
              <w:textAlignment w:val="center"/>
              <w:rPr>
                <w:rFonts w:hint="eastAsia" w:ascii="黑体" w:hAnsi="宋体" w:eastAsia="黑体" w:cs="黑体"/>
                <w:b/>
                <w:bCs/>
                <w:i w:val="0"/>
                <w:iCs w:val="0"/>
                <w:color w:val="000000"/>
                <w:kern w:val="0"/>
                <w:sz w:val="30"/>
                <w:szCs w:val="30"/>
                <w:u w:val="none"/>
                <w:lang w:val="en-US" w:eastAsia="zh-CN" w:bidi="ar"/>
              </w:rPr>
            </w:pPr>
          </w:p>
        </w:tc>
      </w:tr>
      <w:tr w14:paraId="225FE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86" w:hRule="atLeast"/>
        </w:trPr>
        <w:tc>
          <w:tcPr>
            <w:tcW w:w="1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65F05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7976"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0F5F269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51192121Y000000086501-公务交通补贴（行政）</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E14163">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p>
        </w:tc>
      </w:tr>
      <w:tr w14:paraId="5B18F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512" w:hRule="atLeast"/>
        </w:trPr>
        <w:tc>
          <w:tcPr>
            <w:tcW w:w="1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25763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422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DF1DDC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通江县退役军人事务局部门</w:t>
            </w:r>
          </w:p>
        </w:tc>
        <w:tc>
          <w:tcPr>
            <w:tcW w:w="846" w:type="dxa"/>
            <w:gridSpan w:val="2"/>
            <w:tcBorders>
              <w:top w:val="nil"/>
              <w:left w:val="nil"/>
              <w:bottom w:val="nil"/>
              <w:right w:val="nil"/>
            </w:tcBorders>
            <w:shd w:val="clear" w:color="auto" w:fill="auto"/>
            <w:vAlign w:val="center"/>
          </w:tcPr>
          <w:p w14:paraId="29971C57">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9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99D1D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通江县退役军人事务局</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A6DCE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r>
      <w:tr w14:paraId="7C306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286"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7BDDA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1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B9D2F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422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29C94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375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9B00E05">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589B50">
            <w:pPr>
              <w:keepNext w:val="0"/>
              <w:keepLines w:val="0"/>
              <w:widowControl/>
              <w:suppressLineNumbers w:val="0"/>
              <w:jc w:val="center"/>
              <w:textAlignment w:val="center"/>
              <w:rPr>
                <w:rFonts w:hint="eastAsia" w:ascii="黑体" w:hAnsi="黑体" w:eastAsia="黑体" w:cs="黑体"/>
                <w:i w:val="0"/>
                <w:iCs w:val="0"/>
                <w:color w:val="000000"/>
                <w:kern w:val="0"/>
                <w:sz w:val="18"/>
                <w:szCs w:val="18"/>
                <w:u w:val="none"/>
                <w:lang w:val="en-US" w:eastAsia="zh-CN" w:bidi="ar"/>
              </w:rPr>
            </w:pPr>
          </w:p>
        </w:tc>
      </w:tr>
      <w:tr w14:paraId="1587B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70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AEC05B">
            <w:pPr>
              <w:rPr>
                <w:rFonts w:hint="eastAsia" w:ascii="宋体" w:hAnsi="宋体" w:eastAsia="宋体" w:cs="宋体"/>
                <w:i w:val="0"/>
                <w:iCs w:val="0"/>
                <w:color w:val="000000"/>
                <w:sz w:val="18"/>
                <w:szCs w:val="18"/>
                <w:u w:val="none"/>
              </w:rPr>
            </w:pPr>
          </w:p>
        </w:tc>
        <w:tc>
          <w:tcPr>
            <w:tcW w:w="11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3EBC2">
            <w:pPr>
              <w:rPr>
                <w:rFonts w:hint="eastAsia" w:ascii="宋体" w:hAnsi="宋体" w:eastAsia="宋体" w:cs="宋体"/>
                <w:i w:val="0"/>
                <w:iCs w:val="0"/>
                <w:color w:val="000000"/>
                <w:sz w:val="18"/>
                <w:szCs w:val="18"/>
                <w:u w:val="none"/>
              </w:rPr>
            </w:pPr>
          </w:p>
        </w:tc>
        <w:tc>
          <w:tcPr>
            <w:tcW w:w="422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74EB02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保障单位日常运转，提高预算编制质量，严格执行预算</w:t>
            </w:r>
          </w:p>
        </w:tc>
        <w:tc>
          <w:tcPr>
            <w:tcW w:w="375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18CC54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保障单位日常运转，提高预算编制质量，严格执行预</w:t>
            </w:r>
            <w:r>
              <w:rPr>
                <w:rFonts w:hint="eastAsia" w:ascii="黑体" w:hAnsi="黑体" w:eastAsia="黑体" w:cs="黑体"/>
                <w:i w:val="0"/>
                <w:iCs w:val="0"/>
                <w:color w:val="000000"/>
                <w:kern w:val="0"/>
                <w:sz w:val="18"/>
                <w:szCs w:val="18"/>
                <w:u w:val="none" w:color="FFFFFF"/>
                <w:shd w:val="clear" w:fill="FFFFFF"/>
                <w:lang w:val="en-US" w:eastAsia="zh-CN" w:bidi="ar"/>
              </w:rPr>
              <w:t>算</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54B4C5">
            <w:pPr>
              <w:keepNext w:val="0"/>
              <w:keepLines w:val="0"/>
              <w:widowControl/>
              <w:suppressLineNumbers w:val="0"/>
              <w:jc w:val="left"/>
              <w:textAlignment w:val="center"/>
              <w:rPr>
                <w:rFonts w:hint="eastAsia" w:ascii="黑体" w:hAnsi="黑体" w:eastAsia="黑体" w:cs="黑体"/>
                <w:i w:val="0"/>
                <w:iCs w:val="0"/>
                <w:color w:val="000000"/>
                <w:kern w:val="0"/>
                <w:sz w:val="18"/>
                <w:szCs w:val="18"/>
                <w:u w:val="none"/>
                <w:lang w:val="en-US" w:eastAsia="zh-CN" w:bidi="ar"/>
              </w:rPr>
            </w:pPr>
          </w:p>
        </w:tc>
      </w:tr>
      <w:tr w14:paraId="1D518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69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4B64E">
            <w:pPr>
              <w:rPr>
                <w:rFonts w:hint="eastAsia" w:ascii="宋体" w:hAnsi="宋体" w:eastAsia="宋体" w:cs="宋体"/>
                <w:i w:val="0"/>
                <w:iCs w:val="0"/>
                <w:color w:val="000000"/>
                <w:sz w:val="18"/>
                <w:szCs w:val="18"/>
                <w:u w:val="none"/>
              </w:rPr>
            </w:pPr>
          </w:p>
        </w:tc>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53839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7976"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A42461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按时支付，保证单位基本运行，保障单位各项事业正常开展。</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EE8CE8">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p>
        </w:tc>
      </w:tr>
      <w:tr w14:paraId="1310E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361"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DB30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E6C2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12B2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EE06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w:t>
            </w:r>
            <w:r>
              <w:rPr>
                <w:rFonts w:hint="default" w:ascii="宋体" w:hAnsi="宋体" w:eastAsia="宋体" w:cs="宋体"/>
                <w:i w:val="0"/>
                <w:iCs w:val="0"/>
                <w:color w:val="000000"/>
                <w:kern w:val="0"/>
                <w:sz w:val="18"/>
                <w:szCs w:val="18"/>
                <w:u w:val="none" w:color="FFFFFF"/>
                <w:shd w:val="clear" w:fill="FFFFFF"/>
                <w:lang w:val="en-US" w:eastAsia="zh-CN" w:bidi="ar"/>
              </w:rPr>
              <w:t>后</w:t>
            </w:r>
            <w:r>
              <w:rPr>
                <w:rFonts w:hint="default" w:ascii="宋体" w:hAnsi="宋体" w:eastAsia="宋体" w:cs="宋体"/>
                <w:i w:val="0"/>
                <w:iCs w:val="0"/>
                <w:color w:val="000000"/>
                <w:kern w:val="0"/>
                <w:sz w:val="18"/>
                <w:szCs w:val="18"/>
                <w:u w:val="none"/>
                <w:lang w:val="en-US" w:eastAsia="zh-CN" w:bidi="ar"/>
              </w:rPr>
              <w:t>预算数</w:t>
            </w:r>
          </w:p>
        </w:tc>
        <w:tc>
          <w:tcPr>
            <w:tcW w:w="17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ECAC2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34EC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A6D1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B884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07B2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A1A02A">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r>
      <w:tr w14:paraId="1CD1A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38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68F6A">
            <w:pPr>
              <w:jc w:val="center"/>
              <w:rPr>
                <w:rFonts w:hint="eastAsia" w:ascii="宋体" w:hAnsi="宋体" w:eastAsia="宋体" w:cs="宋体"/>
                <w:i w:val="0"/>
                <w:iCs w:val="0"/>
                <w:color w:val="000000"/>
                <w:sz w:val="18"/>
                <w:szCs w:val="18"/>
                <w:u w:val="none"/>
              </w:rPr>
            </w:pPr>
          </w:p>
        </w:tc>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057D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FF83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7.74</w:t>
            </w: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64C1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7.07</w:t>
            </w:r>
          </w:p>
        </w:tc>
        <w:tc>
          <w:tcPr>
            <w:tcW w:w="17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97636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7.07</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D03D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DEB4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5D76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175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9731A9">
            <w:pPr>
              <w:keepNext w:val="0"/>
              <w:keepLines w:val="0"/>
              <w:widowControl/>
              <w:suppressLineNumbers w:val="0"/>
              <w:jc w:val="left"/>
              <w:textAlignment w:val="center"/>
              <w:rPr>
                <w:rFonts w:hint="eastAsia" w:ascii="黑体" w:hAnsi="黑体" w:eastAsia="黑体" w:cs="黑体"/>
                <w:i/>
                <w:iCs/>
                <w:color w:val="000000"/>
                <w:sz w:val="18"/>
                <w:szCs w:val="18"/>
                <w:u w:val="none"/>
              </w:rPr>
            </w:pP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94C3C0">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14:paraId="6F404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43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D3D25">
            <w:pPr>
              <w:jc w:val="center"/>
              <w:rPr>
                <w:rFonts w:hint="eastAsia" w:ascii="宋体" w:hAnsi="宋体" w:eastAsia="宋体" w:cs="宋体"/>
                <w:i w:val="0"/>
                <w:iCs w:val="0"/>
                <w:color w:val="000000"/>
                <w:sz w:val="18"/>
                <w:szCs w:val="18"/>
                <w:u w:val="none"/>
              </w:rPr>
            </w:pPr>
          </w:p>
        </w:tc>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3C5B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4E0A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7.74</w:t>
            </w: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33D6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7.07</w:t>
            </w:r>
          </w:p>
        </w:tc>
        <w:tc>
          <w:tcPr>
            <w:tcW w:w="17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C9AAC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7.07</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F662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FD4A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6929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7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4B3B2">
            <w:pPr>
              <w:rPr>
                <w:rFonts w:hint="eastAsia" w:ascii="黑体" w:hAnsi="黑体" w:eastAsia="黑体" w:cs="黑体"/>
                <w:i/>
                <w:iCs/>
                <w:color w:val="000000"/>
                <w:sz w:val="18"/>
                <w:szCs w:val="18"/>
                <w:u w:val="none"/>
              </w:rPr>
            </w:pP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2CFC23">
            <w:pPr>
              <w:rPr>
                <w:rFonts w:hint="eastAsia" w:ascii="黑体" w:hAnsi="黑体" w:eastAsia="黑体" w:cs="黑体"/>
                <w:i/>
                <w:iCs/>
                <w:color w:val="000000"/>
                <w:sz w:val="18"/>
                <w:szCs w:val="18"/>
                <w:u w:val="none"/>
              </w:rPr>
            </w:pPr>
          </w:p>
        </w:tc>
      </w:tr>
      <w:tr w14:paraId="20FB3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44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D3DED">
            <w:pPr>
              <w:jc w:val="center"/>
              <w:rPr>
                <w:rFonts w:hint="eastAsia" w:ascii="宋体" w:hAnsi="宋体" w:eastAsia="宋体" w:cs="宋体"/>
                <w:i w:val="0"/>
                <w:iCs w:val="0"/>
                <w:color w:val="000000"/>
                <w:sz w:val="18"/>
                <w:szCs w:val="18"/>
                <w:u w:val="none"/>
              </w:rPr>
            </w:pPr>
          </w:p>
        </w:tc>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8694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238F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A1E3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7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4CA44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8790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69C6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DB7D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7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0227C">
            <w:pPr>
              <w:rPr>
                <w:rFonts w:hint="eastAsia" w:ascii="黑体" w:hAnsi="黑体" w:eastAsia="黑体" w:cs="黑体"/>
                <w:i/>
                <w:iCs/>
                <w:color w:val="000000"/>
                <w:sz w:val="18"/>
                <w:szCs w:val="18"/>
                <w:u w:val="none"/>
              </w:rPr>
            </w:pP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FA6448">
            <w:pPr>
              <w:rPr>
                <w:rFonts w:hint="eastAsia" w:ascii="黑体" w:hAnsi="黑体" w:eastAsia="黑体" w:cs="黑体"/>
                <w:i/>
                <w:iCs/>
                <w:color w:val="000000"/>
                <w:sz w:val="18"/>
                <w:szCs w:val="18"/>
                <w:u w:val="none"/>
              </w:rPr>
            </w:pPr>
          </w:p>
        </w:tc>
      </w:tr>
      <w:tr w14:paraId="0DBA0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40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797DE">
            <w:pPr>
              <w:jc w:val="center"/>
              <w:rPr>
                <w:rFonts w:hint="eastAsia" w:ascii="宋体" w:hAnsi="宋体" w:eastAsia="宋体" w:cs="宋体"/>
                <w:i w:val="0"/>
                <w:iCs w:val="0"/>
                <w:color w:val="000000"/>
                <w:sz w:val="18"/>
                <w:szCs w:val="18"/>
                <w:u w:val="none"/>
              </w:rPr>
            </w:pPr>
          </w:p>
        </w:tc>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1408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E924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E4F1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7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3040A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E1CD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FF5A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C2D4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7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0F5DC">
            <w:pPr>
              <w:rPr>
                <w:rFonts w:hint="eastAsia" w:ascii="黑体" w:hAnsi="黑体" w:eastAsia="黑体" w:cs="黑体"/>
                <w:i/>
                <w:iCs/>
                <w:color w:val="000000"/>
                <w:sz w:val="18"/>
                <w:szCs w:val="18"/>
                <w:u w:val="none"/>
              </w:rPr>
            </w:pP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A0CDB9">
            <w:pPr>
              <w:rPr>
                <w:rFonts w:hint="eastAsia" w:ascii="黑体" w:hAnsi="黑体" w:eastAsia="黑体" w:cs="黑体"/>
                <w:i/>
                <w:iCs/>
                <w:color w:val="000000"/>
                <w:sz w:val="18"/>
                <w:szCs w:val="18"/>
                <w:u w:val="none"/>
              </w:rPr>
            </w:pPr>
          </w:p>
        </w:tc>
      </w:tr>
      <w:tr w14:paraId="43264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7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C4D2B">
            <w:pPr>
              <w:jc w:val="center"/>
              <w:rPr>
                <w:rFonts w:hint="eastAsia" w:ascii="宋体" w:hAnsi="宋体" w:eastAsia="宋体" w:cs="宋体"/>
                <w:i w:val="0"/>
                <w:iCs w:val="0"/>
                <w:color w:val="000000"/>
                <w:sz w:val="18"/>
                <w:szCs w:val="18"/>
                <w:u w:val="none"/>
              </w:rPr>
            </w:pPr>
          </w:p>
        </w:tc>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B39B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1168CA">
            <w:pPr>
              <w:jc w:val="center"/>
              <w:rPr>
                <w:rFonts w:hint="eastAsia" w:ascii="微软雅黑" w:hAnsi="微软雅黑" w:eastAsia="微软雅黑" w:cs="微软雅黑"/>
                <w:i/>
                <w:iCs/>
                <w:color w:val="000000"/>
                <w:sz w:val="16"/>
                <w:szCs w:val="16"/>
                <w:u w:val="none"/>
              </w:rPr>
            </w:pP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F46428">
            <w:pPr>
              <w:jc w:val="center"/>
              <w:rPr>
                <w:rFonts w:hint="eastAsia" w:ascii="微软雅黑" w:hAnsi="微软雅黑" w:eastAsia="微软雅黑" w:cs="微软雅黑"/>
                <w:i/>
                <w:iCs/>
                <w:color w:val="000000"/>
                <w:sz w:val="16"/>
                <w:szCs w:val="16"/>
                <w:u w:val="none"/>
              </w:rPr>
            </w:pPr>
          </w:p>
        </w:tc>
        <w:tc>
          <w:tcPr>
            <w:tcW w:w="17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60996DA">
            <w:pPr>
              <w:jc w:val="center"/>
              <w:rPr>
                <w:rFonts w:hint="eastAsia" w:ascii="微软雅黑" w:hAnsi="微软雅黑" w:eastAsia="微软雅黑" w:cs="微软雅黑"/>
                <w:i/>
                <w:iCs/>
                <w:color w:val="000000"/>
                <w:sz w:val="16"/>
                <w:szCs w:val="16"/>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F5D05D">
            <w:pPr>
              <w:jc w:val="center"/>
              <w:rPr>
                <w:rFonts w:hint="eastAsia" w:ascii="微软雅黑" w:hAnsi="微软雅黑" w:eastAsia="微软雅黑" w:cs="微软雅黑"/>
                <w:i/>
                <w:iCs/>
                <w:color w:val="000000"/>
                <w:sz w:val="16"/>
                <w:szCs w:val="16"/>
                <w:u w:val="none"/>
              </w:rPr>
            </w:pP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2C20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A3F9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7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779EA">
            <w:pPr>
              <w:rPr>
                <w:rFonts w:hint="eastAsia" w:ascii="黑体" w:hAnsi="黑体" w:eastAsia="黑体" w:cs="黑体"/>
                <w:i/>
                <w:iCs/>
                <w:color w:val="000000"/>
                <w:sz w:val="18"/>
                <w:szCs w:val="18"/>
                <w:u w:val="none"/>
              </w:rPr>
            </w:pP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E278CA">
            <w:pPr>
              <w:rPr>
                <w:rFonts w:hint="eastAsia" w:ascii="黑体" w:hAnsi="黑体" w:eastAsia="黑体" w:cs="黑体"/>
                <w:i/>
                <w:iCs/>
                <w:color w:val="000000"/>
                <w:sz w:val="18"/>
                <w:szCs w:val="18"/>
                <w:u w:val="none"/>
              </w:rPr>
            </w:pPr>
          </w:p>
        </w:tc>
      </w:tr>
      <w:tr w14:paraId="21874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452"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DCB8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DE3E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D0A8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12A3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054E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9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6B9A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3679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76B0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3471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F916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3DBE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5AB4E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r>
      <w:tr w14:paraId="6A899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B3143">
            <w:pPr>
              <w:jc w:val="center"/>
              <w:rPr>
                <w:rFonts w:hint="eastAsia" w:ascii="宋体" w:hAnsi="宋体" w:eastAsia="宋体" w:cs="宋体"/>
                <w:i w:val="0"/>
                <w:iCs w:val="0"/>
                <w:color w:val="000000"/>
                <w:sz w:val="18"/>
                <w:szCs w:val="18"/>
                <w:u w:val="none"/>
              </w:rPr>
            </w:pPr>
          </w:p>
        </w:tc>
        <w:tc>
          <w:tcPr>
            <w:tcW w:w="11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64E3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3DF0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F518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科目调整次数</w:t>
            </w:r>
          </w:p>
        </w:tc>
        <w:tc>
          <w:tcPr>
            <w:tcW w:w="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376F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9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D985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3E4F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次</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5FEEA1">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9902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22.5</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98A7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21.5</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1ABA9C">
            <w:pPr>
              <w:jc w:val="center"/>
              <w:rPr>
                <w:rFonts w:hint="eastAsia" w:ascii="微软雅黑" w:hAnsi="微软雅黑" w:eastAsia="微软雅黑" w:cs="微软雅黑"/>
                <w:i/>
                <w:iCs/>
                <w:color w:val="000000"/>
                <w:sz w:val="16"/>
                <w:szCs w:val="16"/>
                <w:u w:val="none"/>
              </w:rPr>
            </w:pP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04F436">
            <w:pPr>
              <w:jc w:val="center"/>
              <w:rPr>
                <w:rFonts w:hint="eastAsia" w:ascii="微软雅黑" w:hAnsi="微软雅黑" w:eastAsia="微软雅黑" w:cs="微软雅黑"/>
                <w:i/>
                <w:iCs/>
                <w:color w:val="000000"/>
                <w:sz w:val="16"/>
                <w:szCs w:val="16"/>
                <w:u w:val="none"/>
              </w:rPr>
            </w:pPr>
          </w:p>
        </w:tc>
      </w:tr>
      <w:tr w14:paraId="37E5D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67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CD414">
            <w:pPr>
              <w:jc w:val="center"/>
              <w:rPr>
                <w:rFonts w:hint="eastAsia" w:ascii="宋体" w:hAnsi="宋体" w:eastAsia="宋体" w:cs="宋体"/>
                <w:i w:val="0"/>
                <w:iCs w:val="0"/>
                <w:color w:val="000000"/>
                <w:sz w:val="18"/>
                <w:szCs w:val="18"/>
                <w:u w:val="none"/>
              </w:rPr>
            </w:pPr>
          </w:p>
        </w:tc>
        <w:tc>
          <w:tcPr>
            <w:tcW w:w="11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00E74">
            <w:pPr>
              <w:jc w:val="center"/>
              <w:rPr>
                <w:rFonts w:hint="eastAsia" w:ascii="宋体" w:hAnsi="宋体" w:eastAsia="宋体" w:cs="宋体"/>
                <w:i w:val="0"/>
                <w:iCs w:val="0"/>
                <w:color w:val="000000"/>
                <w:sz w:val="18"/>
                <w:szCs w:val="18"/>
                <w:u w:val="none"/>
              </w:rPr>
            </w:pP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1ED0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质量指标</w:t>
            </w: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CCF5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预算编制准确率（计算方法为：∣（执行数-预算数）/预算数∣</w:t>
            </w:r>
            <w:r>
              <w:rPr>
                <w:rFonts w:hint="default" w:ascii="宋体" w:hAnsi="宋体" w:eastAsia="宋体" w:cs="宋体"/>
                <w:i w:val="0"/>
                <w:iCs w:val="0"/>
                <w:color w:val="000000"/>
                <w:kern w:val="0"/>
                <w:sz w:val="18"/>
                <w:szCs w:val="18"/>
                <w:u w:val="none" w:color="FFFFFF"/>
                <w:shd w:val="clear" w:fill="FFFFFF"/>
                <w:lang w:val="en-US" w:eastAsia="zh-CN" w:bidi="ar"/>
              </w:rPr>
              <w:t>）</w:t>
            </w:r>
          </w:p>
        </w:tc>
        <w:tc>
          <w:tcPr>
            <w:tcW w:w="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58E6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9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F527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BD45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6CD31A">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3A5E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22.5</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A639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22.5</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13F411">
            <w:pPr>
              <w:jc w:val="center"/>
              <w:rPr>
                <w:rFonts w:hint="eastAsia" w:ascii="微软雅黑" w:hAnsi="微软雅黑" w:eastAsia="微软雅黑" w:cs="微软雅黑"/>
                <w:i/>
                <w:iCs/>
                <w:color w:val="000000"/>
                <w:sz w:val="16"/>
                <w:szCs w:val="16"/>
                <w:u w:val="none"/>
              </w:rPr>
            </w:pP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34B3D4">
            <w:pPr>
              <w:jc w:val="center"/>
              <w:rPr>
                <w:rFonts w:hint="eastAsia" w:ascii="微软雅黑" w:hAnsi="微软雅黑" w:eastAsia="微软雅黑" w:cs="微软雅黑"/>
                <w:i/>
                <w:iCs/>
                <w:color w:val="000000"/>
                <w:sz w:val="16"/>
                <w:szCs w:val="16"/>
                <w:u w:val="none"/>
              </w:rPr>
            </w:pPr>
          </w:p>
        </w:tc>
      </w:tr>
      <w:tr w14:paraId="60C8B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340283">
            <w:pPr>
              <w:jc w:val="center"/>
              <w:rPr>
                <w:rFonts w:hint="eastAsia" w:ascii="宋体" w:hAnsi="宋体" w:eastAsia="宋体" w:cs="宋体"/>
                <w:i w:val="0"/>
                <w:iCs w:val="0"/>
                <w:color w:val="000000"/>
                <w:sz w:val="18"/>
                <w:szCs w:val="18"/>
                <w:u w:val="none"/>
              </w:rPr>
            </w:pPr>
          </w:p>
        </w:tc>
        <w:tc>
          <w:tcPr>
            <w:tcW w:w="11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40DA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102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53A9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经济效益指标</w:t>
            </w: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071E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运转保障率</w:t>
            </w:r>
          </w:p>
        </w:tc>
        <w:tc>
          <w:tcPr>
            <w:tcW w:w="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D5BA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9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495B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D8D1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E8D320">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F680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22.5</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EB09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22.5</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806885">
            <w:pPr>
              <w:jc w:val="center"/>
              <w:rPr>
                <w:rFonts w:hint="eastAsia" w:ascii="微软雅黑" w:hAnsi="微软雅黑" w:eastAsia="微软雅黑" w:cs="微软雅黑"/>
                <w:i/>
                <w:iCs/>
                <w:color w:val="000000"/>
                <w:sz w:val="16"/>
                <w:szCs w:val="16"/>
                <w:u w:val="none"/>
              </w:rPr>
            </w:pP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FF1B34">
            <w:pPr>
              <w:jc w:val="center"/>
              <w:rPr>
                <w:rFonts w:hint="eastAsia" w:ascii="微软雅黑" w:hAnsi="微软雅黑" w:eastAsia="微软雅黑" w:cs="微软雅黑"/>
                <w:i/>
                <w:iCs/>
                <w:color w:val="000000"/>
                <w:sz w:val="16"/>
                <w:szCs w:val="16"/>
                <w:u w:val="none"/>
              </w:rPr>
            </w:pPr>
          </w:p>
        </w:tc>
      </w:tr>
      <w:tr w14:paraId="1DFF6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90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6CD9A">
            <w:pPr>
              <w:jc w:val="center"/>
              <w:rPr>
                <w:rFonts w:hint="eastAsia" w:ascii="宋体" w:hAnsi="宋体" w:eastAsia="宋体" w:cs="宋体"/>
                <w:i w:val="0"/>
                <w:iCs w:val="0"/>
                <w:color w:val="000000"/>
                <w:sz w:val="18"/>
                <w:szCs w:val="18"/>
                <w:u w:val="none"/>
              </w:rPr>
            </w:pPr>
          </w:p>
        </w:tc>
        <w:tc>
          <w:tcPr>
            <w:tcW w:w="11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ED970">
            <w:pPr>
              <w:jc w:val="center"/>
              <w:rPr>
                <w:rFonts w:hint="eastAsia" w:ascii="宋体" w:hAnsi="宋体" w:eastAsia="宋体" w:cs="宋体"/>
                <w:i w:val="0"/>
                <w:iCs w:val="0"/>
                <w:color w:val="000000"/>
                <w:sz w:val="18"/>
                <w:szCs w:val="18"/>
                <w:u w:val="none"/>
              </w:rPr>
            </w:pPr>
          </w:p>
        </w:tc>
        <w:tc>
          <w:tcPr>
            <w:tcW w:w="10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3D7E6">
            <w:pPr>
              <w:jc w:val="center"/>
              <w:rPr>
                <w:rFonts w:hint="eastAsia" w:ascii="宋体" w:hAnsi="宋体" w:eastAsia="宋体" w:cs="宋体"/>
                <w:i w:val="0"/>
                <w:iCs w:val="0"/>
                <w:color w:val="000000"/>
                <w:sz w:val="18"/>
                <w:szCs w:val="18"/>
                <w:u w:val="none"/>
              </w:rPr>
            </w:pP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79C1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“三公”经费</w:t>
            </w:r>
            <w:r>
              <w:rPr>
                <w:rFonts w:hint="default" w:ascii="宋体" w:hAnsi="宋体" w:eastAsia="宋体" w:cs="宋体"/>
                <w:i w:val="0"/>
                <w:iCs w:val="0"/>
                <w:color w:val="000000"/>
                <w:kern w:val="0"/>
                <w:sz w:val="18"/>
                <w:szCs w:val="18"/>
                <w:u w:val="none"/>
                <w:lang w:val="en-US" w:eastAsia="zh-CN" w:bidi="ar"/>
              </w:rPr>
              <w:t>控制率[计算方法为：（</w:t>
            </w:r>
            <w:r>
              <w:rPr>
                <w:rFonts w:hint="eastAsia" w:ascii="宋体" w:hAnsi="宋体" w:cs="宋体"/>
                <w:i w:val="0"/>
                <w:iCs w:val="0"/>
                <w:color w:val="000000"/>
                <w:kern w:val="0"/>
                <w:sz w:val="18"/>
                <w:szCs w:val="18"/>
                <w:u w:val="none"/>
                <w:lang w:val="en-US" w:eastAsia="zh-CN" w:bidi="ar"/>
              </w:rPr>
              <w:t>“三公”经费</w:t>
            </w:r>
            <w:r>
              <w:rPr>
                <w:rFonts w:hint="default" w:ascii="宋体" w:hAnsi="宋体" w:eastAsia="宋体" w:cs="宋体"/>
                <w:i w:val="0"/>
                <w:iCs w:val="0"/>
                <w:color w:val="000000"/>
                <w:kern w:val="0"/>
                <w:sz w:val="18"/>
                <w:szCs w:val="18"/>
                <w:u w:val="none"/>
                <w:lang w:val="en-US" w:eastAsia="zh-CN" w:bidi="ar"/>
              </w:rPr>
              <w:t>实际支出数/预算安排数]×100%）</w:t>
            </w:r>
          </w:p>
        </w:tc>
        <w:tc>
          <w:tcPr>
            <w:tcW w:w="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79D1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9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FF9C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B43C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2DFB80">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ACEA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22.5</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C8AF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22.5</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E6DF29">
            <w:pPr>
              <w:jc w:val="center"/>
              <w:rPr>
                <w:rFonts w:hint="eastAsia" w:ascii="微软雅黑" w:hAnsi="微软雅黑" w:eastAsia="微软雅黑" w:cs="微软雅黑"/>
                <w:i/>
                <w:iCs/>
                <w:color w:val="000000"/>
                <w:sz w:val="16"/>
                <w:szCs w:val="16"/>
                <w:u w:val="none"/>
              </w:rPr>
            </w:pP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B0217C">
            <w:pPr>
              <w:jc w:val="center"/>
              <w:rPr>
                <w:rFonts w:hint="eastAsia" w:ascii="微软雅黑" w:hAnsi="微软雅黑" w:eastAsia="微软雅黑" w:cs="微软雅黑"/>
                <w:i/>
                <w:iCs/>
                <w:color w:val="000000"/>
                <w:sz w:val="16"/>
                <w:szCs w:val="16"/>
                <w:u w:val="none"/>
              </w:rPr>
            </w:pPr>
          </w:p>
        </w:tc>
      </w:tr>
      <w:tr w14:paraId="59453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286" w:hRule="atLeast"/>
        </w:trPr>
        <w:tc>
          <w:tcPr>
            <w:tcW w:w="678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1B6D00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53C4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CA403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99</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0312A9">
            <w:pPr>
              <w:rPr>
                <w:rFonts w:hint="eastAsia" w:ascii="宋体" w:hAnsi="宋体" w:eastAsia="宋体" w:cs="宋体"/>
                <w:i w:val="0"/>
                <w:iCs w:val="0"/>
                <w:color w:val="000000"/>
                <w:sz w:val="18"/>
                <w:szCs w:val="18"/>
                <w:u w:val="none"/>
              </w:rPr>
            </w:pP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0DC22D">
            <w:pPr>
              <w:rPr>
                <w:rFonts w:hint="eastAsia" w:ascii="宋体" w:hAnsi="宋体" w:eastAsia="宋体" w:cs="宋体"/>
                <w:i w:val="0"/>
                <w:iCs w:val="0"/>
                <w:color w:val="000000"/>
                <w:sz w:val="18"/>
                <w:szCs w:val="18"/>
                <w:u w:val="none"/>
              </w:rPr>
            </w:pPr>
          </w:p>
        </w:tc>
      </w:tr>
      <w:tr w14:paraId="00C9E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60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62D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9119"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3AA390E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项目自评结果“优”，项目自评得分99分。</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AC01CA">
            <w:pPr>
              <w:keepNext w:val="0"/>
              <w:keepLines w:val="0"/>
              <w:widowControl/>
              <w:suppressLineNumbers w:val="0"/>
              <w:jc w:val="left"/>
              <w:textAlignment w:val="center"/>
              <w:rPr>
                <w:rFonts w:hint="eastAsia" w:ascii="微软雅黑" w:hAnsi="微软雅黑" w:eastAsia="微软雅黑" w:cs="微软雅黑"/>
                <w:i/>
                <w:iCs/>
                <w:color w:val="000000"/>
                <w:kern w:val="0"/>
                <w:sz w:val="16"/>
                <w:szCs w:val="16"/>
                <w:u w:val="none"/>
                <w:lang w:val="en-US" w:eastAsia="zh-CN" w:bidi="ar"/>
              </w:rPr>
            </w:pPr>
          </w:p>
        </w:tc>
      </w:tr>
      <w:tr w14:paraId="4F868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57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975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9119"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0F591D5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AEA93D">
            <w:pPr>
              <w:keepNext w:val="0"/>
              <w:keepLines w:val="0"/>
              <w:widowControl/>
              <w:suppressLineNumbers w:val="0"/>
              <w:jc w:val="left"/>
              <w:textAlignment w:val="center"/>
              <w:rPr>
                <w:rFonts w:hint="eastAsia" w:ascii="微软雅黑" w:hAnsi="微软雅黑" w:eastAsia="微软雅黑" w:cs="微软雅黑"/>
                <w:i/>
                <w:iCs/>
                <w:color w:val="000000"/>
                <w:kern w:val="0"/>
                <w:sz w:val="16"/>
                <w:szCs w:val="16"/>
                <w:u w:val="none"/>
                <w:lang w:val="en-US" w:eastAsia="zh-CN" w:bidi="ar"/>
              </w:rPr>
            </w:pPr>
          </w:p>
        </w:tc>
      </w:tr>
      <w:tr w14:paraId="6DEBF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63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29A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9119"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56D991CA">
            <w:pPr>
              <w:rPr>
                <w:rFonts w:hint="eastAsia" w:ascii="微软雅黑" w:hAnsi="微软雅黑" w:eastAsia="微软雅黑" w:cs="微软雅黑"/>
                <w:i/>
                <w:iCs/>
                <w:color w:val="000000"/>
                <w:sz w:val="16"/>
                <w:szCs w:val="16"/>
                <w:u w:val="none"/>
              </w:rPr>
            </w:pP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C5ED97">
            <w:pPr>
              <w:rPr>
                <w:rFonts w:hint="eastAsia" w:ascii="微软雅黑" w:hAnsi="微软雅黑" w:eastAsia="微软雅黑" w:cs="微软雅黑"/>
                <w:i/>
                <w:iCs/>
                <w:color w:val="000000"/>
                <w:sz w:val="16"/>
                <w:szCs w:val="16"/>
                <w:u w:val="none"/>
              </w:rPr>
            </w:pPr>
          </w:p>
        </w:tc>
      </w:tr>
      <w:tr w14:paraId="3B8EE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286" w:hRule="atLeast"/>
        </w:trPr>
        <w:tc>
          <w:tcPr>
            <w:tcW w:w="459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4492BA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项目负责人：赵云成</w:t>
            </w:r>
          </w:p>
        </w:tc>
        <w:tc>
          <w:tcPr>
            <w:tcW w:w="509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3C01B79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财务负责人：杨纹锡</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3223BE">
            <w:pPr>
              <w:keepNext w:val="0"/>
              <w:keepLines w:val="0"/>
              <w:widowControl/>
              <w:suppressLineNumbers w:val="0"/>
              <w:jc w:val="left"/>
              <w:textAlignment w:val="center"/>
              <w:rPr>
                <w:rFonts w:hint="eastAsia" w:ascii="黑体" w:hAnsi="黑体" w:eastAsia="黑体" w:cs="黑体"/>
                <w:i w:val="0"/>
                <w:iCs w:val="0"/>
                <w:color w:val="000000"/>
                <w:kern w:val="0"/>
                <w:sz w:val="18"/>
                <w:szCs w:val="18"/>
                <w:u w:val="none"/>
                <w:lang w:val="en-US" w:eastAsia="zh-CN" w:bidi="ar"/>
              </w:rPr>
            </w:pPr>
          </w:p>
        </w:tc>
      </w:tr>
      <w:tr w14:paraId="495BE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286" w:hRule="atLeast"/>
        </w:trPr>
        <w:tc>
          <w:tcPr>
            <w:tcW w:w="576" w:type="dxa"/>
            <w:tcBorders>
              <w:top w:val="nil"/>
              <w:left w:val="nil"/>
              <w:bottom w:val="nil"/>
              <w:right w:val="nil"/>
            </w:tcBorders>
            <w:shd w:val="clear" w:color="auto" w:fill="auto"/>
            <w:vAlign w:val="center"/>
          </w:tcPr>
          <w:p w14:paraId="6AED01E0">
            <w:pPr>
              <w:rPr>
                <w:rFonts w:hint="eastAsia" w:ascii="宋体" w:hAnsi="宋体" w:eastAsia="宋体" w:cs="宋体"/>
                <w:i w:val="0"/>
                <w:iCs w:val="0"/>
                <w:color w:val="000000"/>
                <w:sz w:val="18"/>
                <w:szCs w:val="18"/>
                <w:u w:val="none"/>
              </w:rPr>
            </w:pPr>
          </w:p>
        </w:tc>
        <w:tc>
          <w:tcPr>
            <w:tcW w:w="1143" w:type="dxa"/>
            <w:gridSpan w:val="2"/>
            <w:tcBorders>
              <w:top w:val="nil"/>
              <w:left w:val="nil"/>
              <w:bottom w:val="nil"/>
              <w:right w:val="nil"/>
            </w:tcBorders>
            <w:shd w:val="clear" w:color="auto" w:fill="auto"/>
            <w:vAlign w:val="center"/>
          </w:tcPr>
          <w:p w14:paraId="731D5E73">
            <w:pPr>
              <w:rPr>
                <w:rFonts w:hint="eastAsia" w:ascii="宋体" w:hAnsi="宋体" w:eastAsia="宋体" w:cs="宋体"/>
                <w:i w:val="0"/>
                <w:iCs w:val="0"/>
                <w:color w:val="000000"/>
                <w:sz w:val="18"/>
                <w:szCs w:val="18"/>
                <w:u w:val="none"/>
              </w:rPr>
            </w:pPr>
          </w:p>
        </w:tc>
        <w:tc>
          <w:tcPr>
            <w:tcW w:w="1026" w:type="dxa"/>
            <w:gridSpan w:val="2"/>
            <w:tcBorders>
              <w:top w:val="nil"/>
              <w:left w:val="nil"/>
              <w:bottom w:val="nil"/>
              <w:right w:val="nil"/>
            </w:tcBorders>
            <w:shd w:val="clear" w:color="auto" w:fill="auto"/>
            <w:vAlign w:val="center"/>
          </w:tcPr>
          <w:p w14:paraId="64CFC5D9">
            <w:pPr>
              <w:rPr>
                <w:rFonts w:hint="eastAsia" w:ascii="宋体" w:hAnsi="宋体" w:eastAsia="宋体" w:cs="宋体"/>
                <w:i w:val="0"/>
                <w:iCs w:val="0"/>
                <w:color w:val="000000"/>
                <w:sz w:val="18"/>
                <w:szCs w:val="18"/>
                <w:u w:val="none"/>
              </w:rPr>
            </w:pPr>
          </w:p>
        </w:tc>
        <w:tc>
          <w:tcPr>
            <w:tcW w:w="1437" w:type="dxa"/>
            <w:gridSpan w:val="2"/>
            <w:tcBorders>
              <w:top w:val="nil"/>
              <w:left w:val="nil"/>
              <w:bottom w:val="nil"/>
              <w:right w:val="nil"/>
            </w:tcBorders>
            <w:shd w:val="clear" w:color="auto" w:fill="auto"/>
            <w:vAlign w:val="center"/>
          </w:tcPr>
          <w:p w14:paraId="1FCC478D">
            <w:pPr>
              <w:rPr>
                <w:rFonts w:hint="eastAsia" w:ascii="宋体" w:hAnsi="宋体" w:eastAsia="宋体" w:cs="宋体"/>
                <w:i w:val="0"/>
                <w:iCs w:val="0"/>
                <w:color w:val="000000"/>
                <w:sz w:val="18"/>
                <w:szCs w:val="18"/>
                <w:u w:val="none"/>
              </w:rPr>
            </w:pPr>
          </w:p>
        </w:tc>
        <w:tc>
          <w:tcPr>
            <w:tcW w:w="415" w:type="dxa"/>
            <w:gridSpan w:val="2"/>
            <w:tcBorders>
              <w:top w:val="nil"/>
              <w:left w:val="nil"/>
              <w:bottom w:val="nil"/>
              <w:right w:val="nil"/>
            </w:tcBorders>
            <w:shd w:val="clear" w:color="auto" w:fill="auto"/>
            <w:vAlign w:val="center"/>
          </w:tcPr>
          <w:p w14:paraId="37A268DC">
            <w:pPr>
              <w:rPr>
                <w:rFonts w:hint="eastAsia" w:ascii="宋体" w:hAnsi="宋体" w:eastAsia="宋体" w:cs="宋体"/>
                <w:i w:val="0"/>
                <w:iCs w:val="0"/>
                <w:color w:val="000000"/>
                <w:sz w:val="18"/>
                <w:szCs w:val="18"/>
                <w:u w:val="none"/>
              </w:rPr>
            </w:pPr>
          </w:p>
        </w:tc>
        <w:tc>
          <w:tcPr>
            <w:tcW w:w="946" w:type="dxa"/>
            <w:gridSpan w:val="2"/>
            <w:tcBorders>
              <w:top w:val="nil"/>
              <w:left w:val="nil"/>
              <w:bottom w:val="nil"/>
              <w:right w:val="nil"/>
            </w:tcBorders>
            <w:shd w:val="clear" w:color="auto" w:fill="auto"/>
            <w:vAlign w:val="center"/>
          </w:tcPr>
          <w:p w14:paraId="14A6702B">
            <w:pPr>
              <w:rPr>
                <w:rFonts w:hint="eastAsia" w:ascii="宋体" w:hAnsi="宋体" w:eastAsia="宋体" w:cs="宋体"/>
                <w:i w:val="0"/>
                <w:iCs w:val="0"/>
                <w:color w:val="000000"/>
                <w:sz w:val="18"/>
                <w:szCs w:val="18"/>
                <w:u w:val="none"/>
              </w:rPr>
            </w:pPr>
          </w:p>
        </w:tc>
        <w:tc>
          <w:tcPr>
            <w:tcW w:w="396" w:type="dxa"/>
            <w:gridSpan w:val="2"/>
            <w:tcBorders>
              <w:top w:val="nil"/>
              <w:left w:val="nil"/>
              <w:bottom w:val="nil"/>
              <w:right w:val="nil"/>
            </w:tcBorders>
            <w:shd w:val="clear" w:color="auto" w:fill="auto"/>
            <w:vAlign w:val="center"/>
          </w:tcPr>
          <w:p w14:paraId="7B175650">
            <w:pPr>
              <w:rPr>
                <w:rFonts w:hint="eastAsia" w:ascii="宋体" w:hAnsi="宋体" w:eastAsia="宋体" w:cs="宋体"/>
                <w:i w:val="0"/>
                <w:iCs w:val="0"/>
                <w:color w:val="000000"/>
                <w:sz w:val="18"/>
                <w:szCs w:val="18"/>
                <w:u w:val="none"/>
              </w:rPr>
            </w:pPr>
          </w:p>
        </w:tc>
        <w:tc>
          <w:tcPr>
            <w:tcW w:w="846" w:type="dxa"/>
            <w:gridSpan w:val="2"/>
            <w:tcBorders>
              <w:top w:val="nil"/>
              <w:left w:val="nil"/>
              <w:bottom w:val="nil"/>
              <w:right w:val="nil"/>
            </w:tcBorders>
            <w:shd w:val="clear" w:color="auto" w:fill="auto"/>
            <w:vAlign w:val="center"/>
          </w:tcPr>
          <w:p w14:paraId="4F60DC18">
            <w:pPr>
              <w:rPr>
                <w:rFonts w:hint="eastAsia" w:ascii="宋体" w:hAnsi="宋体" w:eastAsia="宋体" w:cs="宋体"/>
                <w:i w:val="0"/>
                <w:iCs w:val="0"/>
                <w:color w:val="000000"/>
                <w:sz w:val="18"/>
                <w:szCs w:val="18"/>
                <w:u w:val="none"/>
              </w:rPr>
            </w:pPr>
          </w:p>
        </w:tc>
        <w:tc>
          <w:tcPr>
            <w:tcW w:w="576" w:type="dxa"/>
            <w:gridSpan w:val="2"/>
            <w:tcBorders>
              <w:top w:val="nil"/>
              <w:left w:val="nil"/>
              <w:bottom w:val="nil"/>
              <w:right w:val="nil"/>
            </w:tcBorders>
            <w:shd w:val="clear" w:color="auto" w:fill="auto"/>
            <w:vAlign w:val="center"/>
          </w:tcPr>
          <w:p w14:paraId="2D6B8B9F">
            <w:pPr>
              <w:rPr>
                <w:rFonts w:hint="eastAsia" w:ascii="宋体" w:hAnsi="宋体" w:eastAsia="宋体" w:cs="宋体"/>
                <w:i w:val="0"/>
                <w:iCs w:val="0"/>
                <w:color w:val="000000"/>
                <w:sz w:val="18"/>
                <w:szCs w:val="18"/>
                <w:u w:val="none"/>
              </w:rPr>
            </w:pPr>
          </w:p>
        </w:tc>
        <w:tc>
          <w:tcPr>
            <w:tcW w:w="576" w:type="dxa"/>
            <w:gridSpan w:val="2"/>
            <w:tcBorders>
              <w:top w:val="nil"/>
              <w:left w:val="nil"/>
              <w:bottom w:val="nil"/>
              <w:right w:val="nil"/>
            </w:tcBorders>
            <w:shd w:val="clear" w:color="auto" w:fill="auto"/>
            <w:vAlign w:val="center"/>
          </w:tcPr>
          <w:p w14:paraId="7797D51D">
            <w:pPr>
              <w:rPr>
                <w:rFonts w:hint="eastAsia" w:ascii="宋体" w:hAnsi="宋体" w:eastAsia="宋体" w:cs="宋体"/>
                <w:i w:val="0"/>
                <w:iCs w:val="0"/>
                <w:color w:val="000000"/>
                <w:sz w:val="18"/>
                <w:szCs w:val="18"/>
                <w:u w:val="none"/>
              </w:rPr>
            </w:pPr>
          </w:p>
        </w:tc>
        <w:tc>
          <w:tcPr>
            <w:tcW w:w="1758" w:type="dxa"/>
            <w:gridSpan w:val="2"/>
            <w:tcBorders>
              <w:top w:val="nil"/>
              <w:left w:val="nil"/>
              <w:bottom w:val="nil"/>
              <w:right w:val="nil"/>
            </w:tcBorders>
            <w:shd w:val="clear" w:color="auto" w:fill="auto"/>
            <w:vAlign w:val="center"/>
          </w:tcPr>
          <w:p w14:paraId="2E048CE3">
            <w:pPr>
              <w:rPr>
                <w:rFonts w:hint="eastAsia" w:ascii="宋体" w:hAnsi="宋体" w:eastAsia="宋体" w:cs="宋体"/>
                <w:i w:val="0"/>
                <w:iCs w:val="0"/>
                <w:color w:val="000000"/>
                <w:sz w:val="18"/>
                <w:szCs w:val="18"/>
                <w:u w:val="none"/>
              </w:rPr>
            </w:pPr>
          </w:p>
        </w:tc>
        <w:tc>
          <w:tcPr>
            <w:tcW w:w="1758" w:type="dxa"/>
            <w:gridSpan w:val="2"/>
            <w:tcBorders>
              <w:top w:val="nil"/>
              <w:left w:val="nil"/>
              <w:bottom w:val="nil"/>
              <w:right w:val="nil"/>
            </w:tcBorders>
            <w:shd w:val="clear" w:color="auto" w:fill="auto"/>
            <w:vAlign w:val="center"/>
          </w:tcPr>
          <w:p w14:paraId="72631355">
            <w:pPr>
              <w:rPr>
                <w:rFonts w:hint="eastAsia" w:ascii="宋体" w:hAnsi="宋体" w:eastAsia="宋体" w:cs="宋体"/>
                <w:i w:val="0"/>
                <w:iCs w:val="0"/>
                <w:color w:val="000000"/>
                <w:sz w:val="18"/>
                <w:szCs w:val="18"/>
                <w:u w:val="none"/>
              </w:rPr>
            </w:pPr>
          </w:p>
        </w:tc>
      </w:tr>
      <w:tr w14:paraId="3CCE4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904" w:hRule="atLeast"/>
        </w:trPr>
        <w:tc>
          <w:tcPr>
            <w:tcW w:w="969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14:paraId="1FECACFA">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602EE3">
            <w:pPr>
              <w:keepNext w:val="0"/>
              <w:keepLines w:val="0"/>
              <w:widowControl/>
              <w:suppressLineNumbers w:val="0"/>
              <w:jc w:val="center"/>
              <w:textAlignment w:val="center"/>
              <w:rPr>
                <w:rFonts w:hint="eastAsia" w:ascii="黑体" w:hAnsi="宋体" w:eastAsia="黑体" w:cs="黑体"/>
                <w:b/>
                <w:bCs/>
                <w:i w:val="0"/>
                <w:iCs w:val="0"/>
                <w:color w:val="000000"/>
                <w:kern w:val="0"/>
                <w:sz w:val="30"/>
                <w:szCs w:val="30"/>
                <w:u w:val="none"/>
                <w:lang w:val="en-US" w:eastAsia="zh-CN" w:bidi="ar"/>
              </w:rPr>
            </w:pPr>
          </w:p>
        </w:tc>
      </w:tr>
      <w:tr w14:paraId="30FD0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286" w:hRule="atLeast"/>
        </w:trPr>
        <w:tc>
          <w:tcPr>
            <w:tcW w:w="1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65E58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7976"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48E12FE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51192121Y000000086514-工会经费（行政）</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F8691E">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p>
        </w:tc>
      </w:tr>
      <w:tr w14:paraId="7AB21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512" w:hRule="atLeast"/>
        </w:trPr>
        <w:tc>
          <w:tcPr>
            <w:tcW w:w="1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1A604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422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5654F3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通江县退役军人事务局部门</w:t>
            </w:r>
          </w:p>
        </w:tc>
        <w:tc>
          <w:tcPr>
            <w:tcW w:w="846" w:type="dxa"/>
            <w:gridSpan w:val="2"/>
            <w:tcBorders>
              <w:top w:val="nil"/>
              <w:left w:val="nil"/>
              <w:bottom w:val="nil"/>
              <w:right w:val="nil"/>
            </w:tcBorders>
            <w:shd w:val="clear" w:color="auto" w:fill="auto"/>
            <w:vAlign w:val="center"/>
          </w:tcPr>
          <w:p w14:paraId="690B057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9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9B245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通江县退役军人事务局</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2E65A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r>
      <w:tr w14:paraId="14B61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86"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836A5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1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792B8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422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DBA6A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375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C7593FF">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681AA1">
            <w:pPr>
              <w:keepNext w:val="0"/>
              <w:keepLines w:val="0"/>
              <w:widowControl/>
              <w:suppressLineNumbers w:val="0"/>
              <w:jc w:val="center"/>
              <w:textAlignment w:val="center"/>
              <w:rPr>
                <w:rFonts w:hint="eastAsia" w:ascii="黑体" w:hAnsi="黑体" w:eastAsia="黑体" w:cs="黑体"/>
                <w:i w:val="0"/>
                <w:iCs w:val="0"/>
                <w:color w:val="000000"/>
                <w:kern w:val="0"/>
                <w:sz w:val="18"/>
                <w:szCs w:val="18"/>
                <w:u w:val="none"/>
                <w:lang w:val="en-US" w:eastAsia="zh-CN" w:bidi="ar"/>
              </w:rPr>
            </w:pPr>
          </w:p>
        </w:tc>
      </w:tr>
      <w:tr w14:paraId="75294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70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3ADA3">
            <w:pPr>
              <w:rPr>
                <w:rFonts w:hint="eastAsia" w:ascii="宋体" w:hAnsi="宋体" w:eastAsia="宋体" w:cs="宋体"/>
                <w:i w:val="0"/>
                <w:iCs w:val="0"/>
                <w:color w:val="000000"/>
                <w:sz w:val="18"/>
                <w:szCs w:val="18"/>
                <w:u w:val="none"/>
              </w:rPr>
            </w:pPr>
          </w:p>
        </w:tc>
        <w:tc>
          <w:tcPr>
            <w:tcW w:w="11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F4682">
            <w:pPr>
              <w:rPr>
                <w:rFonts w:hint="eastAsia" w:ascii="宋体" w:hAnsi="宋体" w:eastAsia="宋体" w:cs="宋体"/>
                <w:i w:val="0"/>
                <w:iCs w:val="0"/>
                <w:color w:val="000000"/>
                <w:sz w:val="18"/>
                <w:szCs w:val="18"/>
                <w:u w:val="none"/>
              </w:rPr>
            </w:pPr>
          </w:p>
        </w:tc>
        <w:tc>
          <w:tcPr>
            <w:tcW w:w="422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9E4A1B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保障单位日常运转，提高预算编制质量，严格执行预算</w:t>
            </w:r>
          </w:p>
        </w:tc>
        <w:tc>
          <w:tcPr>
            <w:tcW w:w="375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051F5D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保障单位日常运转，提高预算编制质量，严格执行预</w:t>
            </w:r>
            <w:r>
              <w:rPr>
                <w:rFonts w:hint="eastAsia" w:ascii="黑体" w:hAnsi="黑体" w:eastAsia="黑体" w:cs="黑体"/>
                <w:i w:val="0"/>
                <w:iCs w:val="0"/>
                <w:color w:val="000000"/>
                <w:kern w:val="0"/>
                <w:sz w:val="18"/>
                <w:szCs w:val="18"/>
                <w:u w:val="none" w:color="FFFFFF"/>
                <w:shd w:val="clear" w:fill="FFFFFF"/>
                <w:lang w:val="en-US" w:eastAsia="zh-CN" w:bidi="ar"/>
              </w:rPr>
              <w:t>算</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3E5295">
            <w:pPr>
              <w:keepNext w:val="0"/>
              <w:keepLines w:val="0"/>
              <w:widowControl/>
              <w:suppressLineNumbers w:val="0"/>
              <w:jc w:val="left"/>
              <w:textAlignment w:val="center"/>
              <w:rPr>
                <w:rFonts w:hint="eastAsia" w:ascii="黑体" w:hAnsi="黑体" w:eastAsia="黑体" w:cs="黑体"/>
                <w:i w:val="0"/>
                <w:iCs w:val="0"/>
                <w:color w:val="000000"/>
                <w:kern w:val="0"/>
                <w:sz w:val="18"/>
                <w:szCs w:val="18"/>
                <w:u w:val="none"/>
                <w:lang w:val="en-US" w:eastAsia="zh-CN" w:bidi="ar"/>
              </w:rPr>
            </w:pPr>
          </w:p>
        </w:tc>
      </w:tr>
      <w:tr w14:paraId="41A16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69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937BF">
            <w:pPr>
              <w:rPr>
                <w:rFonts w:hint="eastAsia" w:ascii="宋体" w:hAnsi="宋体" w:eastAsia="宋体" w:cs="宋体"/>
                <w:i w:val="0"/>
                <w:iCs w:val="0"/>
                <w:color w:val="000000"/>
                <w:sz w:val="18"/>
                <w:szCs w:val="18"/>
                <w:u w:val="none"/>
              </w:rPr>
            </w:pPr>
          </w:p>
        </w:tc>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09C43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7976"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5F63327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按时支付，保证单位基本运行，保障单位各项事业正常开展。</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820C28">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p>
        </w:tc>
      </w:tr>
      <w:tr w14:paraId="4DA97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361"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4309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2565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59DC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B93B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w:t>
            </w:r>
            <w:r>
              <w:rPr>
                <w:rFonts w:hint="default" w:ascii="宋体" w:hAnsi="宋体" w:eastAsia="宋体" w:cs="宋体"/>
                <w:i w:val="0"/>
                <w:iCs w:val="0"/>
                <w:color w:val="000000"/>
                <w:kern w:val="0"/>
                <w:sz w:val="18"/>
                <w:szCs w:val="18"/>
                <w:u w:val="none" w:color="FFFFFF"/>
                <w:shd w:val="clear" w:fill="FFFFFF"/>
                <w:lang w:val="en-US" w:eastAsia="zh-CN" w:bidi="ar"/>
              </w:rPr>
              <w:t>后</w:t>
            </w:r>
            <w:r>
              <w:rPr>
                <w:rFonts w:hint="default" w:ascii="宋体" w:hAnsi="宋体" w:eastAsia="宋体" w:cs="宋体"/>
                <w:i w:val="0"/>
                <w:iCs w:val="0"/>
                <w:color w:val="000000"/>
                <w:kern w:val="0"/>
                <w:sz w:val="18"/>
                <w:szCs w:val="18"/>
                <w:u w:val="none"/>
                <w:lang w:val="en-US" w:eastAsia="zh-CN" w:bidi="ar"/>
              </w:rPr>
              <w:t>预算数</w:t>
            </w:r>
          </w:p>
        </w:tc>
        <w:tc>
          <w:tcPr>
            <w:tcW w:w="17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5A661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C264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7DA7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B62A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5B9C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56C2F6">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r>
      <w:tr w14:paraId="5D6C0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38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8433E">
            <w:pPr>
              <w:jc w:val="center"/>
              <w:rPr>
                <w:rFonts w:hint="eastAsia" w:ascii="宋体" w:hAnsi="宋体" w:eastAsia="宋体" w:cs="宋体"/>
                <w:i w:val="0"/>
                <w:iCs w:val="0"/>
                <w:color w:val="000000"/>
                <w:sz w:val="18"/>
                <w:szCs w:val="18"/>
                <w:u w:val="none"/>
              </w:rPr>
            </w:pPr>
          </w:p>
        </w:tc>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C91A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59D7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0.43</w:t>
            </w: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025B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0.43</w:t>
            </w:r>
          </w:p>
        </w:tc>
        <w:tc>
          <w:tcPr>
            <w:tcW w:w="17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C812D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0.43</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D078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EE76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D2B9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175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319F1E">
            <w:pPr>
              <w:rPr>
                <w:rFonts w:hint="eastAsia" w:ascii="黑体" w:hAnsi="黑体" w:eastAsia="黑体" w:cs="黑体"/>
                <w:i/>
                <w:iCs/>
                <w:color w:val="000000"/>
                <w:sz w:val="18"/>
                <w:szCs w:val="18"/>
                <w:u w:val="none"/>
              </w:rPr>
            </w:pP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C3DFFF">
            <w:pPr>
              <w:rPr>
                <w:rFonts w:hint="eastAsia" w:ascii="黑体" w:hAnsi="黑体" w:eastAsia="黑体" w:cs="黑体"/>
                <w:i/>
                <w:iCs/>
                <w:color w:val="000000"/>
                <w:sz w:val="18"/>
                <w:szCs w:val="18"/>
                <w:u w:val="none"/>
              </w:rPr>
            </w:pPr>
          </w:p>
        </w:tc>
      </w:tr>
      <w:tr w14:paraId="134EB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43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638B0">
            <w:pPr>
              <w:jc w:val="center"/>
              <w:rPr>
                <w:rFonts w:hint="eastAsia" w:ascii="宋体" w:hAnsi="宋体" w:eastAsia="宋体" w:cs="宋体"/>
                <w:i w:val="0"/>
                <w:iCs w:val="0"/>
                <w:color w:val="000000"/>
                <w:sz w:val="18"/>
                <w:szCs w:val="18"/>
                <w:u w:val="none"/>
              </w:rPr>
            </w:pPr>
          </w:p>
        </w:tc>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64B0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4CC2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0.43</w:t>
            </w: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BF30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0.43</w:t>
            </w:r>
          </w:p>
        </w:tc>
        <w:tc>
          <w:tcPr>
            <w:tcW w:w="17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3AAAF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0.43</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CB8F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6B6C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3717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7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7AAD5">
            <w:pPr>
              <w:rPr>
                <w:rFonts w:hint="eastAsia" w:ascii="黑体" w:hAnsi="黑体" w:eastAsia="黑体" w:cs="黑体"/>
                <w:i/>
                <w:iCs/>
                <w:color w:val="000000"/>
                <w:sz w:val="18"/>
                <w:szCs w:val="18"/>
                <w:u w:val="none"/>
              </w:rPr>
            </w:pP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A9E3D5">
            <w:pPr>
              <w:rPr>
                <w:rFonts w:hint="eastAsia" w:ascii="黑体" w:hAnsi="黑体" w:eastAsia="黑体" w:cs="黑体"/>
                <w:i/>
                <w:iCs/>
                <w:color w:val="000000"/>
                <w:sz w:val="18"/>
                <w:szCs w:val="18"/>
                <w:u w:val="none"/>
              </w:rPr>
            </w:pPr>
          </w:p>
        </w:tc>
      </w:tr>
      <w:tr w14:paraId="0A205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44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AD41A5">
            <w:pPr>
              <w:jc w:val="center"/>
              <w:rPr>
                <w:rFonts w:hint="eastAsia" w:ascii="宋体" w:hAnsi="宋体" w:eastAsia="宋体" w:cs="宋体"/>
                <w:i w:val="0"/>
                <w:iCs w:val="0"/>
                <w:color w:val="000000"/>
                <w:sz w:val="18"/>
                <w:szCs w:val="18"/>
                <w:u w:val="none"/>
              </w:rPr>
            </w:pPr>
          </w:p>
        </w:tc>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5676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E175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7686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7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71A02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05AE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4B9F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B9ED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7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2527A">
            <w:pPr>
              <w:rPr>
                <w:rFonts w:hint="eastAsia" w:ascii="黑体" w:hAnsi="黑体" w:eastAsia="黑体" w:cs="黑体"/>
                <w:i/>
                <w:iCs/>
                <w:color w:val="000000"/>
                <w:sz w:val="18"/>
                <w:szCs w:val="18"/>
                <w:u w:val="none"/>
              </w:rPr>
            </w:pP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F6E9EA">
            <w:pPr>
              <w:rPr>
                <w:rFonts w:hint="eastAsia" w:ascii="黑体" w:hAnsi="黑体" w:eastAsia="黑体" w:cs="黑体"/>
                <w:i/>
                <w:iCs/>
                <w:color w:val="000000"/>
                <w:sz w:val="18"/>
                <w:szCs w:val="18"/>
                <w:u w:val="none"/>
              </w:rPr>
            </w:pPr>
          </w:p>
        </w:tc>
      </w:tr>
      <w:tr w14:paraId="10201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40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9EB6E">
            <w:pPr>
              <w:jc w:val="center"/>
              <w:rPr>
                <w:rFonts w:hint="eastAsia" w:ascii="宋体" w:hAnsi="宋体" w:eastAsia="宋体" w:cs="宋体"/>
                <w:i w:val="0"/>
                <w:iCs w:val="0"/>
                <w:color w:val="000000"/>
                <w:sz w:val="18"/>
                <w:szCs w:val="18"/>
                <w:u w:val="none"/>
              </w:rPr>
            </w:pPr>
          </w:p>
        </w:tc>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AE45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1623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20F1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7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83BC0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2913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FE43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AE79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7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9B394">
            <w:pPr>
              <w:rPr>
                <w:rFonts w:hint="eastAsia" w:ascii="黑体" w:hAnsi="黑体" w:eastAsia="黑体" w:cs="黑体"/>
                <w:i/>
                <w:iCs/>
                <w:color w:val="000000"/>
                <w:sz w:val="18"/>
                <w:szCs w:val="18"/>
                <w:u w:val="none"/>
              </w:rPr>
            </w:pP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AAB82A">
            <w:pPr>
              <w:rPr>
                <w:rFonts w:hint="eastAsia" w:ascii="黑体" w:hAnsi="黑体" w:eastAsia="黑体" w:cs="黑体"/>
                <w:i/>
                <w:iCs/>
                <w:color w:val="000000"/>
                <w:sz w:val="18"/>
                <w:szCs w:val="18"/>
                <w:u w:val="none"/>
              </w:rPr>
            </w:pPr>
          </w:p>
        </w:tc>
      </w:tr>
      <w:tr w14:paraId="4C960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37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E4D91">
            <w:pPr>
              <w:jc w:val="center"/>
              <w:rPr>
                <w:rFonts w:hint="eastAsia" w:ascii="宋体" w:hAnsi="宋体" w:eastAsia="宋体" w:cs="宋体"/>
                <w:i w:val="0"/>
                <w:iCs w:val="0"/>
                <w:color w:val="000000"/>
                <w:sz w:val="18"/>
                <w:szCs w:val="18"/>
                <w:u w:val="none"/>
              </w:rPr>
            </w:pPr>
          </w:p>
        </w:tc>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7F64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7DFDE2">
            <w:pPr>
              <w:jc w:val="center"/>
              <w:rPr>
                <w:rFonts w:hint="eastAsia" w:ascii="微软雅黑" w:hAnsi="微软雅黑" w:eastAsia="微软雅黑" w:cs="微软雅黑"/>
                <w:i/>
                <w:iCs/>
                <w:color w:val="000000"/>
                <w:sz w:val="16"/>
                <w:szCs w:val="16"/>
                <w:u w:val="none"/>
              </w:rPr>
            </w:pP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B3709C">
            <w:pPr>
              <w:jc w:val="center"/>
              <w:rPr>
                <w:rFonts w:hint="eastAsia" w:ascii="微软雅黑" w:hAnsi="微软雅黑" w:eastAsia="微软雅黑" w:cs="微软雅黑"/>
                <w:i/>
                <w:iCs/>
                <w:color w:val="000000"/>
                <w:sz w:val="16"/>
                <w:szCs w:val="16"/>
                <w:u w:val="none"/>
              </w:rPr>
            </w:pPr>
          </w:p>
        </w:tc>
        <w:tc>
          <w:tcPr>
            <w:tcW w:w="17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E3B0183">
            <w:pPr>
              <w:jc w:val="center"/>
              <w:rPr>
                <w:rFonts w:hint="eastAsia" w:ascii="微软雅黑" w:hAnsi="微软雅黑" w:eastAsia="微软雅黑" w:cs="微软雅黑"/>
                <w:i/>
                <w:iCs/>
                <w:color w:val="000000"/>
                <w:sz w:val="16"/>
                <w:szCs w:val="16"/>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7E0DD1">
            <w:pPr>
              <w:jc w:val="center"/>
              <w:rPr>
                <w:rFonts w:hint="eastAsia" w:ascii="微软雅黑" w:hAnsi="微软雅黑" w:eastAsia="微软雅黑" w:cs="微软雅黑"/>
                <w:i/>
                <w:iCs/>
                <w:color w:val="000000"/>
                <w:sz w:val="16"/>
                <w:szCs w:val="16"/>
                <w:u w:val="none"/>
              </w:rPr>
            </w:pP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359F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C282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7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C34FE">
            <w:pPr>
              <w:rPr>
                <w:rFonts w:hint="eastAsia" w:ascii="黑体" w:hAnsi="黑体" w:eastAsia="黑体" w:cs="黑体"/>
                <w:i/>
                <w:iCs/>
                <w:color w:val="000000"/>
                <w:sz w:val="18"/>
                <w:szCs w:val="18"/>
                <w:u w:val="none"/>
              </w:rPr>
            </w:pP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6BC16A">
            <w:pPr>
              <w:rPr>
                <w:rFonts w:hint="eastAsia" w:ascii="黑体" w:hAnsi="黑体" w:eastAsia="黑体" w:cs="黑体"/>
                <w:i/>
                <w:iCs/>
                <w:color w:val="000000"/>
                <w:sz w:val="18"/>
                <w:szCs w:val="18"/>
                <w:u w:val="none"/>
              </w:rPr>
            </w:pPr>
          </w:p>
        </w:tc>
      </w:tr>
      <w:tr w14:paraId="6D8D8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452"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6F03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FD36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C335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3054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6532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9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139C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2ADC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EEEF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17CD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590B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648A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6AD03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r>
      <w:tr w14:paraId="16F82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12FCB">
            <w:pPr>
              <w:jc w:val="center"/>
              <w:rPr>
                <w:rFonts w:hint="eastAsia" w:ascii="宋体" w:hAnsi="宋体" w:eastAsia="宋体" w:cs="宋体"/>
                <w:i w:val="0"/>
                <w:iCs w:val="0"/>
                <w:color w:val="000000"/>
                <w:sz w:val="18"/>
                <w:szCs w:val="18"/>
                <w:u w:val="none"/>
              </w:rPr>
            </w:pPr>
          </w:p>
        </w:tc>
        <w:tc>
          <w:tcPr>
            <w:tcW w:w="11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F79F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62BD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CE9E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科目调整次数</w:t>
            </w:r>
          </w:p>
        </w:tc>
        <w:tc>
          <w:tcPr>
            <w:tcW w:w="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3CA2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9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99DA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58EE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次</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C305B4">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E179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22.5</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ED72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21.5</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B5032B">
            <w:pPr>
              <w:jc w:val="center"/>
              <w:rPr>
                <w:rFonts w:hint="eastAsia" w:ascii="微软雅黑" w:hAnsi="微软雅黑" w:eastAsia="微软雅黑" w:cs="微软雅黑"/>
                <w:i/>
                <w:iCs/>
                <w:color w:val="000000"/>
                <w:sz w:val="16"/>
                <w:szCs w:val="16"/>
                <w:u w:val="none"/>
              </w:rPr>
            </w:pP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461130">
            <w:pPr>
              <w:jc w:val="center"/>
              <w:rPr>
                <w:rFonts w:hint="eastAsia" w:ascii="微软雅黑" w:hAnsi="微软雅黑" w:eastAsia="微软雅黑" w:cs="微软雅黑"/>
                <w:i/>
                <w:iCs/>
                <w:color w:val="000000"/>
                <w:sz w:val="16"/>
                <w:szCs w:val="16"/>
                <w:u w:val="none"/>
              </w:rPr>
            </w:pPr>
          </w:p>
        </w:tc>
      </w:tr>
      <w:tr w14:paraId="69BA1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67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D45BC0">
            <w:pPr>
              <w:jc w:val="center"/>
              <w:rPr>
                <w:rFonts w:hint="eastAsia" w:ascii="宋体" w:hAnsi="宋体" w:eastAsia="宋体" w:cs="宋体"/>
                <w:i w:val="0"/>
                <w:iCs w:val="0"/>
                <w:color w:val="000000"/>
                <w:sz w:val="18"/>
                <w:szCs w:val="18"/>
                <w:u w:val="none"/>
              </w:rPr>
            </w:pPr>
          </w:p>
        </w:tc>
        <w:tc>
          <w:tcPr>
            <w:tcW w:w="11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683AD">
            <w:pPr>
              <w:jc w:val="center"/>
              <w:rPr>
                <w:rFonts w:hint="eastAsia" w:ascii="宋体" w:hAnsi="宋体" w:eastAsia="宋体" w:cs="宋体"/>
                <w:i w:val="0"/>
                <w:iCs w:val="0"/>
                <w:color w:val="000000"/>
                <w:sz w:val="18"/>
                <w:szCs w:val="18"/>
                <w:u w:val="none"/>
              </w:rPr>
            </w:pP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3792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质量指标</w:t>
            </w: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8D1E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预算编制准确率（计算方法为：∣（执行数-预算数）/预算数∣</w:t>
            </w:r>
            <w:r>
              <w:rPr>
                <w:rFonts w:hint="default" w:ascii="宋体" w:hAnsi="宋体" w:eastAsia="宋体" w:cs="宋体"/>
                <w:i w:val="0"/>
                <w:iCs w:val="0"/>
                <w:color w:val="000000"/>
                <w:kern w:val="0"/>
                <w:sz w:val="18"/>
                <w:szCs w:val="18"/>
                <w:u w:val="none" w:color="FFFFFF"/>
                <w:shd w:val="clear" w:fill="FFFFFF"/>
                <w:lang w:val="en-US" w:eastAsia="zh-CN" w:bidi="ar"/>
              </w:rPr>
              <w:t>）</w:t>
            </w:r>
          </w:p>
        </w:tc>
        <w:tc>
          <w:tcPr>
            <w:tcW w:w="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6BE0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9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6A6B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AAF8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AD7CD0">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54A9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22.5</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20C1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22.5</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2D5E70">
            <w:pPr>
              <w:jc w:val="center"/>
              <w:rPr>
                <w:rFonts w:hint="eastAsia" w:ascii="微软雅黑" w:hAnsi="微软雅黑" w:eastAsia="微软雅黑" w:cs="微软雅黑"/>
                <w:i/>
                <w:iCs/>
                <w:color w:val="000000"/>
                <w:sz w:val="16"/>
                <w:szCs w:val="16"/>
                <w:u w:val="none"/>
              </w:rPr>
            </w:pP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680FFE">
            <w:pPr>
              <w:jc w:val="center"/>
              <w:rPr>
                <w:rFonts w:hint="eastAsia" w:ascii="微软雅黑" w:hAnsi="微软雅黑" w:eastAsia="微软雅黑" w:cs="微软雅黑"/>
                <w:i/>
                <w:iCs/>
                <w:color w:val="000000"/>
                <w:sz w:val="16"/>
                <w:szCs w:val="16"/>
                <w:u w:val="none"/>
              </w:rPr>
            </w:pPr>
          </w:p>
        </w:tc>
      </w:tr>
      <w:tr w14:paraId="65326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90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7407A">
            <w:pPr>
              <w:jc w:val="center"/>
              <w:rPr>
                <w:rFonts w:hint="eastAsia" w:ascii="宋体" w:hAnsi="宋体" w:eastAsia="宋体" w:cs="宋体"/>
                <w:i w:val="0"/>
                <w:iCs w:val="0"/>
                <w:color w:val="000000"/>
                <w:sz w:val="18"/>
                <w:szCs w:val="18"/>
                <w:u w:val="none"/>
              </w:rPr>
            </w:pPr>
          </w:p>
        </w:tc>
        <w:tc>
          <w:tcPr>
            <w:tcW w:w="11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F214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102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FECB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经济效益指标</w:t>
            </w: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D1F6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“三公”经费</w:t>
            </w:r>
            <w:r>
              <w:rPr>
                <w:rFonts w:hint="default" w:ascii="宋体" w:hAnsi="宋体" w:eastAsia="宋体" w:cs="宋体"/>
                <w:i w:val="0"/>
                <w:iCs w:val="0"/>
                <w:color w:val="000000"/>
                <w:kern w:val="0"/>
                <w:sz w:val="18"/>
                <w:szCs w:val="18"/>
                <w:u w:val="none"/>
                <w:lang w:val="en-US" w:eastAsia="zh-CN" w:bidi="ar"/>
              </w:rPr>
              <w:t>控制率[计算方法为：（</w:t>
            </w:r>
            <w:r>
              <w:rPr>
                <w:rFonts w:hint="eastAsia" w:ascii="宋体" w:hAnsi="宋体" w:cs="宋体"/>
                <w:i w:val="0"/>
                <w:iCs w:val="0"/>
                <w:color w:val="000000"/>
                <w:kern w:val="0"/>
                <w:sz w:val="18"/>
                <w:szCs w:val="18"/>
                <w:u w:val="none"/>
                <w:lang w:val="en-US" w:eastAsia="zh-CN" w:bidi="ar"/>
              </w:rPr>
              <w:t>“三公”经费</w:t>
            </w:r>
            <w:r>
              <w:rPr>
                <w:rFonts w:hint="default" w:ascii="宋体" w:hAnsi="宋体" w:eastAsia="宋体" w:cs="宋体"/>
                <w:i w:val="0"/>
                <w:iCs w:val="0"/>
                <w:color w:val="000000"/>
                <w:kern w:val="0"/>
                <w:sz w:val="18"/>
                <w:szCs w:val="18"/>
                <w:u w:val="none"/>
                <w:lang w:val="en-US" w:eastAsia="zh-CN" w:bidi="ar"/>
              </w:rPr>
              <w:t>实际支出数/预算安排数]×100%）</w:t>
            </w:r>
          </w:p>
        </w:tc>
        <w:tc>
          <w:tcPr>
            <w:tcW w:w="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EA41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9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E33A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785B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46C6F9">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F966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22.5</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913B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22.5</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C4D976">
            <w:pPr>
              <w:jc w:val="center"/>
              <w:rPr>
                <w:rFonts w:hint="eastAsia" w:ascii="微软雅黑" w:hAnsi="微软雅黑" w:eastAsia="微软雅黑" w:cs="微软雅黑"/>
                <w:i/>
                <w:iCs/>
                <w:color w:val="000000"/>
                <w:sz w:val="16"/>
                <w:szCs w:val="16"/>
                <w:u w:val="none"/>
              </w:rPr>
            </w:pP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F921B2">
            <w:pPr>
              <w:jc w:val="center"/>
              <w:rPr>
                <w:rFonts w:hint="eastAsia" w:ascii="微软雅黑" w:hAnsi="微软雅黑" w:eastAsia="微软雅黑" w:cs="微软雅黑"/>
                <w:i/>
                <w:iCs/>
                <w:color w:val="000000"/>
                <w:sz w:val="16"/>
                <w:szCs w:val="16"/>
                <w:u w:val="none"/>
              </w:rPr>
            </w:pPr>
          </w:p>
        </w:tc>
      </w:tr>
      <w:tr w14:paraId="7D951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7D9D7">
            <w:pPr>
              <w:jc w:val="center"/>
              <w:rPr>
                <w:rFonts w:hint="eastAsia" w:ascii="宋体" w:hAnsi="宋体" w:eastAsia="宋体" w:cs="宋体"/>
                <w:i w:val="0"/>
                <w:iCs w:val="0"/>
                <w:color w:val="000000"/>
                <w:sz w:val="18"/>
                <w:szCs w:val="18"/>
                <w:u w:val="none"/>
              </w:rPr>
            </w:pPr>
          </w:p>
        </w:tc>
        <w:tc>
          <w:tcPr>
            <w:tcW w:w="11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FBFA3">
            <w:pPr>
              <w:jc w:val="center"/>
              <w:rPr>
                <w:rFonts w:hint="eastAsia" w:ascii="宋体" w:hAnsi="宋体" w:eastAsia="宋体" w:cs="宋体"/>
                <w:i w:val="0"/>
                <w:iCs w:val="0"/>
                <w:color w:val="000000"/>
                <w:sz w:val="18"/>
                <w:szCs w:val="18"/>
                <w:u w:val="none"/>
              </w:rPr>
            </w:pPr>
          </w:p>
        </w:tc>
        <w:tc>
          <w:tcPr>
            <w:tcW w:w="10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48B65">
            <w:pPr>
              <w:jc w:val="center"/>
              <w:rPr>
                <w:rFonts w:hint="eastAsia" w:ascii="宋体" w:hAnsi="宋体" w:eastAsia="宋体" w:cs="宋体"/>
                <w:i w:val="0"/>
                <w:iCs w:val="0"/>
                <w:color w:val="000000"/>
                <w:sz w:val="18"/>
                <w:szCs w:val="18"/>
                <w:u w:val="none"/>
              </w:rPr>
            </w:pP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8891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运转保障率</w:t>
            </w:r>
          </w:p>
        </w:tc>
        <w:tc>
          <w:tcPr>
            <w:tcW w:w="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9335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9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79F8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2A28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63769B">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EC24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22.5</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9AB0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22.5</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89F7FF">
            <w:pPr>
              <w:jc w:val="center"/>
              <w:rPr>
                <w:rFonts w:hint="eastAsia" w:ascii="微软雅黑" w:hAnsi="微软雅黑" w:eastAsia="微软雅黑" w:cs="微软雅黑"/>
                <w:i/>
                <w:iCs/>
                <w:color w:val="000000"/>
                <w:sz w:val="16"/>
                <w:szCs w:val="16"/>
                <w:u w:val="none"/>
              </w:rPr>
            </w:pP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C7E568">
            <w:pPr>
              <w:jc w:val="center"/>
              <w:rPr>
                <w:rFonts w:hint="eastAsia" w:ascii="微软雅黑" w:hAnsi="微软雅黑" w:eastAsia="微软雅黑" w:cs="微软雅黑"/>
                <w:i/>
                <w:iCs/>
                <w:color w:val="000000"/>
                <w:sz w:val="16"/>
                <w:szCs w:val="16"/>
                <w:u w:val="none"/>
              </w:rPr>
            </w:pPr>
          </w:p>
        </w:tc>
      </w:tr>
      <w:tr w14:paraId="551CA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286" w:hRule="atLeast"/>
        </w:trPr>
        <w:tc>
          <w:tcPr>
            <w:tcW w:w="678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34F4E3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02CE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2DD0A1">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99</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7F9CDF">
            <w:pPr>
              <w:rPr>
                <w:rFonts w:hint="eastAsia" w:ascii="宋体" w:hAnsi="宋体" w:eastAsia="宋体" w:cs="宋体"/>
                <w:i w:val="0"/>
                <w:iCs w:val="0"/>
                <w:color w:val="000000"/>
                <w:sz w:val="18"/>
                <w:szCs w:val="18"/>
                <w:u w:val="none"/>
              </w:rPr>
            </w:pP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6A45EB">
            <w:pPr>
              <w:rPr>
                <w:rFonts w:hint="eastAsia" w:ascii="宋体" w:hAnsi="宋体" w:eastAsia="宋体" w:cs="宋体"/>
                <w:i w:val="0"/>
                <w:iCs w:val="0"/>
                <w:color w:val="000000"/>
                <w:sz w:val="18"/>
                <w:szCs w:val="18"/>
                <w:u w:val="none"/>
              </w:rPr>
            </w:pPr>
          </w:p>
        </w:tc>
      </w:tr>
      <w:tr w14:paraId="5C022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60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D16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9119"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715BFD2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项目自评结果“优”，项目自评得分99分。</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898D28">
            <w:pPr>
              <w:keepNext w:val="0"/>
              <w:keepLines w:val="0"/>
              <w:widowControl/>
              <w:suppressLineNumbers w:val="0"/>
              <w:jc w:val="left"/>
              <w:textAlignment w:val="center"/>
              <w:rPr>
                <w:rFonts w:hint="eastAsia" w:ascii="微软雅黑" w:hAnsi="微软雅黑" w:eastAsia="微软雅黑" w:cs="微软雅黑"/>
                <w:i/>
                <w:iCs/>
                <w:color w:val="000000"/>
                <w:kern w:val="0"/>
                <w:sz w:val="16"/>
                <w:szCs w:val="16"/>
                <w:u w:val="none"/>
                <w:lang w:val="en-US" w:eastAsia="zh-CN" w:bidi="ar"/>
              </w:rPr>
            </w:pPr>
          </w:p>
        </w:tc>
      </w:tr>
      <w:tr w14:paraId="7FF98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57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B75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9119"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0B7E1BF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AA0DC8">
            <w:pPr>
              <w:keepNext w:val="0"/>
              <w:keepLines w:val="0"/>
              <w:widowControl/>
              <w:suppressLineNumbers w:val="0"/>
              <w:jc w:val="left"/>
              <w:textAlignment w:val="center"/>
              <w:rPr>
                <w:rFonts w:hint="eastAsia" w:ascii="微软雅黑" w:hAnsi="微软雅黑" w:eastAsia="微软雅黑" w:cs="微软雅黑"/>
                <w:i/>
                <w:iCs/>
                <w:color w:val="000000"/>
                <w:kern w:val="0"/>
                <w:sz w:val="16"/>
                <w:szCs w:val="16"/>
                <w:u w:val="none"/>
                <w:lang w:val="en-US" w:eastAsia="zh-CN" w:bidi="ar"/>
              </w:rPr>
            </w:pPr>
          </w:p>
        </w:tc>
      </w:tr>
      <w:tr w14:paraId="21924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63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F4B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9119"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25B46A5D">
            <w:pPr>
              <w:rPr>
                <w:rFonts w:hint="eastAsia" w:ascii="微软雅黑" w:hAnsi="微软雅黑" w:eastAsia="微软雅黑" w:cs="微软雅黑"/>
                <w:i/>
                <w:iCs/>
                <w:color w:val="000000"/>
                <w:sz w:val="16"/>
                <w:szCs w:val="16"/>
                <w:u w:val="none"/>
              </w:rPr>
            </w:pP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90DE4C">
            <w:pPr>
              <w:rPr>
                <w:rFonts w:hint="eastAsia" w:ascii="微软雅黑" w:hAnsi="微软雅黑" w:eastAsia="微软雅黑" w:cs="微软雅黑"/>
                <w:i/>
                <w:iCs/>
                <w:color w:val="000000"/>
                <w:sz w:val="16"/>
                <w:szCs w:val="16"/>
                <w:u w:val="none"/>
              </w:rPr>
            </w:pPr>
          </w:p>
        </w:tc>
      </w:tr>
      <w:tr w14:paraId="1EEB2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286" w:hRule="atLeast"/>
        </w:trPr>
        <w:tc>
          <w:tcPr>
            <w:tcW w:w="459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FCAEF95">
            <w:pPr>
              <w:keepNext w:val="0"/>
              <w:keepLines w:val="0"/>
              <w:widowControl/>
              <w:suppressLineNumbers w:val="0"/>
              <w:jc w:val="left"/>
              <w:textAlignment w:val="center"/>
              <w:rPr>
                <w:rFonts w:hint="eastAsia" w:ascii="黑体" w:hAnsi="黑体" w:eastAsia="黑体" w:cs="黑体"/>
                <w:i w:val="0"/>
                <w:iCs w:val="0"/>
                <w:color w:val="000000"/>
                <w:sz w:val="18"/>
                <w:szCs w:val="18"/>
                <w:u w:val="none" w:color="FFFFFF"/>
                <w:shd w:val="clear" w:fill="FFFFFF"/>
              </w:rPr>
            </w:pPr>
            <w:r>
              <w:rPr>
                <w:rFonts w:hint="eastAsia" w:ascii="黑体" w:hAnsi="黑体" w:eastAsia="黑体" w:cs="黑体"/>
                <w:i w:val="0"/>
                <w:iCs w:val="0"/>
                <w:color w:val="000000"/>
                <w:kern w:val="0"/>
                <w:sz w:val="18"/>
                <w:szCs w:val="18"/>
                <w:u w:val="none"/>
                <w:lang w:val="en-US" w:eastAsia="zh-CN" w:bidi="ar"/>
              </w:rPr>
              <w:t>项目负责</w:t>
            </w:r>
            <w:r>
              <w:rPr>
                <w:rFonts w:hint="eastAsia" w:ascii="黑体" w:hAnsi="黑体" w:eastAsia="黑体" w:cs="黑体"/>
                <w:i w:val="0"/>
                <w:iCs w:val="0"/>
                <w:color w:val="000000"/>
                <w:kern w:val="0"/>
                <w:sz w:val="18"/>
                <w:szCs w:val="18"/>
                <w:u w:val="none" w:color="FFFFFF"/>
                <w:shd w:val="clear" w:fill="FFFFFF"/>
                <w:lang w:val="en-US" w:eastAsia="zh-CN" w:bidi="ar"/>
              </w:rPr>
              <w:t>人：赵云成</w:t>
            </w:r>
          </w:p>
        </w:tc>
        <w:tc>
          <w:tcPr>
            <w:tcW w:w="509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155419A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color="FFFFFF"/>
                <w:shd w:val="clear" w:fill="FFFFFF"/>
                <w:lang w:val="en-US" w:eastAsia="zh-CN" w:bidi="ar"/>
              </w:rPr>
              <w:t>财务负</w:t>
            </w:r>
            <w:r>
              <w:rPr>
                <w:rFonts w:hint="eastAsia" w:ascii="黑体" w:hAnsi="黑体" w:eastAsia="黑体" w:cs="黑体"/>
                <w:i w:val="0"/>
                <w:iCs w:val="0"/>
                <w:color w:val="000000"/>
                <w:kern w:val="0"/>
                <w:sz w:val="18"/>
                <w:szCs w:val="18"/>
                <w:u w:val="none"/>
                <w:lang w:val="en-US" w:eastAsia="zh-CN" w:bidi="ar"/>
              </w:rPr>
              <w:t>责人：杨纹锡</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4E0295">
            <w:pPr>
              <w:keepNext w:val="0"/>
              <w:keepLines w:val="0"/>
              <w:widowControl/>
              <w:suppressLineNumbers w:val="0"/>
              <w:jc w:val="left"/>
              <w:textAlignment w:val="center"/>
              <w:rPr>
                <w:rFonts w:hint="eastAsia" w:ascii="黑体" w:hAnsi="黑体" w:eastAsia="黑体" w:cs="黑体"/>
                <w:i w:val="0"/>
                <w:iCs w:val="0"/>
                <w:color w:val="000000"/>
                <w:kern w:val="0"/>
                <w:sz w:val="18"/>
                <w:szCs w:val="18"/>
                <w:u w:val="none" w:color="FFFFFF"/>
                <w:shd w:val="clear" w:fill="FFFFFF"/>
                <w:lang w:val="en-US" w:eastAsia="zh-CN" w:bidi="ar"/>
              </w:rPr>
            </w:pPr>
          </w:p>
        </w:tc>
      </w:tr>
      <w:tr w14:paraId="4407E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286" w:hRule="atLeast"/>
        </w:trPr>
        <w:tc>
          <w:tcPr>
            <w:tcW w:w="576" w:type="dxa"/>
            <w:tcBorders>
              <w:top w:val="nil"/>
              <w:left w:val="nil"/>
              <w:bottom w:val="nil"/>
              <w:right w:val="nil"/>
            </w:tcBorders>
            <w:shd w:val="clear" w:color="auto" w:fill="auto"/>
            <w:vAlign w:val="center"/>
          </w:tcPr>
          <w:p w14:paraId="22C72E34">
            <w:pPr>
              <w:rPr>
                <w:rFonts w:hint="eastAsia" w:ascii="宋体" w:hAnsi="宋体" w:eastAsia="宋体" w:cs="宋体"/>
                <w:i w:val="0"/>
                <w:iCs w:val="0"/>
                <w:color w:val="000000"/>
                <w:sz w:val="18"/>
                <w:szCs w:val="18"/>
                <w:u w:val="none"/>
              </w:rPr>
            </w:pPr>
          </w:p>
        </w:tc>
        <w:tc>
          <w:tcPr>
            <w:tcW w:w="1143" w:type="dxa"/>
            <w:gridSpan w:val="2"/>
            <w:tcBorders>
              <w:top w:val="nil"/>
              <w:left w:val="nil"/>
              <w:bottom w:val="nil"/>
              <w:right w:val="nil"/>
            </w:tcBorders>
            <w:shd w:val="clear" w:color="auto" w:fill="auto"/>
            <w:vAlign w:val="center"/>
          </w:tcPr>
          <w:p w14:paraId="688CC865">
            <w:pPr>
              <w:rPr>
                <w:rFonts w:hint="eastAsia" w:ascii="宋体" w:hAnsi="宋体" w:eastAsia="宋体" w:cs="宋体"/>
                <w:i w:val="0"/>
                <w:iCs w:val="0"/>
                <w:color w:val="000000"/>
                <w:sz w:val="18"/>
                <w:szCs w:val="18"/>
                <w:u w:val="none"/>
              </w:rPr>
            </w:pPr>
          </w:p>
        </w:tc>
        <w:tc>
          <w:tcPr>
            <w:tcW w:w="1026" w:type="dxa"/>
            <w:gridSpan w:val="2"/>
            <w:tcBorders>
              <w:top w:val="nil"/>
              <w:left w:val="nil"/>
              <w:bottom w:val="nil"/>
              <w:right w:val="nil"/>
            </w:tcBorders>
            <w:shd w:val="clear" w:color="auto" w:fill="auto"/>
            <w:vAlign w:val="center"/>
          </w:tcPr>
          <w:p w14:paraId="69BFEA86">
            <w:pPr>
              <w:rPr>
                <w:rFonts w:hint="eastAsia" w:ascii="宋体" w:hAnsi="宋体" w:eastAsia="宋体" w:cs="宋体"/>
                <w:i w:val="0"/>
                <w:iCs w:val="0"/>
                <w:color w:val="000000"/>
                <w:sz w:val="18"/>
                <w:szCs w:val="18"/>
                <w:u w:val="none"/>
              </w:rPr>
            </w:pPr>
          </w:p>
        </w:tc>
        <w:tc>
          <w:tcPr>
            <w:tcW w:w="1437" w:type="dxa"/>
            <w:gridSpan w:val="2"/>
            <w:tcBorders>
              <w:top w:val="nil"/>
              <w:left w:val="nil"/>
              <w:bottom w:val="nil"/>
              <w:right w:val="nil"/>
            </w:tcBorders>
            <w:shd w:val="clear" w:color="auto" w:fill="auto"/>
            <w:vAlign w:val="center"/>
          </w:tcPr>
          <w:p w14:paraId="6460F94E">
            <w:pPr>
              <w:rPr>
                <w:rFonts w:hint="eastAsia" w:ascii="宋体" w:hAnsi="宋体" w:eastAsia="宋体" w:cs="宋体"/>
                <w:i w:val="0"/>
                <w:iCs w:val="0"/>
                <w:color w:val="000000"/>
                <w:sz w:val="18"/>
                <w:szCs w:val="18"/>
                <w:u w:val="none"/>
              </w:rPr>
            </w:pPr>
          </w:p>
        </w:tc>
        <w:tc>
          <w:tcPr>
            <w:tcW w:w="415" w:type="dxa"/>
            <w:gridSpan w:val="2"/>
            <w:tcBorders>
              <w:top w:val="nil"/>
              <w:left w:val="nil"/>
              <w:bottom w:val="nil"/>
              <w:right w:val="nil"/>
            </w:tcBorders>
            <w:shd w:val="clear" w:color="auto" w:fill="auto"/>
            <w:vAlign w:val="center"/>
          </w:tcPr>
          <w:p w14:paraId="464AA50A">
            <w:pPr>
              <w:rPr>
                <w:rFonts w:hint="eastAsia" w:ascii="宋体" w:hAnsi="宋体" w:eastAsia="宋体" w:cs="宋体"/>
                <w:i w:val="0"/>
                <w:iCs w:val="0"/>
                <w:color w:val="000000"/>
                <w:sz w:val="18"/>
                <w:szCs w:val="18"/>
                <w:u w:val="none"/>
              </w:rPr>
            </w:pPr>
          </w:p>
        </w:tc>
        <w:tc>
          <w:tcPr>
            <w:tcW w:w="946" w:type="dxa"/>
            <w:gridSpan w:val="2"/>
            <w:tcBorders>
              <w:top w:val="nil"/>
              <w:left w:val="nil"/>
              <w:bottom w:val="nil"/>
              <w:right w:val="nil"/>
            </w:tcBorders>
            <w:shd w:val="clear" w:color="auto" w:fill="auto"/>
            <w:vAlign w:val="center"/>
          </w:tcPr>
          <w:p w14:paraId="009CD8B4">
            <w:pPr>
              <w:rPr>
                <w:rFonts w:hint="eastAsia" w:ascii="宋体" w:hAnsi="宋体" w:eastAsia="宋体" w:cs="宋体"/>
                <w:i w:val="0"/>
                <w:iCs w:val="0"/>
                <w:color w:val="000000"/>
                <w:sz w:val="18"/>
                <w:szCs w:val="18"/>
                <w:u w:val="none"/>
              </w:rPr>
            </w:pPr>
          </w:p>
        </w:tc>
        <w:tc>
          <w:tcPr>
            <w:tcW w:w="396" w:type="dxa"/>
            <w:gridSpan w:val="2"/>
            <w:tcBorders>
              <w:top w:val="nil"/>
              <w:left w:val="nil"/>
              <w:bottom w:val="nil"/>
              <w:right w:val="nil"/>
            </w:tcBorders>
            <w:shd w:val="clear" w:color="auto" w:fill="auto"/>
            <w:vAlign w:val="center"/>
          </w:tcPr>
          <w:p w14:paraId="7A124B01">
            <w:pPr>
              <w:rPr>
                <w:rFonts w:hint="eastAsia" w:ascii="宋体" w:hAnsi="宋体" w:eastAsia="宋体" w:cs="宋体"/>
                <w:i w:val="0"/>
                <w:iCs w:val="0"/>
                <w:color w:val="000000"/>
                <w:sz w:val="18"/>
                <w:szCs w:val="18"/>
                <w:u w:val="none"/>
              </w:rPr>
            </w:pPr>
          </w:p>
        </w:tc>
        <w:tc>
          <w:tcPr>
            <w:tcW w:w="846" w:type="dxa"/>
            <w:gridSpan w:val="2"/>
            <w:tcBorders>
              <w:top w:val="nil"/>
              <w:left w:val="nil"/>
              <w:bottom w:val="nil"/>
              <w:right w:val="nil"/>
            </w:tcBorders>
            <w:shd w:val="clear" w:color="auto" w:fill="auto"/>
            <w:vAlign w:val="center"/>
          </w:tcPr>
          <w:p w14:paraId="331684BE">
            <w:pPr>
              <w:rPr>
                <w:rFonts w:hint="eastAsia" w:ascii="宋体" w:hAnsi="宋体" w:eastAsia="宋体" w:cs="宋体"/>
                <w:i w:val="0"/>
                <w:iCs w:val="0"/>
                <w:color w:val="000000"/>
                <w:sz w:val="18"/>
                <w:szCs w:val="18"/>
                <w:u w:val="none"/>
              </w:rPr>
            </w:pPr>
          </w:p>
        </w:tc>
        <w:tc>
          <w:tcPr>
            <w:tcW w:w="576" w:type="dxa"/>
            <w:gridSpan w:val="2"/>
            <w:tcBorders>
              <w:top w:val="nil"/>
              <w:left w:val="nil"/>
              <w:bottom w:val="nil"/>
              <w:right w:val="nil"/>
            </w:tcBorders>
            <w:shd w:val="clear" w:color="auto" w:fill="auto"/>
            <w:vAlign w:val="center"/>
          </w:tcPr>
          <w:p w14:paraId="264E7B20">
            <w:pPr>
              <w:rPr>
                <w:rFonts w:hint="eastAsia" w:ascii="宋体" w:hAnsi="宋体" w:eastAsia="宋体" w:cs="宋体"/>
                <w:i w:val="0"/>
                <w:iCs w:val="0"/>
                <w:color w:val="000000"/>
                <w:sz w:val="18"/>
                <w:szCs w:val="18"/>
                <w:u w:val="none"/>
              </w:rPr>
            </w:pPr>
          </w:p>
        </w:tc>
        <w:tc>
          <w:tcPr>
            <w:tcW w:w="576" w:type="dxa"/>
            <w:gridSpan w:val="2"/>
            <w:tcBorders>
              <w:top w:val="nil"/>
              <w:left w:val="nil"/>
              <w:bottom w:val="nil"/>
              <w:right w:val="nil"/>
            </w:tcBorders>
            <w:shd w:val="clear" w:color="auto" w:fill="auto"/>
            <w:vAlign w:val="center"/>
          </w:tcPr>
          <w:p w14:paraId="1D15DDEB">
            <w:pPr>
              <w:rPr>
                <w:rFonts w:hint="eastAsia" w:ascii="宋体" w:hAnsi="宋体" w:eastAsia="宋体" w:cs="宋体"/>
                <w:i w:val="0"/>
                <w:iCs w:val="0"/>
                <w:color w:val="000000"/>
                <w:sz w:val="18"/>
                <w:szCs w:val="18"/>
                <w:u w:val="none"/>
              </w:rPr>
            </w:pPr>
          </w:p>
        </w:tc>
        <w:tc>
          <w:tcPr>
            <w:tcW w:w="1758" w:type="dxa"/>
            <w:gridSpan w:val="2"/>
            <w:tcBorders>
              <w:top w:val="nil"/>
              <w:left w:val="nil"/>
              <w:bottom w:val="nil"/>
              <w:right w:val="nil"/>
            </w:tcBorders>
            <w:shd w:val="clear" w:color="auto" w:fill="auto"/>
            <w:vAlign w:val="center"/>
          </w:tcPr>
          <w:p w14:paraId="1025A9B4">
            <w:pPr>
              <w:rPr>
                <w:rFonts w:hint="eastAsia" w:ascii="宋体" w:hAnsi="宋体" w:eastAsia="宋体" w:cs="宋体"/>
                <w:i w:val="0"/>
                <w:iCs w:val="0"/>
                <w:color w:val="000000"/>
                <w:sz w:val="18"/>
                <w:szCs w:val="18"/>
                <w:u w:val="none"/>
              </w:rPr>
            </w:pPr>
          </w:p>
        </w:tc>
        <w:tc>
          <w:tcPr>
            <w:tcW w:w="1758" w:type="dxa"/>
            <w:gridSpan w:val="2"/>
            <w:tcBorders>
              <w:top w:val="nil"/>
              <w:left w:val="nil"/>
              <w:bottom w:val="nil"/>
              <w:right w:val="nil"/>
            </w:tcBorders>
            <w:shd w:val="clear" w:color="auto" w:fill="auto"/>
            <w:vAlign w:val="center"/>
          </w:tcPr>
          <w:p w14:paraId="6BF8B0F4">
            <w:pPr>
              <w:rPr>
                <w:rFonts w:hint="eastAsia" w:ascii="宋体" w:hAnsi="宋体" w:eastAsia="宋体" w:cs="宋体"/>
                <w:i w:val="0"/>
                <w:iCs w:val="0"/>
                <w:color w:val="000000"/>
                <w:sz w:val="18"/>
                <w:szCs w:val="18"/>
                <w:u w:val="none"/>
              </w:rPr>
            </w:pPr>
          </w:p>
        </w:tc>
      </w:tr>
      <w:tr w14:paraId="0DF1F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904" w:hRule="atLeast"/>
        </w:trPr>
        <w:tc>
          <w:tcPr>
            <w:tcW w:w="969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14:paraId="10E86AC4">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78F73E">
            <w:pPr>
              <w:keepNext w:val="0"/>
              <w:keepLines w:val="0"/>
              <w:widowControl/>
              <w:suppressLineNumbers w:val="0"/>
              <w:jc w:val="center"/>
              <w:textAlignment w:val="center"/>
              <w:rPr>
                <w:rFonts w:hint="eastAsia" w:ascii="黑体" w:hAnsi="宋体" w:eastAsia="黑体" w:cs="黑体"/>
                <w:b/>
                <w:bCs/>
                <w:i w:val="0"/>
                <w:iCs w:val="0"/>
                <w:color w:val="000000"/>
                <w:kern w:val="0"/>
                <w:sz w:val="30"/>
                <w:szCs w:val="30"/>
                <w:u w:val="none"/>
                <w:lang w:val="en-US" w:eastAsia="zh-CN" w:bidi="ar"/>
              </w:rPr>
            </w:pPr>
          </w:p>
        </w:tc>
      </w:tr>
      <w:tr w14:paraId="0B9C9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86" w:hRule="atLeast"/>
        </w:trPr>
        <w:tc>
          <w:tcPr>
            <w:tcW w:w="1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2A855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7976"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17E727C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51192121Y000000086539-职工福利费（行政）</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D8D6CC">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p>
        </w:tc>
      </w:tr>
      <w:tr w14:paraId="23A1F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512" w:hRule="atLeast"/>
        </w:trPr>
        <w:tc>
          <w:tcPr>
            <w:tcW w:w="1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5CAA3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422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BAC270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通江县退役军人事务局部门</w:t>
            </w:r>
          </w:p>
        </w:tc>
        <w:tc>
          <w:tcPr>
            <w:tcW w:w="846" w:type="dxa"/>
            <w:gridSpan w:val="2"/>
            <w:tcBorders>
              <w:top w:val="nil"/>
              <w:left w:val="nil"/>
              <w:bottom w:val="nil"/>
              <w:right w:val="nil"/>
            </w:tcBorders>
            <w:shd w:val="clear" w:color="auto" w:fill="auto"/>
            <w:vAlign w:val="center"/>
          </w:tcPr>
          <w:p w14:paraId="41411E9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9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705DA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通江县退役军人事务局</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280A26">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r>
      <w:tr w14:paraId="62BB6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86"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A214A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1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F2B52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422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C9649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375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494E75D">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BFBCE4">
            <w:pPr>
              <w:keepNext w:val="0"/>
              <w:keepLines w:val="0"/>
              <w:widowControl/>
              <w:suppressLineNumbers w:val="0"/>
              <w:jc w:val="center"/>
              <w:textAlignment w:val="center"/>
              <w:rPr>
                <w:rFonts w:hint="eastAsia" w:ascii="黑体" w:hAnsi="黑体" w:eastAsia="黑体" w:cs="黑体"/>
                <w:i w:val="0"/>
                <w:iCs w:val="0"/>
                <w:color w:val="000000"/>
                <w:kern w:val="0"/>
                <w:sz w:val="18"/>
                <w:szCs w:val="18"/>
                <w:u w:val="none"/>
                <w:lang w:val="en-US" w:eastAsia="zh-CN" w:bidi="ar"/>
              </w:rPr>
            </w:pPr>
          </w:p>
        </w:tc>
      </w:tr>
      <w:tr w14:paraId="098B7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70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CC717">
            <w:pPr>
              <w:rPr>
                <w:rFonts w:hint="eastAsia" w:ascii="宋体" w:hAnsi="宋体" w:eastAsia="宋体" w:cs="宋体"/>
                <w:i w:val="0"/>
                <w:iCs w:val="0"/>
                <w:color w:val="000000"/>
                <w:sz w:val="18"/>
                <w:szCs w:val="18"/>
                <w:u w:val="none"/>
              </w:rPr>
            </w:pPr>
          </w:p>
        </w:tc>
        <w:tc>
          <w:tcPr>
            <w:tcW w:w="11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66D3E">
            <w:pPr>
              <w:rPr>
                <w:rFonts w:hint="eastAsia" w:ascii="宋体" w:hAnsi="宋体" w:eastAsia="宋体" w:cs="宋体"/>
                <w:i w:val="0"/>
                <w:iCs w:val="0"/>
                <w:color w:val="000000"/>
                <w:sz w:val="18"/>
                <w:szCs w:val="18"/>
                <w:u w:val="none"/>
              </w:rPr>
            </w:pPr>
          </w:p>
        </w:tc>
        <w:tc>
          <w:tcPr>
            <w:tcW w:w="422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BF9062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保障单位日常运转，提高预算编制质量，严格执行预算</w:t>
            </w:r>
          </w:p>
        </w:tc>
        <w:tc>
          <w:tcPr>
            <w:tcW w:w="375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667FAB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保障单位日常运转，提高预算编制质量，严格执行预</w:t>
            </w:r>
            <w:r>
              <w:rPr>
                <w:rFonts w:hint="eastAsia" w:ascii="黑体" w:hAnsi="黑体" w:eastAsia="黑体" w:cs="黑体"/>
                <w:i w:val="0"/>
                <w:iCs w:val="0"/>
                <w:color w:val="000000"/>
                <w:kern w:val="0"/>
                <w:sz w:val="18"/>
                <w:szCs w:val="18"/>
                <w:u w:val="none" w:color="FFFFFF"/>
                <w:shd w:val="clear" w:fill="FFFFFF"/>
                <w:lang w:val="en-US" w:eastAsia="zh-CN" w:bidi="ar"/>
              </w:rPr>
              <w:t>算</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BCCB1D">
            <w:pPr>
              <w:keepNext w:val="0"/>
              <w:keepLines w:val="0"/>
              <w:widowControl/>
              <w:suppressLineNumbers w:val="0"/>
              <w:jc w:val="left"/>
              <w:textAlignment w:val="center"/>
              <w:rPr>
                <w:rFonts w:hint="eastAsia" w:ascii="黑体" w:hAnsi="黑体" w:eastAsia="黑体" w:cs="黑体"/>
                <w:i w:val="0"/>
                <w:iCs w:val="0"/>
                <w:color w:val="000000"/>
                <w:kern w:val="0"/>
                <w:sz w:val="18"/>
                <w:szCs w:val="18"/>
                <w:u w:val="none"/>
                <w:lang w:val="en-US" w:eastAsia="zh-CN" w:bidi="ar"/>
              </w:rPr>
            </w:pPr>
          </w:p>
        </w:tc>
      </w:tr>
      <w:tr w14:paraId="3B044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69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2CC85">
            <w:pPr>
              <w:rPr>
                <w:rFonts w:hint="eastAsia" w:ascii="宋体" w:hAnsi="宋体" w:eastAsia="宋体" w:cs="宋体"/>
                <w:i w:val="0"/>
                <w:iCs w:val="0"/>
                <w:color w:val="000000"/>
                <w:sz w:val="18"/>
                <w:szCs w:val="18"/>
                <w:u w:val="none"/>
              </w:rPr>
            </w:pPr>
          </w:p>
        </w:tc>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C13C4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7976"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0B7E626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按时支付，保证单位基本运行，保障单位各项事业正常开展。</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128A1A">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p>
        </w:tc>
      </w:tr>
      <w:tr w14:paraId="24C33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61"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CBD4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58C0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24BE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5257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w:t>
            </w:r>
            <w:r>
              <w:rPr>
                <w:rFonts w:hint="default" w:ascii="宋体" w:hAnsi="宋体" w:eastAsia="宋体" w:cs="宋体"/>
                <w:i w:val="0"/>
                <w:iCs w:val="0"/>
                <w:color w:val="000000"/>
                <w:kern w:val="0"/>
                <w:sz w:val="18"/>
                <w:szCs w:val="18"/>
                <w:u w:val="none" w:color="FFFFFF"/>
                <w:shd w:val="clear" w:fill="FFFFFF"/>
                <w:lang w:val="en-US" w:eastAsia="zh-CN" w:bidi="ar"/>
              </w:rPr>
              <w:t>后</w:t>
            </w:r>
            <w:r>
              <w:rPr>
                <w:rFonts w:hint="default" w:ascii="宋体" w:hAnsi="宋体" w:eastAsia="宋体" w:cs="宋体"/>
                <w:i w:val="0"/>
                <w:iCs w:val="0"/>
                <w:color w:val="000000"/>
                <w:kern w:val="0"/>
                <w:sz w:val="18"/>
                <w:szCs w:val="18"/>
                <w:u w:val="none"/>
                <w:lang w:val="en-US" w:eastAsia="zh-CN" w:bidi="ar"/>
              </w:rPr>
              <w:t>预算数</w:t>
            </w:r>
          </w:p>
        </w:tc>
        <w:tc>
          <w:tcPr>
            <w:tcW w:w="17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53C26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2FB9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883D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B6FB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DED7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32728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r>
      <w:tr w14:paraId="01237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8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D7C4C">
            <w:pPr>
              <w:jc w:val="center"/>
              <w:rPr>
                <w:rFonts w:hint="eastAsia" w:ascii="宋体" w:hAnsi="宋体" w:eastAsia="宋体" w:cs="宋体"/>
                <w:i w:val="0"/>
                <w:iCs w:val="0"/>
                <w:color w:val="000000"/>
                <w:sz w:val="18"/>
                <w:szCs w:val="18"/>
                <w:u w:val="none"/>
              </w:rPr>
            </w:pPr>
          </w:p>
        </w:tc>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269B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14C2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0.53</w:t>
            </w: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4E4E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0.53</w:t>
            </w:r>
          </w:p>
        </w:tc>
        <w:tc>
          <w:tcPr>
            <w:tcW w:w="17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FEAFF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0.53</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C78C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9D44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9CDE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175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3710AF">
            <w:pPr>
              <w:rPr>
                <w:rFonts w:hint="eastAsia" w:ascii="黑体" w:hAnsi="黑体" w:eastAsia="黑体" w:cs="黑体"/>
                <w:i/>
                <w:iCs/>
                <w:color w:val="000000"/>
                <w:sz w:val="18"/>
                <w:szCs w:val="18"/>
                <w:u w:val="none"/>
              </w:rPr>
            </w:pP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12A6C1">
            <w:pPr>
              <w:rPr>
                <w:rFonts w:hint="eastAsia" w:ascii="黑体" w:hAnsi="黑体" w:eastAsia="黑体" w:cs="黑体"/>
                <w:i/>
                <w:iCs/>
                <w:color w:val="000000"/>
                <w:sz w:val="18"/>
                <w:szCs w:val="18"/>
                <w:u w:val="none"/>
              </w:rPr>
            </w:pPr>
          </w:p>
        </w:tc>
      </w:tr>
      <w:tr w14:paraId="74365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43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2DE86D">
            <w:pPr>
              <w:jc w:val="center"/>
              <w:rPr>
                <w:rFonts w:hint="eastAsia" w:ascii="宋体" w:hAnsi="宋体" w:eastAsia="宋体" w:cs="宋体"/>
                <w:i w:val="0"/>
                <w:iCs w:val="0"/>
                <w:color w:val="000000"/>
                <w:sz w:val="18"/>
                <w:szCs w:val="18"/>
                <w:u w:val="none"/>
              </w:rPr>
            </w:pPr>
          </w:p>
        </w:tc>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82A9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9B82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0.53</w:t>
            </w: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6697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0.53</w:t>
            </w:r>
          </w:p>
        </w:tc>
        <w:tc>
          <w:tcPr>
            <w:tcW w:w="17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5E7B1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0.53</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27C1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D05E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5CE4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7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C5BFD">
            <w:pPr>
              <w:rPr>
                <w:rFonts w:hint="eastAsia" w:ascii="黑体" w:hAnsi="黑体" w:eastAsia="黑体" w:cs="黑体"/>
                <w:i/>
                <w:iCs/>
                <w:color w:val="000000"/>
                <w:sz w:val="18"/>
                <w:szCs w:val="18"/>
                <w:u w:val="none"/>
              </w:rPr>
            </w:pP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927E2E">
            <w:pPr>
              <w:rPr>
                <w:rFonts w:hint="eastAsia" w:ascii="黑体" w:hAnsi="黑体" w:eastAsia="黑体" w:cs="黑体"/>
                <w:i/>
                <w:iCs/>
                <w:color w:val="000000"/>
                <w:sz w:val="18"/>
                <w:szCs w:val="18"/>
                <w:u w:val="none"/>
              </w:rPr>
            </w:pPr>
          </w:p>
        </w:tc>
      </w:tr>
      <w:tr w14:paraId="5E38E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44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CBA49">
            <w:pPr>
              <w:jc w:val="center"/>
              <w:rPr>
                <w:rFonts w:hint="eastAsia" w:ascii="宋体" w:hAnsi="宋体" w:eastAsia="宋体" w:cs="宋体"/>
                <w:i w:val="0"/>
                <w:iCs w:val="0"/>
                <w:color w:val="000000"/>
                <w:sz w:val="18"/>
                <w:szCs w:val="18"/>
                <w:u w:val="none"/>
              </w:rPr>
            </w:pPr>
          </w:p>
        </w:tc>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E60F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8173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3ABB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7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BAFCA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7E34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5E5C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3556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7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AD0E9">
            <w:pPr>
              <w:rPr>
                <w:rFonts w:hint="eastAsia" w:ascii="黑体" w:hAnsi="黑体" w:eastAsia="黑体" w:cs="黑体"/>
                <w:i/>
                <w:iCs/>
                <w:color w:val="000000"/>
                <w:sz w:val="18"/>
                <w:szCs w:val="18"/>
                <w:u w:val="none"/>
              </w:rPr>
            </w:pP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D050F9">
            <w:pPr>
              <w:rPr>
                <w:rFonts w:hint="eastAsia" w:ascii="黑体" w:hAnsi="黑体" w:eastAsia="黑体" w:cs="黑体"/>
                <w:i/>
                <w:iCs/>
                <w:color w:val="000000"/>
                <w:sz w:val="18"/>
                <w:szCs w:val="18"/>
                <w:u w:val="none"/>
              </w:rPr>
            </w:pPr>
          </w:p>
        </w:tc>
      </w:tr>
      <w:tr w14:paraId="3308C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40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37991">
            <w:pPr>
              <w:jc w:val="center"/>
              <w:rPr>
                <w:rFonts w:hint="eastAsia" w:ascii="宋体" w:hAnsi="宋体" w:eastAsia="宋体" w:cs="宋体"/>
                <w:i w:val="0"/>
                <w:iCs w:val="0"/>
                <w:color w:val="000000"/>
                <w:sz w:val="18"/>
                <w:szCs w:val="18"/>
                <w:u w:val="none"/>
              </w:rPr>
            </w:pPr>
          </w:p>
        </w:tc>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31AA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52BD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0130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7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079FC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0E0D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F47B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A416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7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AC596">
            <w:pPr>
              <w:rPr>
                <w:rFonts w:hint="eastAsia" w:ascii="黑体" w:hAnsi="黑体" w:eastAsia="黑体" w:cs="黑体"/>
                <w:i/>
                <w:iCs/>
                <w:color w:val="000000"/>
                <w:sz w:val="18"/>
                <w:szCs w:val="18"/>
                <w:u w:val="none"/>
              </w:rPr>
            </w:pP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BBC70E">
            <w:pPr>
              <w:rPr>
                <w:rFonts w:hint="eastAsia" w:ascii="黑体" w:hAnsi="黑体" w:eastAsia="黑体" w:cs="黑体"/>
                <w:i/>
                <w:iCs/>
                <w:color w:val="000000"/>
                <w:sz w:val="18"/>
                <w:szCs w:val="18"/>
                <w:u w:val="none"/>
              </w:rPr>
            </w:pPr>
          </w:p>
        </w:tc>
      </w:tr>
      <w:tr w14:paraId="74CE0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37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A9971">
            <w:pPr>
              <w:jc w:val="center"/>
              <w:rPr>
                <w:rFonts w:hint="eastAsia" w:ascii="宋体" w:hAnsi="宋体" w:eastAsia="宋体" w:cs="宋体"/>
                <w:i w:val="0"/>
                <w:iCs w:val="0"/>
                <w:color w:val="000000"/>
                <w:sz w:val="18"/>
                <w:szCs w:val="18"/>
                <w:u w:val="none"/>
              </w:rPr>
            </w:pPr>
          </w:p>
        </w:tc>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9CA5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2C6F58">
            <w:pPr>
              <w:jc w:val="center"/>
              <w:rPr>
                <w:rFonts w:hint="eastAsia" w:ascii="微软雅黑" w:hAnsi="微软雅黑" w:eastAsia="微软雅黑" w:cs="微软雅黑"/>
                <w:i/>
                <w:iCs/>
                <w:color w:val="000000"/>
                <w:sz w:val="16"/>
                <w:szCs w:val="16"/>
                <w:u w:val="none"/>
              </w:rPr>
            </w:pP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9DD6A8">
            <w:pPr>
              <w:jc w:val="center"/>
              <w:rPr>
                <w:rFonts w:hint="eastAsia" w:ascii="微软雅黑" w:hAnsi="微软雅黑" w:eastAsia="微软雅黑" w:cs="微软雅黑"/>
                <w:i/>
                <w:iCs/>
                <w:color w:val="000000"/>
                <w:sz w:val="16"/>
                <w:szCs w:val="16"/>
                <w:u w:val="none"/>
              </w:rPr>
            </w:pPr>
          </w:p>
        </w:tc>
        <w:tc>
          <w:tcPr>
            <w:tcW w:w="17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DB27376">
            <w:pPr>
              <w:jc w:val="center"/>
              <w:rPr>
                <w:rFonts w:hint="eastAsia" w:ascii="微软雅黑" w:hAnsi="微软雅黑" w:eastAsia="微软雅黑" w:cs="微软雅黑"/>
                <w:i/>
                <w:iCs/>
                <w:color w:val="000000"/>
                <w:sz w:val="16"/>
                <w:szCs w:val="16"/>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DFCADC">
            <w:pPr>
              <w:jc w:val="center"/>
              <w:rPr>
                <w:rFonts w:hint="eastAsia" w:ascii="微软雅黑" w:hAnsi="微软雅黑" w:eastAsia="微软雅黑" w:cs="微软雅黑"/>
                <w:i/>
                <w:iCs/>
                <w:color w:val="000000"/>
                <w:sz w:val="16"/>
                <w:szCs w:val="16"/>
                <w:u w:val="none"/>
              </w:rPr>
            </w:pP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EB11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A82A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7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CFF17">
            <w:pPr>
              <w:rPr>
                <w:rFonts w:hint="eastAsia" w:ascii="黑体" w:hAnsi="黑体" w:eastAsia="黑体" w:cs="黑体"/>
                <w:i/>
                <w:iCs/>
                <w:color w:val="000000"/>
                <w:sz w:val="18"/>
                <w:szCs w:val="18"/>
                <w:u w:val="none"/>
              </w:rPr>
            </w:pP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3B4EC2">
            <w:pPr>
              <w:rPr>
                <w:rFonts w:hint="eastAsia" w:ascii="黑体" w:hAnsi="黑体" w:eastAsia="黑体" w:cs="黑体"/>
                <w:i/>
                <w:iCs/>
                <w:color w:val="000000"/>
                <w:sz w:val="18"/>
                <w:szCs w:val="18"/>
                <w:u w:val="none"/>
              </w:rPr>
            </w:pPr>
          </w:p>
        </w:tc>
      </w:tr>
      <w:tr w14:paraId="577BB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452"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FB81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BE1A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D420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33B6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E9DD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9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6AE8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DCA1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6B07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5413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59E1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83FD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2D806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r>
      <w:tr w14:paraId="42118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2D25F">
            <w:pPr>
              <w:jc w:val="center"/>
              <w:rPr>
                <w:rFonts w:hint="eastAsia" w:ascii="宋体" w:hAnsi="宋体" w:eastAsia="宋体" w:cs="宋体"/>
                <w:i w:val="0"/>
                <w:iCs w:val="0"/>
                <w:color w:val="000000"/>
                <w:sz w:val="18"/>
                <w:szCs w:val="18"/>
                <w:u w:val="none"/>
              </w:rPr>
            </w:pPr>
          </w:p>
        </w:tc>
        <w:tc>
          <w:tcPr>
            <w:tcW w:w="11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E838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66D2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B532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科目调整次数</w:t>
            </w:r>
          </w:p>
        </w:tc>
        <w:tc>
          <w:tcPr>
            <w:tcW w:w="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B08F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9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1713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7D77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次</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B8911C">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A126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22.5</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168C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21.5</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90C863">
            <w:pPr>
              <w:jc w:val="center"/>
              <w:rPr>
                <w:rFonts w:hint="eastAsia" w:ascii="微软雅黑" w:hAnsi="微软雅黑" w:eastAsia="微软雅黑" w:cs="微软雅黑"/>
                <w:i/>
                <w:iCs/>
                <w:color w:val="000000"/>
                <w:sz w:val="16"/>
                <w:szCs w:val="16"/>
                <w:u w:val="none"/>
              </w:rPr>
            </w:pP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B744AD">
            <w:pPr>
              <w:jc w:val="center"/>
              <w:rPr>
                <w:rFonts w:hint="eastAsia" w:ascii="微软雅黑" w:hAnsi="微软雅黑" w:eastAsia="微软雅黑" w:cs="微软雅黑"/>
                <w:i/>
                <w:iCs/>
                <w:color w:val="000000"/>
                <w:sz w:val="16"/>
                <w:szCs w:val="16"/>
                <w:u w:val="none"/>
              </w:rPr>
            </w:pPr>
          </w:p>
        </w:tc>
      </w:tr>
      <w:tr w14:paraId="10643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67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8BFCB">
            <w:pPr>
              <w:jc w:val="center"/>
              <w:rPr>
                <w:rFonts w:hint="eastAsia" w:ascii="宋体" w:hAnsi="宋体" w:eastAsia="宋体" w:cs="宋体"/>
                <w:i w:val="0"/>
                <w:iCs w:val="0"/>
                <w:color w:val="000000"/>
                <w:sz w:val="18"/>
                <w:szCs w:val="18"/>
                <w:u w:val="none"/>
              </w:rPr>
            </w:pPr>
          </w:p>
        </w:tc>
        <w:tc>
          <w:tcPr>
            <w:tcW w:w="11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45E58">
            <w:pPr>
              <w:jc w:val="center"/>
              <w:rPr>
                <w:rFonts w:hint="eastAsia" w:ascii="宋体" w:hAnsi="宋体" w:eastAsia="宋体" w:cs="宋体"/>
                <w:i w:val="0"/>
                <w:iCs w:val="0"/>
                <w:color w:val="000000"/>
                <w:sz w:val="18"/>
                <w:szCs w:val="18"/>
                <w:u w:val="none"/>
              </w:rPr>
            </w:pP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6A72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质量指标</w:t>
            </w: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1B98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预算编制准确率（计算方法为：∣（执行数-预算数）/预算数∣</w:t>
            </w:r>
            <w:r>
              <w:rPr>
                <w:rFonts w:hint="default" w:ascii="宋体" w:hAnsi="宋体" w:eastAsia="宋体" w:cs="宋体"/>
                <w:i w:val="0"/>
                <w:iCs w:val="0"/>
                <w:color w:val="000000"/>
                <w:kern w:val="0"/>
                <w:sz w:val="18"/>
                <w:szCs w:val="18"/>
                <w:u w:val="none" w:color="FFFFFF"/>
                <w:shd w:val="clear" w:fill="FFFFFF"/>
                <w:lang w:val="en-US" w:eastAsia="zh-CN" w:bidi="ar"/>
              </w:rPr>
              <w:t>）</w:t>
            </w:r>
          </w:p>
        </w:tc>
        <w:tc>
          <w:tcPr>
            <w:tcW w:w="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2322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9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4102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7962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138A9D">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1DF8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22.5</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6AB2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22.5</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D817E8">
            <w:pPr>
              <w:jc w:val="center"/>
              <w:rPr>
                <w:rFonts w:hint="eastAsia" w:ascii="微软雅黑" w:hAnsi="微软雅黑" w:eastAsia="微软雅黑" w:cs="微软雅黑"/>
                <w:i/>
                <w:iCs/>
                <w:color w:val="000000"/>
                <w:sz w:val="16"/>
                <w:szCs w:val="16"/>
                <w:u w:val="none"/>
              </w:rPr>
            </w:pP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AB3438">
            <w:pPr>
              <w:jc w:val="center"/>
              <w:rPr>
                <w:rFonts w:hint="eastAsia" w:ascii="微软雅黑" w:hAnsi="微软雅黑" w:eastAsia="微软雅黑" w:cs="微软雅黑"/>
                <w:i/>
                <w:iCs/>
                <w:color w:val="000000"/>
                <w:sz w:val="16"/>
                <w:szCs w:val="16"/>
                <w:u w:val="none"/>
              </w:rPr>
            </w:pPr>
          </w:p>
        </w:tc>
      </w:tr>
      <w:tr w14:paraId="24395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90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01103">
            <w:pPr>
              <w:jc w:val="center"/>
              <w:rPr>
                <w:rFonts w:hint="eastAsia" w:ascii="宋体" w:hAnsi="宋体" w:eastAsia="宋体" w:cs="宋体"/>
                <w:i w:val="0"/>
                <w:iCs w:val="0"/>
                <w:color w:val="000000"/>
                <w:sz w:val="18"/>
                <w:szCs w:val="18"/>
                <w:u w:val="none"/>
              </w:rPr>
            </w:pPr>
          </w:p>
        </w:tc>
        <w:tc>
          <w:tcPr>
            <w:tcW w:w="11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9FA9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102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2031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经济效益指标</w:t>
            </w: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D8D6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“三公”经费</w:t>
            </w:r>
            <w:r>
              <w:rPr>
                <w:rFonts w:hint="default" w:ascii="宋体" w:hAnsi="宋体" w:eastAsia="宋体" w:cs="宋体"/>
                <w:i w:val="0"/>
                <w:iCs w:val="0"/>
                <w:color w:val="000000"/>
                <w:kern w:val="0"/>
                <w:sz w:val="18"/>
                <w:szCs w:val="18"/>
                <w:u w:val="none"/>
                <w:lang w:val="en-US" w:eastAsia="zh-CN" w:bidi="ar"/>
              </w:rPr>
              <w:t>控制率[计算方法为：（</w:t>
            </w:r>
            <w:r>
              <w:rPr>
                <w:rFonts w:hint="eastAsia" w:ascii="宋体" w:hAnsi="宋体" w:cs="宋体"/>
                <w:i w:val="0"/>
                <w:iCs w:val="0"/>
                <w:color w:val="000000"/>
                <w:kern w:val="0"/>
                <w:sz w:val="18"/>
                <w:szCs w:val="18"/>
                <w:u w:val="none"/>
                <w:lang w:val="en-US" w:eastAsia="zh-CN" w:bidi="ar"/>
              </w:rPr>
              <w:t>“三公”经费</w:t>
            </w:r>
            <w:r>
              <w:rPr>
                <w:rFonts w:hint="default" w:ascii="宋体" w:hAnsi="宋体" w:eastAsia="宋体" w:cs="宋体"/>
                <w:i w:val="0"/>
                <w:iCs w:val="0"/>
                <w:color w:val="000000"/>
                <w:kern w:val="0"/>
                <w:sz w:val="18"/>
                <w:szCs w:val="18"/>
                <w:u w:val="none"/>
                <w:lang w:val="en-US" w:eastAsia="zh-CN" w:bidi="ar"/>
              </w:rPr>
              <w:t>实际支出数/预算安排数]×100%）</w:t>
            </w:r>
          </w:p>
        </w:tc>
        <w:tc>
          <w:tcPr>
            <w:tcW w:w="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7244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9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EAF9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1E25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FFE578">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2D47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22.5</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6165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22.5</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F07AAE">
            <w:pPr>
              <w:jc w:val="center"/>
              <w:rPr>
                <w:rFonts w:hint="eastAsia" w:ascii="微软雅黑" w:hAnsi="微软雅黑" w:eastAsia="微软雅黑" w:cs="微软雅黑"/>
                <w:i/>
                <w:iCs/>
                <w:color w:val="000000"/>
                <w:sz w:val="16"/>
                <w:szCs w:val="16"/>
                <w:u w:val="none"/>
              </w:rPr>
            </w:pP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3C7A01">
            <w:pPr>
              <w:jc w:val="center"/>
              <w:rPr>
                <w:rFonts w:hint="eastAsia" w:ascii="微软雅黑" w:hAnsi="微软雅黑" w:eastAsia="微软雅黑" w:cs="微软雅黑"/>
                <w:i/>
                <w:iCs/>
                <w:color w:val="000000"/>
                <w:sz w:val="16"/>
                <w:szCs w:val="16"/>
                <w:u w:val="none"/>
              </w:rPr>
            </w:pPr>
          </w:p>
        </w:tc>
      </w:tr>
      <w:tr w14:paraId="1D282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E9889">
            <w:pPr>
              <w:jc w:val="center"/>
              <w:rPr>
                <w:rFonts w:hint="eastAsia" w:ascii="宋体" w:hAnsi="宋体" w:eastAsia="宋体" w:cs="宋体"/>
                <w:i w:val="0"/>
                <w:iCs w:val="0"/>
                <w:color w:val="000000"/>
                <w:sz w:val="18"/>
                <w:szCs w:val="18"/>
                <w:u w:val="none"/>
              </w:rPr>
            </w:pPr>
          </w:p>
        </w:tc>
        <w:tc>
          <w:tcPr>
            <w:tcW w:w="11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12070">
            <w:pPr>
              <w:jc w:val="center"/>
              <w:rPr>
                <w:rFonts w:hint="eastAsia" w:ascii="宋体" w:hAnsi="宋体" w:eastAsia="宋体" w:cs="宋体"/>
                <w:i w:val="0"/>
                <w:iCs w:val="0"/>
                <w:color w:val="000000"/>
                <w:sz w:val="18"/>
                <w:szCs w:val="18"/>
                <w:u w:val="none"/>
              </w:rPr>
            </w:pPr>
          </w:p>
        </w:tc>
        <w:tc>
          <w:tcPr>
            <w:tcW w:w="10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8E14F">
            <w:pPr>
              <w:jc w:val="center"/>
              <w:rPr>
                <w:rFonts w:hint="eastAsia" w:ascii="宋体" w:hAnsi="宋体" w:eastAsia="宋体" w:cs="宋体"/>
                <w:i w:val="0"/>
                <w:iCs w:val="0"/>
                <w:color w:val="000000"/>
                <w:sz w:val="18"/>
                <w:szCs w:val="18"/>
                <w:u w:val="none"/>
              </w:rPr>
            </w:pP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A415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运转保障率</w:t>
            </w:r>
          </w:p>
        </w:tc>
        <w:tc>
          <w:tcPr>
            <w:tcW w:w="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AF81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9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483D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C09C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221FB1">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3838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22.5</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535D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22.5</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C7E4E8">
            <w:pPr>
              <w:jc w:val="center"/>
              <w:rPr>
                <w:rFonts w:hint="eastAsia" w:ascii="微软雅黑" w:hAnsi="微软雅黑" w:eastAsia="微软雅黑" w:cs="微软雅黑"/>
                <w:i/>
                <w:iCs/>
                <w:color w:val="000000"/>
                <w:sz w:val="16"/>
                <w:szCs w:val="16"/>
                <w:u w:val="none"/>
              </w:rPr>
            </w:pP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44A73A">
            <w:pPr>
              <w:jc w:val="center"/>
              <w:rPr>
                <w:rFonts w:hint="eastAsia" w:ascii="微软雅黑" w:hAnsi="微软雅黑" w:eastAsia="微软雅黑" w:cs="微软雅黑"/>
                <w:i/>
                <w:iCs/>
                <w:color w:val="000000"/>
                <w:sz w:val="16"/>
                <w:szCs w:val="16"/>
                <w:u w:val="none"/>
              </w:rPr>
            </w:pPr>
          </w:p>
        </w:tc>
      </w:tr>
      <w:tr w14:paraId="18158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286" w:hRule="atLeast"/>
        </w:trPr>
        <w:tc>
          <w:tcPr>
            <w:tcW w:w="678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2A15CC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AAFC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15344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99</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989529">
            <w:pPr>
              <w:rPr>
                <w:rFonts w:hint="eastAsia" w:ascii="宋体" w:hAnsi="宋体" w:eastAsia="宋体" w:cs="宋体"/>
                <w:i w:val="0"/>
                <w:iCs w:val="0"/>
                <w:color w:val="000000"/>
                <w:sz w:val="18"/>
                <w:szCs w:val="18"/>
                <w:u w:val="none"/>
              </w:rPr>
            </w:pP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EBD221">
            <w:pPr>
              <w:rPr>
                <w:rFonts w:hint="eastAsia" w:ascii="宋体" w:hAnsi="宋体" w:eastAsia="宋体" w:cs="宋体"/>
                <w:i w:val="0"/>
                <w:iCs w:val="0"/>
                <w:color w:val="000000"/>
                <w:sz w:val="18"/>
                <w:szCs w:val="18"/>
                <w:u w:val="none"/>
              </w:rPr>
            </w:pPr>
          </w:p>
        </w:tc>
      </w:tr>
      <w:tr w14:paraId="16DCE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60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8DE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9119"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3DDD4C8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项目自评结果“优”，项目自评得分99分。</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FD7142">
            <w:pPr>
              <w:keepNext w:val="0"/>
              <w:keepLines w:val="0"/>
              <w:widowControl/>
              <w:suppressLineNumbers w:val="0"/>
              <w:jc w:val="left"/>
              <w:textAlignment w:val="center"/>
              <w:rPr>
                <w:rFonts w:hint="eastAsia" w:ascii="微软雅黑" w:hAnsi="微软雅黑" w:eastAsia="微软雅黑" w:cs="微软雅黑"/>
                <w:i/>
                <w:iCs/>
                <w:color w:val="000000"/>
                <w:kern w:val="0"/>
                <w:sz w:val="16"/>
                <w:szCs w:val="16"/>
                <w:u w:val="none"/>
                <w:lang w:val="en-US" w:eastAsia="zh-CN" w:bidi="ar"/>
              </w:rPr>
            </w:pPr>
          </w:p>
        </w:tc>
      </w:tr>
      <w:tr w14:paraId="15524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57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776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9119"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745AA6A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0C8FB3">
            <w:pPr>
              <w:keepNext w:val="0"/>
              <w:keepLines w:val="0"/>
              <w:widowControl/>
              <w:suppressLineNumbers w:val="0"/>
              <w:jc w:val="left"/>
              <w:textAlignment w:val="center"/>
              <w:rPr>
                <w:rFonts w:hint="eastAsia" w:ascii="微软雅黑" w:hAnsi="微软雅黑" w:eastAsia="微软雅黑" w:cs="微软雅黑"/>
                <w:i/>
                <w:iCs/>
                <w:color w:val="000000"/>
                <w:kern w:val="0"/>
                <w:sz w:val="16"/>
                <w:szCs w:val="16"/>
                <w:u w:val="none"/>
                <w:lang w:val="en-US" w:eastAsia="zh-CN" w:bidi="ar"/>
              </w:rPr>
            </w:pPr>
          </w:p>
        </w:tc>
      </w:tr>
      <w:tr w14:paraId="7E4B0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63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3C6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9119"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50BFF4CC">
            <w:pPr>
              <w:rPr>
                <w:rFonts w:hint="eastAsia" w:ascii="微软雅黑" w:hAnsi="微软雅黑" w:eastAsia="微软雅黑" w:cs="微软雅黑"/>
                <w:i/>
                <w:iCs/>
                <w:color w:val="000000"/>
                <w:sz w:val="16"/>
                <w:szCs w:val="16"/>
                <w:u w:val="none"/>
              </w:rPr>
            </w:pP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E1CE22">
            <w:pPr>
              <w:rPr>
                <w:rFonts w:hint="eastAsia" w:ascii="微软雅黑" w:hAnsi="微软雅黑" w:eastAsia="微软雅黑" w:cs="微软雅黑"/>
                <w:i/>
                <w:iCs/>
                <w:color w:val="000000"/>
                <w:sz w:val="16"/>
                <w:szCs w:val="16"/>
                <w:u w:val="none"/>
              </w:rPr>
            </w:pPr>
          </w:p>
        </w:tc>
      </w:tr>
      <w:tr w14:paraId="379A5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286" w:hRule="atLeast"/>
        </w:trPr>
        <w:tc>
          <w:tcPr>
            <w:tcW w:w="459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4876EF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项目负责人：赵云成</w:t>
            </w:r>
          </w:p>
        </w:tc>
        <w:tc>
          <w:tcPr>
            <w:tcW w:w="509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5DBB196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财务负责人：杨纹锡</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DCC271">
            <w:pPr>
              <w:keepNext w:val="0"/>
              <w:keepLines w:val="0"/>
              <w:widowControl/>
              <w:suppressLineNumbers w:val="0"/>
              <w:jc w:val="left"/>
              <w:textAlignment w:val="center"/>
              <w:rPr>
                <w:rFonts w:hint="eastAsia" w:ascii="黑体" w:hAnsi="黑体" w:eastAsia="黑体" w:cs="黑体"/>
                <w:i w:val="0"/>
                <w:iCs w:val="0"/>
                <w:color w:val="000000"/>
                <w:kern w:val="0"/>
                <w:sz w:val="18"/>
                <w:szCs w:val="18"/>
                <w:u w:val="none"/>
                <w:lang w:val="en-US" w:eastAsia="zh-CN" w:bidi="ar"/>
              </w:rPr>
            </w:pPr>
          </w:p>
        </w:tc>
      </w:tr>
      <w:tr w14:paraId="61DB0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286" w:hRule="atLeast"/>
        </w:trPr>
        <w:tc>
          <w:tcPr>
            <w:tcW w:w="576" w:type="dxa"/>
            <w:tcBorders>
              <w:top w:val="nil"/>
              <w:left w:val="nil"/>
              <w:bottom w:val="nil"/>
              <w:right w:val="nil"/>
            </w:tcBorders>
            <w:shd w:val="clear" w:color="auto" w:fill="auto"/>
            <w:vAlign w:val="center"/>
          </w:tcPr>
          <w:p w14:paraId="78D2DBC8">
            <w:pPr>
              <w:rPr>
                <w:rFonts w:hint="eastAsia" w:ascii="宋体" w:hAnsi="宋体" w:eastAsia="宋体" w:cs="宋体"/>
                <w:i w:val="0"/>
                <w:iCs w:val="0"/>
                <w:color w:val="000000"/>
                <w:sz w:val="18"/>
                <w:szCs w:val="18"/>
                <w:u w:val="none"/>
              </w:rPr>
            </w:pPr>
          </w:p>
        </w:tc>
        <w:tc>
          <w:tcPr>
            <w:tcW w:w="1143" w:type="dxa"/>
            <w:gridSpan w:val="2"/>
            <w:tcBorders>
              <w:top w:val="nil"/>
              <w:left w:val="nil"/>
              <w:bottom w:val="nil"/>
              <w:right w:val="nil"/>
            </w:tcBorders>
            <w:shd w:val="clear" w:color="auto" w:fill="auto"/>
            <w:vAlign w:val="center"/>
          </w:tcPr>
          <w:p w14:paraId="6C535E3B">
            <w:pPr>
              <w:rPr>
                <w:rFonts w:hint="eastAsia" w:ascii="宋体" w:hAnsi="宋体" w:eastAsia="宋体" w:cs="宋体"/>
                <w:i w:val="0"/>
                <w:iCs w:val="0"/>
                <w:color w:val="000000"/>
                <w:sz w:val="18"/>
                <w:szCs w:val="18"/>
                <w:u w:val="none"/>
              </w:rPr>
            </w:pPr>
          </w:p>
        </w:tc>
        <w:tc>
          <w:tcPr>
            <w:tcW w:w="1026" w:type="dxa"/>
            <w:gridSpan w:val="2"/>
            <w:tcBorders>
              <w:top w:val="nil"/>
              <w:left w:val="nil"/>
              <w:bottom w:val="nil"/>
              <w:right w:val="nil"/>
            </w:tcBorders>
            <w:shd w:val="clear" w:color="auto" w:fill="auto"/>
            <w:vAlign w:val="center"/>
          </w:tcPr>
          <w:p w14:paraId="1EE7C2BB">
            <w:pPr>
              <w:rPr>
                <w:rFonts w:hint="eastAsia" w:ascii="宋体" w:hAnsi="宋体" w:eastAsia="宋体" w:cs="宋体"/>
                <w:i w:val="0"/>
                <w:iCs w:val="0"/>
                <w:color w:val="000000"/>
                <w:sz w:val="18"/>
                <w:szCs w:val="18"/>
                <w:u w:val="none"/>
              </w:rPr>
            </w:pPr>
          </w:p>
        </w:tc>
        <w:tc>
          <w:tcPr>
            <w:tcW w:w="1437" w:type="dxa"/>
            <w:gridSpan w:val="2"/>
            <w:tcBorders>
              <w:top w:val="nil"/>
              <w:left w:val="nil"/>
              <w:bottom w:val="nil"/>
              <w:right w:val="nil"/>
            </w:tcBorders>
            <w:shd w:val="clear" w:color="auto" w:fill="auto"/>
            <w:vAlign w:val="center"/>
          </w:tcPr>
          <w:p w14:paraId="74A8D8BB">
            <w:pPr>
              <w:rPr>
                <w:rFonts w:hint="eastAsia" w:ascii="宋体" w:hAnsi="宋体" w:eastAsia="宋体" w:cs="宋体"/>
                <w:i w:val="0"/>
                <w:iCs w:val="0"/>
                <w:color w:val="000000"/>
                <w:sz w:val="18"/>
                <w:szCs w:val="18"/>
                <w:u w:val="none"/>
              </w:rPr>
            </w:pPr>
          </w:p>
        </w:tc>
        <w:tc>
          <w:tcPr>
            <w:tcW w:w="415" w:type="dxa"/>
            <w:gridSpan w:val="2"/>
            <w:tcBorders>
              <w:top w:val="nil"/>
              <w:left w:val="nil"/>
              <w:bottom w:val="nil"/>
              <w:right w:val="nil"/>
            </w:tcBorders>
            <w:shd w:val="clear" w:color="auto" w:fill="auto"/>
            <w:vAlign w:val="center"/>
          </w:tcPr>
          <w:p w14:paraId="49F1361C">
            <w:pPr>
              <w:rPr>
                <w:rFonts w:hint="eastAsia" w:ascii="宋体" w:hAnsi="宋体" w:eastAsia="宋体" w:cs="宋体"/>
                <w:i w:val="0"/>
                <w:iCs w:val="0"/>
                <w:color w:val="000000"/>
                <w:sz w:val="18"/>
                <w:szCs w:val="18"/>
                <w:u w:val="none"/>
              </w:rPr>
            </w:pPr>
          </w:p>
        </w:tc>
        <w:tc>
          <w:tcPr>
            <w:tcW w:w="946" w:type="dxa"/>
            <w:gridSpan w:val="2"/>
            <w:tcBorders>
              <w:top w:val="nil"/>
              <w:left w:val="nil"/>
              <w:bottom w:val="nil"/>
              <w:right w:val="nil"/>
            </w:tcBorders>
            <w:shd w:val="clear" w:color="auto" w:fill="auto"/>
            <w:vAlign w:val="center"/>
          </w:tcPr>
          <w:p w14:paraId="4F0CBCD6">
            <w:pPr>
              <w:rPr>
                <w:rFonts w:hint="eastAsia" w:ascii="宋体" w:hAnsi="宋体" w:eastAsia="宋体" w:cs="宋体"/>
                <w:i w:val="0"/>
                <w:iCs w:val="0"/>
                <w:color w:val="000000"/>
                <w:sz w:val="18"/>
                <w:szCs w:val="18"/>
                <w:u w:val="none"/>
              </w:rPr>
            </w:pPr>
          </w:p>
        </w:tc>
        <w:tc>
          <w:tcPr>
            <w:tcW w:w="396" w:type="dxa"/>
            <w:gridSpan w:val="2"/>
            <w:tcBorders>
              <w:top w:val="nil"/>
              <w:left w:val="nil"/>
              <w:bottom w:val="nil"/>
              <w:right w:val="nil"/>
            </w:tcBorders>
            <w:shd w:val="clear" w:color="auto" w:fill="auto"/>
            <w:vAlign w:val="center"/>
          </w:tcPr>
          <w:p w14:paraId="6187304D">
            <w:pPr>
              <w:rPr>
                <w:rFonts w:hint="eastAsia" w:ascii="宋体" w:hAnsi="宋体" w:eastAsia="宋体" w:cs="宋体"/>
                <w:i w:val="0"/>
                <w:iCs w:val="0"/>
                <w:color w:val="000000"/>
                <w:sz w:val="18"/>
                <w:szCs w:val="18"/>
                <w:u w:val="none"/>
              </w:rPr>
            </w:pPr>
          </w:p>
        </w:tc>
        <w:tc>
          <w:tcPr>
            <w:tcW w:w="846" w:type="dxa"/>
            <w:gridSpan w:val="2"/>
            <w:tcBorders>
              <w:top w:val="nil"/>
              <w:left w:val="nil"/>
              <w:bottom w:val="nil"/>
              <w:right w:val="nil"/>
            </w:tcBorders>
            <w:shd w:val="clear" w:color="auto" w:fill="auto"/>
            <w:vAlign w:val="center"/>
          </w:tcPr>
          <w:p w14:paraId="64AF7F44">
            <w:pPr>
              <w:rPr>
                <w:rFonts w:hint="eastAsia" w:ascii="宋体" w:hAnsi="宋体" w:eastAsia="宋体" w:cs="宋体"/>
                <w:i w:val="0"/>
                <w:iCs w:val="0"/>
                <w:color w:val="000000"/>
                <w:sz w:val="18"/>
                <w:szCs w:val="18"/>
                <w:u w:val="none"/>
              </w:rPr>
            </w:pPr>
          </w:p>
        </w:tc>
        <w:tc>
          <w:tcPr>
            <w:tcW w:w="576" w:type="dxa"/>
            <w:gridSpan w:val="2"/>
            <w:tcBorders>
              <w:top w:val="nil"/>
              <w:left w:val="nil"/>
              <w:bottom w:val="nil"/>
              <w:right w:val="nil"/>
            </w:tcBorders>
            <w:shd w:val="clear" w:color="auto" w:fill="auto"/>
            <w:vAlign w:val="center"/>
          </w:tcPr>
          <w:p w14:paraId="5574FCAC">
            <w:pPr>
              <w:rPr>
                <w:rFonts w:hint="eastAsia" w:ascii="宋体" w:hAnsi="宋体" w:eastAsia="宋体" w:cs="宋体"/>
                <w:i w:val="0"/>
                <w:iCs w:val="0"/>
                <w:color w:val="000000"/>
                <w:sz w:val="18"/>
                <w:szCs w:val="18"/>
                <w:u w:val="none"/>
              </w:rPr>
            </w:pPr>
          </w:p>
        </w:tc>
        <w:tc>
          <w:tcPr>
            <w:tcW w:w="576" w:type="dxa"/>
            <w:gridSpan w:val="2"/>
            <w:tcBorders>
              <w:top w:val="nil"/>
              <w:left w:val="nil"/>
              <w:bottom w:val="nil"/>
              <w:right w:val="nil"/>
            </w:tcBorders>
            <w:shd w:val="clear" w:color="auto" w:fill="auto"/>
            <w:vAlign w:val="center"/>
          </w:tcPr>
          <w:p w14:paraId="0F7A7457">
            <w:pPr>
              <w:rPr>
                <w:rFonts w:hint="eastAsia" w:ascii="宋体" w:hAnsi="宋体" w:eastAsia="宋体" w:cs="宋体"/>
                <w:i w:val="0"/>
                <w:iCs w:val="0"/>
                <w:color w:val="000000"/>
                <w:sz w:val="18"/>
                <w:szCs w:val="18"/>
                <w:u w:val="none"/>
              </w:rPr>
            </w:pPr>
          </w:p>
        </w:tc>
        <w:tc>
          <w:tcPr>
            <w:tcW w:w="1758" w:type="dxa"/>
            <w:gridSpan w:val="2"/>
            <w:tcBorders>
              <w:top w:val="nil"/>
              <w:left w:val="nil"/>
              <w:bottom w:val="nil"/>
              <w:right w:val="nil"/>
            </w:tcBorders>
            <w:shd w:val="clear" w:color="auto" w:fill="auto"/>
            <w:vAlign w:val="center"/>
          </w:tcPr>
          <w:p w14:paraId="12D9DCAF">
            <w:pPr>
              <w:rPr>
                <w:rFonts w:hint="eastAsia" w:ascii="宋体" w:hAnsi="宋体" w:eastAsia="宋体" w:cs="宋体"/>
                <w:i w:val="0"/>
                <w:iCs w:val="0"/>
                <w:color w:val="000000"/>
                <w:sz w:val="18"/>
                <w:szCs w:val="18"/>
                <w:u w:val="none"/>
              </w:rPr>
            </w:pPr>
          </w:p>
        </w:tc>
        <w:tc>
          <w:tcPr>
            <w:tcW w:w="1758" w:type="dxa"/>
            <w:gridSpan w:val="2"/>
            <w:tcBorders>
              <w:top w:val="nil"/>
              <w:left w:val="nil"/>
              <w:bottom w:val="nil"/>
              <w:right w:val="nil"/>
            </w:tcBorders>
            <w:shd w:val="clear" w:color="auto" w:fill="auto"/>
            <w:vAlign w:val="center"/>
          </w:tcPr>
          <w:p w14:paraId="0EC4C38C">
            <w:pPr>
              <w:rPr>
                <w:rFonts w:hint="eastAsia" w:ascii="宋体" w:hAnsi="宋体" w:eastAsia="宋体" w:cs="宋体"/>
                <w:i w:val="0"/>
                <w:iCs w:val="0"/>
                <w:color w:val="000000"/>
                <w:sz w:val="18"/>
                <w:szCs w:val="18"/>
                <w:u w:val="none"/>
              </w:rPr>
            </w:pPr>
          </w:p>
        </w:tc>
      </w:tr>
      <w:tr w14:paraId="62ACB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904" w:hRule="atLeast"/>
        </w:trPr>
        <w:tc>
          <w:tcPr>
            <w:tcW w:w="969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14:paraId="3B6E8C31">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87E87B">
            <w:pPr>
              <w:keepNext w:val="0"/>
              <w:keepLines w:val="0"/>
              <w:widowControl/>
              <w:suppressLineNumbers w:val="0"/>
              <w:jc w:val="center"/>
              <w:textAlignment w:val="center"/>
              <w:rPr>
                <w:rFonts w:hint="eastAsia" w:ascii="黑体" w:hAnsi="宋体" w:eastAsia="黑体" w:cs="黑体"/>
                <w:b/>
                <w:bCs/>
                <w:i w:val="0"/>
                <w:iCs w:val="0"/>
                <w:color w:val="000000"/>
                <w:kern w:val="0"/>
                <w:sz w:val="30"/>
                <w:szCs w:val="30"/>
                <w:u w:val="none"/>
                <w:lang w:val="en-US" w:eastAsia="zh-CN" w:bidi="ar"/>
              </w:rPr>
            </w:pPr>
          </w:p>
        </w:tc>
      </w:tr>
      <w:tr w14:paraId="37543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286" w:hRule="atLeast"/>
        </w:trPr>
        <w:tc>
          <w:tcPr>
            <w:tcW w:w="1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09ED1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7976"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6FDA81C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51192121Y000000173536-公用经费（行政七档）</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8C5BBD">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p>
        </w:tc>
      </w:tr>
      <w:tr w14:paraId="17F8C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512" w:hRule="atLeast"/>
        </w:trPr>
        <w:tc>
          <w:tcPr>
            <w:tcW w:w="1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17733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422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6D9D71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通江县退役军人事务局部门</w:t>
            </w:r>
          </w:p>
        </w:tc>
        <w:tc>
          <w:tcPr>
            <w:tcW w:w="846" w:type="dxa"/>
            <w:gridSpan w:val="2"/>
            <w:tcBorders>
              <w:top w:val="nil"/>
              <w:left w:val="nil"/>
              <w:bottom w:val="nil"/>
              <w:right w:val="nil"/>
            </w:tcBorders>
            <w:shd w:val="clear" w:color="auto" w:fill="auto"/>
            <w:vAlign w:val="center"/>
          </w:tcPr>
          <w:p w14:paraId="2BA384F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9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CEA13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通江县退役军人事务局</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2E6A7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r>
      <w:tr w14:paraId="0822E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286"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28E15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1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C88F1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422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B07CD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375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B219717">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8FAC46">
            <w:pPr>
              <w:keepNext w:val="0"/>
              <w:keepLines w:val="0"/>
              <w:widowControl/>
              <w:suppressLineNumbers w:val="0"/>
              <w:jc w:val="center"/>
              <w:textAlignment w:val="center"/>
              <w:rPr>
                <w:rFonts w:hint="eastAsia" w:ascii="黑体" w:hAnsi="黑体" w:eastAsia="黑体" w:cs="黑体"/>
                <w:i w:val="0"/>
                <w:iCs w:val="0"/>
                <w:color w:val="000000"/>
                <w:kern w:val="0"/>
                <w:sz w:val="18"/>
                <w:szCs w:val="18"/>
                <w:u w:val="none"/>
                <w:lang w:val="en-US" w:eastAsia="zh-CN" w:bidi="ar"/>
              </w:rPr>
            </w:pPr>
          </w:p>
        </w:tc>
      </w:tr>
      <w:tr w14:paraId="4D2DA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70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D8C4E">
            <w:pPr>
              <w:rPr>
                <w:rFonts w:hint="eastAsia" w:ascii="宋体" w:hAnsi="宋体" w:eastAsia="宋体" w:cs="宋体"/>
                <w:i w:val="0"/>
                <w:iCs w:val="0"/>
                <w:color w:val="000000"/>
                <w:sz w:val="18"/>
                <w:szCs w:val="18"/>
                <w:u w:val="none"/>
              </w:rPr>
            </w:pPr>
          </w:p>
        </w:tc>
        <w:tc>
          <w:tcPr>
            <w:tcW w:w="11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9C4B9">
            <w:pPr>
              <w:rPr>
                <w:rFonts w:hint="eastAsia" w:ascii="宋体" w:hAnsi="宋体" w:eastAsia="宋体" w:cs="宋体"/>
                <w:i w:val="0"/>
                <w:iCs w:val="0"/>
                <w:color w:val="000000"/>
                <w:sz w:val="18"/>
                <w:szCs w:val="18"/>
                <w:u w:val="none"/>
              </w:rPr>
            </w:pPr>
          </w:p>
        </w:tc>
        <w:tc>
          <w:tcPr>
            <w:tcW w:w="422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574B25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保障单位日常运转，提高预算编制质量，严格执行预算</w:t>
            </w:r>
          </w:p>
        </w:tc>
        <w:tc>
          <w:tcPr>
            <w:tcW w:w="375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1870E8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保障单位日常运转，提高预算编制质量，严格执行预</w:t>
            </w:r>
            <w:r>
              <w:rPr>
                <w:rFonts w:hint="eastAsia" w:ascii="黑体" w:hAnsi="黑体" w:eastAsia="黑体" w:cs="黑体"/>
                <w:i w:val="0"/>
                <w:iCs w:val="0"/>
                <w:color w:val="000000"/>
                <w:kern w:val="0"/>
                <w:sz w:val="18"/>
                <w:szCs w:val="18"/>
                <w:u w:val="none" w:color="FFFFFF"/>
                <w:shd w:val="clear" w:fill="FFFFFF"/>
                <w:lang w:val="en-US" w:eastAsia="zh-CN" w:bidi="ar"/>
              </w:rPr>
              <w:t>算</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2DF177">
            <w:pPr>
              <w:keepNext w:val="0"/>
              <w:keepLines w:val="0"/>
              <w:widowControl/>
              <w:suppressLineNumbers w:val="0"/>
              <w:jc w:val="left"/>
              <w:textAlignment w:val="center"/>
              <w:rPr>
                <w:rFonts w:hint="eastAsia" w:ascii="黑体" w:hAnsi="黑体" w:eastAsia="黑体" w:cs="黑体"/>
                <w:i w:val="0"/>
                <w:iCs w:val="0"/>
                <w:color w:val="000000"/>
                <w:kern w:val="0"/>
                <w:sz w:val="18"/>
                <w:szCs w:val="18"/>
                <w:u w:val="none"/>
                <w:lang w:val="en-US" w:eastAsia="zh-CN" w:bidi="ar"/>
              </w:rPr>
            </w:pPr>
          </w:p>
        </w:tc>
      </w:tr>
      <w:tr w14:paraId="2D3E4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69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9EE85">
            <w:pPr>
              <w:rPr>
                <w:rFonts w:hint="eastAsia" w:ascii="宋体" w:hAnsi="宋体" w:eastAsia="宋体" w:cs="宋体"/>
                <w:i w:val="0"/>
                <w:iCs w:val="0"/>
                <w:color w:val="000000"/>
                <w:sz w:val="18"/>
                <w:szCs w:val="18"/>
                <w:u w:val="none"/>
              </w:rPr>
            </w:pPr>
          </w:p>
        </w:tc>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91FE3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7976"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7E0A2FE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按时支付，保证单位基本运行，保障单位各项事业正常开展。</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91075C">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p>
        </w:tc>
      </w:tr>
      <w:tr w14:paraId="15C8D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61"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10D1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E1B5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80F3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A56A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w:t>
            </w:r>
            <w:r>
              <w:rPr>
                <w:rFonts w:hint="default" w:ascii="宋体" w:hAnsi="宋体" w:eastAsia="宋体" w:cs="宋体"/>
                <w:i w:val="0"/>
                <w:iCs w:val="0"/>
                <w:color w:val="000000"/>
                <w:kern w:val="0"/>
                <w:sz w:val="18"/>
                <w:szCs w:val="18"/>
                <w:u w:val="none" w:color="FFFFFF"/>
                <w:shd w:val="clear" w:fill="FFFFFF"/>
                <w:lang w:val="en-US" w:eastAsia="zh-CN" w:bidi="ar"/>
              </w:rPr>
              <w:t>后</w:t>
            </w:r>
            <w:r>
              <w:rPr>
                <w:rFonts w:hint="default" w:ascii="宋体" w:hAnsi="宋体" w:eastAsia="宋体" w:cs="宋体"/>
                <w:i w:val="0"/>
                <w:iCs w:val="0"/>
                <w:color w:val="000000"/>
                <w:kern w:val="0"/>
                <w:sz w:val="18"/>
                <w:szCs w:val="18"/>
                <w:u w:val="none"/>
                <w:lang w:val="en-US" w:eastAsia="zh-CN" w:bidi="ar"/>
              </w:rPr>
              <w:t>预算数</w:t>
            </w:r>
          </w:p>
        </w:tc>
        <w:tc>
          <w:tcPr>
            <w:tcW w:w="17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CD02D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37F4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F598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6452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9362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FEC6A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r>
      <w:tr w14:paraId="2F4B4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8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BFC7F">
            <w:pPr>
              <w:jc w:val="center"/>
              <w:rPr>
                <w:rFonts w:hint="eastAsia" w:ascii="宋体" w:hAnsi="宋体" w:eastAsia="宋体" w:cs="宋体"/>
                <w:i w:val="0"/>
                <w:iCs w:val="0"/>
                <w:color w:val="000000"/>
                <w:sz w:val="18"/>
                <w:szCs w:val="18"/>
                <w:u w:val="none"/>
              </w:rPr>
            </w:pPr>
          </w:p>
        </w:tc>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B9AA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3BE4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9.12</w:t>
            </w: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59E8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8.29</w:t>
            </w:r>
          </w:p>
        </w:tc>
        <w:tc>
          <w:tcPr>
            <w:tcW w:w="17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A7C00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8.29</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9E27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519A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3866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175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DDBE3A">
            <w:pPr>
              <w:rPr>
                <w:rFonts w:hint="eastAsia" w:ascii="黑体" w:hAnsi="黑体" w:eastAsia="黑体" w:cs="黑体"/>
                <w:i/>
                <w:iCs/>
                <w:color w:val="000000"/>
                <w:sz w:val="18"/>
                <w:szCs w:val="18"/>
                <w:u w:val="none"/>
              </w:rPr>
            </w:pP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B9F1C0">
            <w:pPr>
              <w:rPr>
                <w:rFonts w:hint="eastAsia" w:ascii="黑体" w:hAnsi="黑体" w:eastAsia="黑体" w:cs="黑体"/>
                <w:i/>
                <w:iCs/>
                <w:color w:val="000000"/>
                <w:sz w:val="18"/>
                <w:szCs w:val="18"/>
                <w:u w:val="none"/>
              </w:rPr>
            </w:pPr>
          </w:p>
        </w:tc>
      </w:tr>
      <w:tr w14:paraId="6EBE6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43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AE32F">
            <w:pPr>
              <w:jc w:val="center"/>
              <w:rPr>
                <w:rFonts w:hint="eastAsia" w:ascii="宋体" w:hAnsi="宋体" w:eastAsia="宋体" w:cs="宋体"/>
                <w:i w:val="0"/>
                <w:iCs w:val="0"/>
                <w:color w:val="000000"/>
                <w:sz w:val="18"/>
                <w:szCs w:val="18"/>
                <w:u w:val="none"/>
              </w:rPr>
            </w:pPr>
          </w:p>
        </w:tc>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2556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FBAE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9.12</w:t>
            </w: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A8EA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8.29</w:t>
            </w:r>
          </w:p>
        </w:tc>
        <w:tc>
          <w:tcPr>
            <w:tcW w:w="17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ED2BA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8.29</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C837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A28B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9D7B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7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3C1FB">
            <w:pPr>
              <w:rPr>
                <w:rFonts w:hint="eastAsia" w:ascii="黑体" w:hAnsi="黑体" w:eastAsia="黑体" w:cs="黑体"/>
                <w:i/>
                <w:iCs/>
                <w:color w:val="000000"/>
                <w:sz w:val="18"/>
                <w:szCs w:val="18"/>
                <w:u w:val="none"/>
              </w:rPr>
            </w:pP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FE18ED">
            <w:pPr>
              <w:rPr>
                <w:rFonts w:hint="eastAsia" w:ascii="黑体" w:hAnsi="黑体" w:eastAsia="黑体" w:cs="黑体"/>
                <w:i/>
                <w:iCs/>
                <w:color w:val="000000"/>
                <w:sz w:val="18"/>
                <w:szCs w:val="18"/>
                <w:u w:val="none"/>
              </w:rPr>
            </w:pPr>
          </w:p>
        </w:tc>
      </w:tr>
      <w:tr w14:paraId="707E2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44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B5D2A">
            <w:pPr>
              <w:jc w:val="center"/>
              <w:rPr>
                <w:rFonts w:hint="eastAsia" w:ascii="宋体" w:hAnsi="宋体" w:eastAsia="宋体" w:cs="宋体"/>
                <w:i w:val="0"/>
                <w:iCs w:val="0"/>
                <w:color w:val="000000"/>
                <w:sz w:val="18"/>
                <w:szCs w:val="18"/>
                <w:u w:val="none"/>
              </w:rPr>
            </w:pPr>
          </w:p>
        </w:tc>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84B8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821F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6550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7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D9CC2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EAD8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435F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0E91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7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1EBEA">
            <w:pPr>
              <w:rPr>
                <w:rFonts w:hint="eastAsia" w:ascii="黑体" w:hAnsi="黑体" w:eastAsia="黑体" w:cs="黑体"/>
                <w:i/>
                <w:iCs/>
                <w:color w:val="000000"/>
                <w:sz w:val="18"/>
                <w:szCs w:val="18"/>
                <w:u w:val="none"/>
              </w:rPr>
            </w:pP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CFDC85">
            <w:pPr>
              <w:rPr>
                <w:rFonts w:hint="eastAsia" w:ascii="黑体" w:hAnsi="黑体" w:eastAsia="黑体" w:cs="黑体"/>
                <w:i/>
                <w:iCs/>
                <w:color w:val="000000"/>
                <w:sz w:val="18"/>
                <w:szCs w:val="18"/>
                <w:u w:val="none"/>
              </w:rPr>
            </w:pPr>
          </w:p>
        </w:tc>
      </w:tr>
      <w:tr w14:paraId="2AB3F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40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57F7E">
            <w:pPr>
              <w:jc w:val="center"/>
              <w:rPr>
                <w:rFonts w:hint="eastAsia" w:ascii="宋体" w:hAnsi="宋体" w:eastAsia="宋体" w:cs="宋体"/>
                <w:i w:val="0"/>
                <w:iCs w:val="0"/>
                <w:color w:val="000000"/>
                <w:sz w:val="18"/>
                <w:szCs w:val="18"/>
                <w:u w:val="none"/>
              </w:rPr>
            </w:pPr>
          </w:p>
        </w:tc>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CC13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3094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6030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7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FFC72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1FF8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F828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E542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7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AD0DD">
            <w:pPr>
              <w:rPr>
                <w:rFonts w:hint="eastAsia" w:ascii="黑体" w:hAnsi="黑体" w:eastAsia="黑体" w:cs="黑体"/>
                <w:i/>
                <w:iCs/>
                <w:color w:val="000000"/>
                <w:sz w:val="18"/>
                <w:szCs w:val="18"/>
                <w:u w:val="none"/>
              </w:rPr>
            </w:pP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FD6B2C">
            <w:pPr>
              <w:rPr>
                <w:rFonts w:hint="eastAsia" w:ascii="黑体" w:hAnsi="黑体" w:eastAsia="黑体" w:cs="黑体"/>
                <w:i/>
                <w:iCs/>
                <w:color w:val="000000"/>
                <w:sz w:val="18"/>
                <w:szCs w:val="18"/>
                <w:u w:val="none"/>
              </w:rPr>
            </w:pPr>
          </w:p>
        </w:tc>
      </w:tr>
      <w:tr w14:paraId="44E08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7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F952C">
            <w:pPr>
              <w:jc w:val="center"/>
              <w:rPr>
                <w:rFonts w:hint="eastAsia" w:ascii="宋体" w:hAnsi="宋体" w:eastAsia="宋体" w:cs="宋体"/>
                <w:i w:val="0"/>
                <w:iCs w:val="0"/>
                <w:color w:val="000000"/>
                <w:sz w:val="18"/>
                <w:szCs w:val="18"/>
                <w:u w:val="none"/>
              </w:rPr>
            </w:pPr>
          </w:p>
        </w:tc>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3988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2ADB82">
            <w:pPr>
              <w:jc w:val="center"/>
              <w:rPr>
                <w:rFonts w:hint="eastAsia" w:ascii="微软雅黑" w:hAnsi="微软雅黑" w:eastAsia="微软雅黑" w:cs="微软雅黑"/>
                <w:i/>
                <w:iCs/>
                <w:color w:val="000000"/>
                <w:sz w:val="16"/>
                <w:szCs w:val="16"/>
                <w:u w:val="none"/>
              </w:rPr>
            </w:pP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19D00C">
            <w:pPr>
              <w:jc w:val="center"/>
              <w:rPr>
                <w:rFonts w:hint="eastAsia" w:ascii="微软雅黑" w:hAnsi="微软雅黑" w:eastAsia="微软雅黑" w:cs="微软雅黑"/>
                <w:i/>
                <w:iCs/>
                <w:color w:val="000000"/>
                <w:sz w:val="16"/>
                <w:szCs w:val="16"/>
                <w:u w:val="none"/>
              </w:rPr>
            </w:pPr>
          </w:p>
        </w:tc>
        <w:tc>
          <w:tcPr>
            <w:tcW w:w="17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72B6B64">
            <w:pPr>
              <w:jc w:val="center"/>
              <w:rPr>
                <w:rFonts w:hint="eastAsia" w:ascii="微软雅黑" w:hAnsi="微软雅黑" w:eastAsia="微软雅黑" w:cs="微软雅黑"/>
                <w:i/>
                <w:iCs/>
                <w:color w:val="000000"/>
                <w:sz w:val="16"/>
                <w:szCs w:val="16"/>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375E8C">
            <w:pPr>
              <w:jc w:val="center"/>
              <w:rPr>
                <w:rFonts w:hint="eastAsia" w:ascii="微软雅黑" w:hAnsi="微软雅黑" w:eastAsia="微软雅黑" w:cs="微软雅黑"/>
                <w:i/>
                <w:iCs/>
                <w:color w:val="000000"/>
                <w:sz w:val="16"/>
                <w:szCs w:val="16"/>
                <w:u w:val="none"/>
              </w:rPr>
            </w:pP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0D90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1069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7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3918C">
            <w:pPr>
              <w:rPr>
                <w:rFonts w:hint="eastAsia" w:ascii="黑体" w:hAnsi="黑体" w:eastAsia="黑体" w:cs="黑体"/>
                <w:i/>
                <w:iCs/>
                <w:color w:val="000000"/>
                <w:sz w:val="18"/>
                <w:szCs w:val="18"/>
                <w:u w:val="none"/>
              </w:rPr>
            </w:pP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8D9FF6">
            <w:pPr>
              <w:rPr>
                <w:rFonts w:hint="eastAsia" w:ascii="黑体" w:hAnsi="黑体" w:eastAsia="黑体" w:cs="黑体"/>
                <w:i/>
                <w:iCs/>
                <w:color w:val="000000"/>
                <w:sz w:val="18"/>
                <w:szCs w:val="18"/>
                <w:u w:val="none"/>
              </w:rPr>
            </w:pPr>
          </w:p>
        </w:tc>
      </w:tr>
      <w:tr w14:paraId="5FA81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452"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4C2A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EEFA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1B46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81E0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9C3A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9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C3D9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37D9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BDC3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59B1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1FF5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1BE7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988AC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r>
      <w:tr w14:paraId="28254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D4D97">
            <w:pPr>
              <w:jc w:val="center"/>
              <w:rPr>
                <w:rFonts w:hint="eastAsia" w:ascii="宋体" w:hAnsi="宋体" w:eastAsia="宋体" w:cs="宋体"/>
                <w:i w:val="0"/>
                <w:iCs w:val="0"/>
                <w:color w:val="000000"/>
                <w:sz w:val="18"/>
                <w:szCs w:val="18"/>
                <w:u w:val="none"/>
              </w:rPr>
            </w:pPr>
          </w:p>
        </w:tc>
        <w:tc>
          <w:tcPr>
            <w:tcW w:w="11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C83E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F098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D4F0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科目调整次数</w:t>
            </w:r>
          </w:p>
        </w:tc>
        <w:tc>
          <w:tcPr>
            <w:tcW w:w="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C6A2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9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0E4F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E7DB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次</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FCE72E">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A4C6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22.5</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DE42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21.5</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5C6594">
            <w:pPr>
              <w:jc w:val="center"/>
              <w:rPr>
                <w:rFonts w:hint="eastAsia" w:ascii="微软雅黑" w:hAnsi="微软雅黑" w:eastAsia="微软雅黑" w:cs="微软雅黑"/>
                <w:i/>
                <w:iCs/>
                <w:color w:val="000000"/>
                <w:sz w:val="16"/>
                <w:szCs w:val="16"/>
                <w:u w:val="none"/>
              </w:rPr>
            </w:pP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E9C040">
            <w:pPr>
              <w:jc w:val="center"/>
              <w:rPr>
                <w:rFonts w:hint="eastAsia" w:ascii="微软雅黑" w:hAnsi="微软雅黑" w:eastAsia="微软雅黑" w:cs="微软雅黑"/>
                <w:i/>
                <w:iCs/>
                <w:color w:val="000000"/>
                <w:sz w:val="16"/>
                <w:szCs w:val="16"/>
                <w:u w:val="none"/>
              </w:rPr>
            </w:pPr>
          </w:p>
        </w:tc>
      </w:tr>
      <w:tr w14:paraId="38A17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67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92502">
            <w:pPr>
              <w:jc w:val="center"/>
              <w:rPr>
                <w:rFonts w:hint="eastAsia" w:ascii="宋体" w:hAnsi="宋体" w:eastAsia="宋体" w:cs="宋体"/>
                <w:i w:val="0"/>
                <w:iCs w:val="0"/>
                <w:color w:val="000000"/>
                <w:sz w:val="18"/>
                <w:szCs w:val="18"/>
                <w:u w:val="none"/>
              </w:rPr>
            </w:pPr>
          </w:p>
        </w:tc>
        <w:tc>
          <w:tcPr>
            <w:tcW w:w="11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862AE">
            <w:pPr>
              <w:jc w:val="center"/>
              <w:rPr>
                <w:rFonts w:hint="eastAsia" w:ascii="宋体" w:hAnsi="宋体" w:eastAsia="宋体" w:cs="宋体"/>
                <w:i w:val="0"/>
                <w:iCs w:val="0"/>
                <w:color w:val="000000"/>
                <w:sz w:val="18"/>
                <w:szCs w:val="18"/>
                <w:u w:val="none"/>
              </w:rPr>
            </w:pP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E0AD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质量指标</w:t>
            </w: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F1E0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预算编制准确率（计算方法为：∣（执行数-预算数）/预算数∣</w:t>
            </w:r>
            <w:r>
              <w:rPr>
                <w:rFonts w:hint="default" w:ascii="宋体" w:hAnsi="宋体" w:eastAsia="宋体" w:cs="宋体"/>
                <w:i w:val="0"/>
                <w:iCs w:val="0"/>
                <w:color w:val="000000"/>
                <w:kern w:val="0"/>
                <w:sz w:val="18"/>
                <w:szCs w:val="18"/>
                <w:u w:val="none" w:color="FFFFFF"/>
                <w:shd w:val="clear" w:fill="FFFFFF"/>
                <w:lang w:val="en-US" w:eastAsia="zh-CN" w:bidi="ar"/>
              </w:rPr>
              <w:t>）</w:t>
            </w:r>
          </w:p>
        </w:tc>
        <w:tc>
          <w:tcPr>
            <w:tcW w:w="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9610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9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4B32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C9C9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4FFB16">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0037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22.5</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1434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22.5</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6F3F3D">
            <w:pPr>
              <w:jc w:val="center"/>
              <w:rPr>
                <w:rFonts w:hint="eastAsia" w:ascii="微软雅黑" w:hAnsi="微软雅黑" w:eastAsia="微软雅黑" w:cs="微软雅黑"/>
                <w:i/>
                <w:iCs/>
                <w:color w:val="000000"/>
                <w:sz w:val="16"/>
                <w:szCs w:val="16"/>
                <w:u w:val="none"/>
              </w:rPr>
            </w:pP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98F588">
            <w:pPr>
              <w:jc w:val="center"/>
              <w:rPr>
                <w:rFonts w:hint="eastAsia" w:ascii="微软雅黑" w:hAnsi="微软雅黑" w:eastAsia="微软雅黑" w:cs="微软雅黑"/>
                <w:i/>
                <w:iCs/>
                <w:color w:val="000000"/>
                <w:sz w:val="16"/>
                <w:szCs w:val="16"/>
                <w:u w:val="none"/>
              </w:rPr>
            </w:pPr>
          </w:p>
        </w:tc>
      </w:tr>
      <w:tr w14:paraId="46760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90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6B2BD">
            <w:pPr>
              <w:jc w:val="center"/>
              <w:rPr>
                <w:rFonts w:hint="eastAsia" w:ascii="宋体" w:hAnsi="宋体" w:eastAsia="宋体" w:cs="宋体"/>
                <w:i w:val="0"/>
                <w:iCs w:val="0"/>
                <w:color w:val="000000"/>
                <w:sz w:val="18"/>
                <w:szCs w:val="18"/>
                <w:u w:val="none"/>
              </w:rPr>
            </w:pPr>
          </w:p>
        </w:tc>
        <w:tc>
          <w:tcPr>
            <w:tcW w:w="11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9B79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102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D718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经济效益指标</w:t>
            </w: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2992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“三公”经费</w:t>
            </w:r>
            <w:r>
              <w:rPr>
                <w:rFonts w:hint="default" w:ascii="宋体" w:hAnsi="宋体" w:eastAsia="宋体" w:cs="宋体"/>
                <w:i w:val="0"/>
                <w:iCs w:val="0"/>
                <w:color w:val="000000"/>
                <w:kern w:val="0"/>
                <w:sz w:val="18"/>
                <w:szCs w:val="18"/>
                <w:u w:val="none"/>
                <w:lang w:val="en-US" w:eastAsia="zh-CN" w:bidi="ar"/>
              </w:rPr>
              <w:t>控制率[计算方法为：（</w:t>
            </w:r>
            <w:r>
              <w:rPr>
                <w:rFonts w:hint="eastAsia" w:ascii="宋体" w:hAnsi="宋体" w:cs="宋体"/>
                <w:i w:val="0"/>
                <w:iCs w:val="0"/>
                <w:color w:val="000000"/>
                <w:kern w:val="0"/>
                <w:sz w:val="18"/>
                <w:szCs w:val="18"/>
                <w:u w:val="none"/>
                <w:lang w:val="en-US" w:eastAsia="zh-CN" w:bidi="ar"/>
              </w:rPr>
              <w:t>“三公”经费</w:t>
            </w:r>
            <w:r>
              <w:rPr>
                <w:rFonts w:hint="default" w:ascii="宋体" w:hAnsi="宋体" w:eastAsia="宋体" w:cs="宋体"/>
                <w:i w:val="0"/>
                <w:iCs w:val="0"/>
                <w:color w:val="000000"/>
                <w:kern w:val="0"/>
                <w:sz w:val="18"/>
                <w:szCs w:val="18"/>
                <w:u w:val="none"/>
                <w:lang w:val="en-US" w:eastAsia="zh-CN" w:bidi="ar"/>
              </w:rPr>
              <w:t>实际支出数/预算安排数]×100%）</w:t>
            </w:r>
          </w:p>
        </w:tc>
        <w:tc>
          <w:tcPr>
            <w:tcW w:w="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FBF0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9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0C4C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DF7F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38913D">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5941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22.5</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DE77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22.5</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FA9E2C">
            <w:pPr>
              <w:jc w:val="center"/>
              <w:rPr>
                <w:rFonts w:hint="eastAsia" w:ascii="微软雅黑" w:hAnsi="微软雅黑" w:eastAsia="微软雅黑" w:cs="微软雅黑"/>
                <w:i/>
                <w:iCs/>
                <w:color w:val="000000"/>
                <w:sz w:val="16"/>
                <w:szCs w:val="16"/>
                <w:u w:val="none"/>
              </w:rPr>
            </w:pP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6ED5A8">
            <w:pPr>
              <w:jc w:val="center"/>
              <w:rPr>
                <w:rFonts w:hint="eastAsia" w:ascii="微软雅黑" w:hAnsi="微软雅黑" w:eastAsia="微软雅黑" w:cs="微软雅黑"/>
                <w:i/>
                <w:iCs/>
                <w:color w:val="000000"/>
                <w:sz w:val="16"/>
                <w:szCs w:val="16"/>
                <w:u w:val="none"/>
              </w:rPr>
            </w:pPr>
          </w:p>
        </w:tc>
      </w:tr>
      <w:tr w14:paraId="44AAE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76C7A">
            <w:pPr>
              <w:jc w:val="center"/>
              <w:rPr>
                <w:rFonts w:hint="eastAsia" w:ascii="宋体" w:hAnsi="宋体" w:eastAsia="宋体" w:cs="宋体"/>
                <w:i w:val="0"/>
                <w:iCs w:val="0"/>
                <w:color w:val="000000"/>
                <w:sz w:val="18"/>
                <w:szCs w:val="18"/>
                <w:u w:val="none"/>
              </w:rPr>
            </w:pPr>
          </w:p>
        </w:tc>
        <w:tc>
          <w:tcPr>
            <w:tcW w:w="11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D5690">
            <w:pPr>
              <w:jc w:val="center"/>
              <w:rPr>
                <w:rFonts w:hint="eastAsia" w:ascii="宋体" w:hAnsi="宋体" w:eastAsia="宋体" w:cs="宋体"/>
                <w:i w:val="0"/>
                <w:iCs w:val="0"/>
                <w:color w:val="000000"/>
                <w:sz w:val="18"/>
                <w:szCs w:val="18"/>
                <w:u w:val="none"/>
              </w:rPr>
            </w:pPr>
          </w:p>
        </w:tc>
        <w:tc>
          <w:tcPr>
            <w:tcW w:w="10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0A012">
            <w:pPr>
              <w:jc w:val="center"/>
              <w:rPr>
                <w:rFonts w:hint="eastAsia" w:ascii="宋体" w:hAnsi="宋体" w:eastAsia="宋体" w:cs="宋体"/>
                <w:i w:val="0"/>
                <w:iCs w:val="0"/>
                <w:color w:val="000000"/>
                <w:sz w:val="18"/>
                <w:szCs w:val="18"/>
                <w:u w:val="none"/>
              </w:rPr>
            </w:pP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BEAF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运转保障率</w:t>
            </w:r>
          </w:p>
        </w:tc>
        <w:tc>
          <w:tcPr>
            <w:tcW w:w="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4EF5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9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F7AF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8127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4214D4">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DC2A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22.5</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E88D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22.5</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4406F4">
            <w:pPr>
              <w:jc w:val="center"/>
              <w:rPr>
                <w:rFonts w:hint="eastAsia" w:ascii="微软雅黑" w:hAnsi="微软雅黑" w:eastAsia="微软雅黑" w:cs="微软雅黑"/>
                <w:i/>
                <w:iCs/>
                <w:color w:val="000000"/>
                <w:sz w:val="16"/>
                <w:szCs w:val="16"/>
                <w:u w:val="none"/>
              </w:rPr>
            </w:pP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C0E9EA">
            <w:pPr>
              <w:jc w:val="center"/>
              <w:rPr>
                <w:rFonts w:hint="eastAsia" w:ascii="微软雅黑" w:hAnsi="微软雅黑" w:eastAsia="微软雅黑" w:cs="微软雅黑"/>
                <w:i/>
                <w:iCs/>
                <w:color w:val="000000"/>
                <w:sz w:val="16"/>
                <w:szCs w:val="16"/>
                <w:u w:val="none"/>
              </w:rPr>
            </w:pPr>
          </w:p>
        </w:tc>
      </w:tr>
      <w:tr w14:paraId="204D8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286" w:hRule="atLeast"/>
        </w:trPr>
        <w:tc>
          <w:tcPr>
            <w:tcW w:w="678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333994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0BBB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F0DF0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99</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50F663">
            <w:pPr>
              <w:rPr>
                <w:rFonts w:hint="eastAsia" w:ascii="宋体" w:hAnsi="宋体" w:eastAsia="宋体" w:cs="宋体"/>
                <w:i w:val="0"/>
                <w:iCs w:val="0"/>
                <w:color w:val="000000"/>
                <w:sz w:val="18"/>
                <w:szCs w:val="18"/>
                <w:u w:val="none"/>
              </w:rPr>
            </w:pP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E42EB1">
            <w:pPr>
              <w:rPr>
                <w:rFonts w:hint="eastAsia" w:ascii="宋体" w:hAnsi="宋体" w:eastAsia="宋体" w:cs="宋体"/>
                <w:i w:val="0"/>
                <w:iCs w:val="0"/>
                <w:color w:val="000000"/>
                <w:sz w:val="18"/>
                <w:szCs w:val="18"/>
                <w:u w:val="none"/>
              </w:rPr>
            </w:pPr>
          </w:p>
        </w:tc>
      </w:tr>
      <w:tr w14:paraId="5D585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60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71C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9119"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619D350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项目自评结果“优”，项目自评得分99分。</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E2B79E">
            <w:pPr>
              <w:keepNext w:val="0"/>
              <w:keepLines w:val="0"/>
              <w:widowControl/>
              <w:suppressLineNumbers w:val="0"/>
              <w:jc w:val="left"/>
              <w:textAlignment w:val="center"/>
              <w:rPr>
                <w:rFonts w:hint="eastAsia" w:ascii="微软雅黑" w:hAnsi="微软雅黑" w:eastAsia="微软雅黑" w:cs="微软雅黑"/>
                <w:i/>
                <w:iCs/>
                <w:color w:val="000000"/>
                <w:kern w:val="0"/>
                <w:sz w:val="16"/>
                <w:szCs w:val="16"/>
                <w:u w:val="none"/>
                <w:lang w:val="en-US" w:eastAsia="zh-CN" w:bidi="ar"/>
              </w:rPr>
            </w:pPr>
          </w:p>
        </w:tc>
      </w:tr>
      <w:tr w14:paraId="04FEF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57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DA4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9119"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3C48C6E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E80998">
            <w:pPr>
              <w:keepNext w:val="0"/>
              <w:keepLines w:val="0"/>
              <w:widowControl/>
              <w:suppressLineNumbers w:val="0"/>
              <w:jc w:val="left"/>
              <w:textAlignment w:val="center"/>
              <w:rPr>
                <w:rFonts w:hint="eastAsia" w:ascii="微软雅黑" w:hAnsi="微软雅黑" w:eastAsia="微软雅黑" w:cs="微软雅黑"/>
                <w:i/>
                <w:iCs/>
                <w:color w:val="000000"/>
                <w:kern w:val="0"/>
                <w:sz w:val="16"/>
                <w:szCs w:val="16"/>
                <w:u w:val="none"/>
                <w:lang w:val="en-US" w:eastAsia="zh-CN" w:bidi="ar"/>
              </w:rPr>
            </w:pPr>
          </w:p>
        </w:tc>
      </w:tr>
      <w:tr w14:paraId="37253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63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18B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9119"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05310E4F">
            <w:pPr>
              <w:rPr>
                <w:rFonts w:hint="eastAsia" w:ascii="微软雅黑" w:hAnsi="微软雅黑" w:eastAsia="微软雅黑" w:cs="微软雅黑"/>
                <w:i/>
                <w:iCs/>
                <w:color w:val="000000"/>
                <w:sz w:val="16"/>
                <w:szCs w:val="16"/>
                <w:u w:val="none"/>
              </w:rPr>
            </w:pP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80E8B6">
            <w:pPr>
              <w:rPr>
                <w:rFonts w:hint="eastAsia" w:ascii="微软雅黑" w:hAnsi="微软雅黑" w:eastAsia="微软雅黑" w:cs="微软雅黑"/>
                <w:i/>
                <w:iCs/>
                <w:color w:val="000000"/>
                <w:sz w:val="16"/>
                <w:szCs w:val="16"/>
                <w:u w:val="none"/>
              </w:rPr>
            </w:pPr>
          </w:p>
        </w:tc>
      </w:tr>
      <w:tr w14:paraId="792AE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86" w:hRule="atLeast"/>
        </w:trPr>
        <w:tc>
          <w:tcPr>
            <w:tcW w:w="459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6AFD51E">
            <w:pPr>
              <w:keepNext w:val="0"/>
              <w:keepLines w:val="0"/>
              <w:widowControl/>
              <w:suppressLineNumbers w:val="0"/>
              <w:jc w:val="left"/>
              <w:textAlignment w:val="center"/>
              <w:rPr>
                <w:rFonts w:hint="eastAsia" w:ascii="黑体" w:hAnsi="黑体" w:eastAsia="黑体" w:cs="黑体"/>
                <w:i w:val="0"/>
                <w:iCs w:val="0"/>
                <w:color w:val="000000"/>
                <w:sz w:val="18"/>
                <w:szCs w:val="18"/>
                <w:u w:val="none" w:color="FFFFFF"/>
                <w:shd w:val="clear" w:fill="FFFFFF"/>
              </w:rPr>
            </w:pPr>
            <w:r>
              <w:rPr>
                <w:rFonts w:hint="eastAsia" w:ascii="黑体" w:hAnsi="黑体" w:eastAsia="黑体" w:cs="黑体"/>
                <w:i w:val="0"/>
                <w:iCs w:val="0"/>
                <w:color w:val="000000"/>
                <w:kern w:val="0"/>
                <w:sz w:val="18"/>
                <w:szCs w:val="18"/>
                <w:u w:val="none"/>
                <w:lang w:val="en-US" w:eastAsia="zh-CN" w:bidi="ar"/>
              </w:rPr>
              <w:t>项目负责</w:t>
            </w:r>
            <w:r>
              <w:rPr>
                <w:rFonts w:hint="eastAsia" w:ascii="黑体" w:hAnsi="黑体" w:eastAsia="黑体" w:cs="黑体"/>
                <w:i w:val="0"/>
                <w:iCs w:val="0"/>
                <w:color w:val="000000"/>
                <w:kern w:val="0"/>
                <w:sz w:val="18"/>
                <w:szCs w:val="18"/>
                <w:u w:val="none" w:color="FFFFFF"/>
                <w:shd w:val="clear" w:fill="FFFFFF"/>
                <w:lang w:val="en-US" w:eastAsia="zh-CN" w:bidi="ar"/>
              </w:rPr>
              <w:t>人：赵云成</w:t>
            </w:r>
          </w:p>
        </w:tc>
        <w:tc>
          <w:tcPr>
            <w:tcW w:w="509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0E40D7F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color="FFFFFF"/>
                <w:shd w:val="clear" w:fill="FFFFFF"/>
                <w:lang w:val="en-US" w:eastAsia="zh-CN" w:bidi="ar"/>
              </w:rPr>
              <w:t>财务负</w:t>
            </w:r>
            <w:r>
              <w:rPr>
                <w:rFonts w:hint="eastAsia" w:ascii="黑体" w:hAnsi="黑体" w:eastAsia="黑体" w:cs="黑体"/>
                <w:i w:val="0"/>
                <w:iCs w:val="0"/>
                <w:color w:val="000000"/>
                <w:kern w:val="0"/>
                <w:sz w:val="18"/>
                <w:szCs w:val="18"/>
                <w:u w:val="none"/>
                <w:lang w:val="en-US" w:eastAsia="zh-CN" w:bidi="ar"/>
              </w:rPr>
              <w:t>责人：杨纹锡</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C9071A">
            <w:pPr>
              <w:keepNext w:val="0"/>
              <w:keepLines w:val="0"/>
              <w:widowControl/>
              <w:suppressLineNumbers w:val="0"/>
              <w:jc w:val="left"/>
              <w:textAlignment w:val="center"/>
              <w:rPr>
                <w:rFonts w:hint="eastAsia" w:ascii="黑体" w:hAnsi="黑体" w:eastAsia="黑体" w:cs="黑体"/>
                <w:i w:val="0"/>
                <w:iCs w:val="0"/>
                <w:color w:val="000000"/>
                <w:kern w:val="0"/>
                <w:sz w:val="18"/>
                <w:szCs w:val="18"/>
                <w:u w:val="none" w:color="FFFFFF"/>
                <w:shd w:val="clear" w:fill="FFFFFF"/>
                <w:lang w:val="en-US" w:eastAsia="zh-CN" w:bidi="ar"/>
              </w:rPr>
            </w:pPr>
          </w:p>
        </w:tc>
      </w:tr>
      <w:tr w14:paraId="2E77D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86" w:hRule="atLeast"/>
        </w:trPr>
        <w:tc>
          <w:tcPr>
            <w:tcW w:w="576" w:type="dxa"/>
            <w:tcBorders>
              <w:top w:val="nil"/>
              <w:left w:val="nil"/>
              <w:bottom w:val="nil"/>
              <w:right w:val="nil"/>
            </w:tcBorders>
            <w:shd w:val="clear" w:color="auto" w:fill="auto"/>
            <w:vAlign w:val="center"/>
          </w:tcPr>
          <w:p w14:paraId="30B0ACBF">
            <w:pPr>
              <w:rPr>
                <w:rFonts w:hint="eastAsia" w:ascii="宋体" w:hAnsi="宋体" w:eastAsia="宋体" w:cs="宋体"/>
                <w:i w:val="0"/>
                <w:iCs w:val="0"/>
                <w:color w:val="000000"/>
                <w:sz w:val="18"/>
                <w:szCs w:val="18"/>
                <w:u w:val="none"/>
              </w:rPr>
            </w:pPr>
          </w:p>
        </w:tc>
        <w:tc>
          <w:tcPr>
            <w:tcW w:w="1143" w:type="dxa"/>
            <w:gridSpan w:val="2"/>
            <w:tcBorders>
              <w:top w:val="nil"/>
              <w:left w:val="nil"/>
              <w:bottom w:val="nil"/>
              <w:right w:val="nil"/>
            </w:tcBorders>
            <w:shd w:val="clear" w:color="auto" w:fill="auto"/>
            <w:vAlign w:val="center"/>
          </w:tcPr>
          <w:p w14:paraId="0227B5B2">
            <w:pPr>
              <w:rPr>
                <w:rFonts w:hint="eastAsia" w:ascii="宋体" w:hAnsi="宋体" w:eastAsia="宋体" w:cs="宋体"/>
                <w:i w:val="0"/>
                <w:iCs w:val="0"/>
                <w:color w:val="000000"/>
                <w:sz w:val="18"/>
                <w:szCs w:val="18"/>
                <w:u w:val="none"/>
              </w:rPr>
            </w:pPr>
          </w:p>
        </w:tc>
        <w:tc>
          <w:tcPr>
            <w:tcW w:w="1026" w:type="dxa"/>
            <w:gridSpan w:val="2"/>
            <w:tcBorders>
              <w:top w:val="nil"/>
              <w:left w:val="nil"/>
              <w:bottom w:val="nil"/>
              <w:right w:val="nil"/>
            </w:tcBorders>
            <w:shd w:val="clear" w:color="auto" w:fill="auto"/>
            <w:vAlign w:val="center"/>
          </w:tcPr>
          <w:p w14:paraId="6351C8DB">
            <w:pPr>
              <w:rPr>
                <w:rFonts w:hint="eastAsia" w:ascii="宋体" w:hAnsi="宋体" w:eastAsia="宋体" w:cs="宋体"/>
                <w:i w:val="0"/>
                <w:iCs w:val="0"/>
                <w:color w:val="000000"/>
                <w:sz w:val="18"/>
                <w:szCs w:val="18"/>
                <w:u w:val="none"/>
              </w:rPr>
            </w:pPr>
          </w:p>
        </w:tc>
        <w:tc>
          <w:tcPr>
            <w:tcW w:w="1437" w:type="dxa"/>
            <w:gridSpan w:val="2"/>
            <w:tcBorders>
              <w:top w:val="nil"/>
              <w:left w:val="nil"/>
              <w:bottom w:val="nil"/>
              <w:right w:val="nil"/>
            </w:tcBorders>
            <w:shd w:val="clear" w:color="auto" w:fill="auto"/>
            <w:vAlign w:val="center"/>
          </w:tcPr>
          <w:p w14:paraId="47325CC4">
            <w:pPr>
              <w:rPr>
                <w:rFonts w:hint="eastAsia" w:ascii="宋体" w:hAnsi="宋体" w:eastAsia="宋体" w:cs="宋体"/>
                <w:i w:val="0"/>
                <w:iCs w:val="0"/>
                <w:color w:val="000000"/>
                <w:sz w:val="18"/>
                <w:szCs w:val="18"/>
                <w:u w:val="none"/>
              </w:rPr>
            </w:pPr>
          </w:p>
        </w:tc>
        <w:tc>
          <w:tcPr>
            <w:tcW w:w="415" w:type="dxa"/>
            <w:gridSpan w:val="2"/>
            <w:tcBorders>
              <w:top w:val="nil"/>
              <w:left w:val="nil"/>
              <w:bottom w:val="nil"/>
              <w:right w:val="nil"/>
            </w:tcBorders>
            <w:shd w:val="clear" w:color="auto" w:fill="auto"/>
            <w:vAlign w:val="center"/>
          </w:tcPr>
          <w:p w14:paraId="23E9565D">
            <w:pPr>
              <w:rPr>
                <w:rFonts w:hint="eastAsia" w:ascii="宋体" w:hAnsi="宋体" w:eastAsia="宋体" w:cs="宋体"/>
                <w:i w:val="0"/>
                <w:iCs w:val="0"/>
                <w:color w:val="000000"/>
                <w:sz w:val="18"/>
                <w:szCs w:val="18"/>
                <w:u w:val="none"/>
              </w:rPr>
            </w:pPr>
          </w:p>
        </w:tc>
        <w:tc>
          <w:tcPr>
            <w:tcW w:w="946" w:type="dxa"/>
            <w:gridSpan w:val="2"/>
            <w:tcBorders>
              <w:top w:val="nil"/>
              <w:left w:val="nil"/>
              <w:bottom w:val="nil"/>
              <w:right w:val="nil"/>
            </w:tcBorders>
            <w:shd w:val="clear" w:color="auto" w:fill="auto"/>
            <w:vAlign w:val="center"/>
          </w:tcPr>
          <w:p w14:paraId="4DD6B681">
            <w:pPr>
              <w:rPr>
                <w:rFonts w:hint="eastAsia" w:ascii="宋体" w:hAnsi="宋体" w:eastAsia="宋体" w:cs="宋体"/>
                <w:i w:val="0"/>
                <w:iCs w:val="0"/>
                <w:color w:val="000000"/>
                <w:sz w:val="18"/>
                <w:szCs w:val="18"/>
                <w:u w:val="none"/>
              </w:rPr>
            </w:pPr>
          </w:p>
        </w:tc>
        <w:tc>
          <w:tcPr>
            <w:tcW w:w="396" w:type="dxa"/>
            <w:gridSpan w:val="2"/>
            <w:tcBorders>
              <w:top w:val="nil"/>
              <w:left w:val="nil"/>
              <w:bottom w:val="nil"/>
              <w:right w:val="nil"/>
            </w:tcBorders>
            <w:shd w:val="clear" w:color="auto" w:fill="auto"/>
            <w:vAlign w:val="center"/>
          </w:tcPr>
          <w:p w14:paraId="68BA93B2">
            <w:pPr>
              <w:rPr>
                <w:rFonts w:hint="eastAsia" w:ascii="宋体" w:hAnsi="宋体" w:eastAsia="宋体" w:cs="宋体"/>
                <w:i w:val="0"/>
                <w:iCs w:val="0"/>
                <w:color w:val="000000"/>
                <w:sz w:val="18"/>
                <w:szCs w:val="18"/>
                <w:u w:val="none"/>
              </w:rPr>
            </w:pPr>
          </w:p>
        </w:tc>
        <w:tc>
          <w:tcPr>
            <w:tcW w:w="846" w:type="dxa"/>
            <w:gridSpan w:val="2"/>
            <w:tcBorders>
              <w:top w:val="nil"/>
              <w:left w:val="nil"/>
              <w:bottom w:val="nil"/>
              <w:right w:val="nil"/>
            </w:tcBorders>
            <w:shd w:val="clear" w:color="auto" w:fill="auto"/>
            <w:vAlign w:val="center"/>
          </w:tcPr>
          <w:p w14:paraId="7674E0D8">
            <w:pPr>
              <w:rPr>
                <w:rFonts w:hint="eastAsia" w:ascii="宋体" w:hAnsi="宋体" w:eastAsia="宋体" w:cs="宋体"/>
                <w:i w:val="0"/>
                <w:iCs w:val="0"/>
                <w:color w:val="000000"/>
                <w:sz w:val="18"/>
                <w:szCs w:val="18"/>
                <w:u w:val="none"/>
              </w:rPr>
            </w:pPr>
          </w:p>
        </w:tc>
        <w:tc>
          <w:tcPr>
            <w:tcW w:w="576" w:type="dxa"/>
            <w:gridSpan w:val="2"/>
            <w:tcBorders>
              <w:top w:val="nil"/>
              <w:left w:val="nil"/>
              <w:bottom w:val="nil"/>
              <w:right w:val="nil"/>
            </w:tcBorders>
            <w:shd w:val="clear" w:color="auto" w:fill="auto"/>
            <w:vAlign w:val="center"/>
          </w:tcPr>
          <w:p w14:paraId="5FE11979">
            <w:pPr>
              <w:rPr>
                <w:rFonts w:hint="eastAsia" w:ascii="宋体" w:hAnsi="宋体" w:eastAsia="宋体" w:cs="宋体"/>
                <w:i w:val="0"/>
                <w:iCs w:val="0"/>
                <w:color w:val="000000"/>
                <w:sz w:val="18"/>
                <w:szCs w:val="18"/>
                <w:u w:val="none"/>
              </w:rPr>
            </w:pPr>
          </w:p>
        </w:tc>
        <w:tc>
          <w:tcPr>
            <w:tcW w:w="576" w:type="dxa"/>
            <w:gridSpan w:val="2"/>
            <w:tcBorders>
              <w:top w:val="nil"/>
              <w:left w:val="nil"/>
              <w:bottom w:val="nil"/>
              <w:right w:val="nil"/>
            </w:tcBorders>
            <w:shd w:val="clear" w:color="auto" w:fill="auto"/>
            <w:vAlign w:val="center"/>
          </w:tcPr>
          <w:p w14:paraId="34BFBE23">
            <w:pPr>
              <w:rPr>
                <w:rFonts w:hint="eastAsia" w:ascii="宋体" w:hAnsi="宋体" w:eastAsia="宋体" w:cs="宋体"/>
                <w:i w:val="0"/>
                <w:iCs w:val="0"/>
                <w:color w:val="000000"/>
                <w:sz w:val="18"/>
                <w:szCs w:val="18"/>
                <w:u w:val="none"/>
              </w:rPr>
            </w:pPr>
          </w:p>
        </w:tc>
        <w:tc>
          <w:tcPr>
            <w:tcW w:w="1758" w:type="dxa"/>
            <w:gridSpan w:val="2"/>
            <w:tcBorders>
              <w:top w:val="nil"/>
              <w:left w:val="nil"/>
              <w:bottom w:val="nil"/>
              <w:right w:val="nil"/>
            </w:tcBorders>
            <w:shd w:val="clear" w:color="auto" w:fill="auto"/>
            <w:vAlign w:val="center"/>
          </w:tcPr>
          <w:p w14:paraId="090DF6A0">
            <w:pPr>
              <w:rPr>
                <w:rFonts w:hint="eastAsia" w:ascii="宋体" w:hAnsi="宋体" w:eastAsia="宋体" w:cs="宋体"/>
                <w:i w:val="0"/>
                <w:iCs w:val="0"/>
                <w:color w:val="000000"/>
                <w:sz w:val="18"/>
                <w:szCs w:val="18"/>
                <w:u w:val="none"/>
              </w:rPr>
            </w:pPr>
          </w:p>
        </w:tc>
        <w:tc>
          <w:tcPr>
            <w:tcW w:w="1758" w:type="dxa"/>
            <w:gridSpan w:val="2"/>
            <w:tcBorders>
              <w:top w:val="nil"/>
              <w:left w:val="nil"/>
              <w:bottom w:val="nil"/>
              <w:right w:val="nil"/>
            </w:tcBorders>
            <w:shd w:val="clear" w:color="auto" w:fill="auto"/>
            <w:vAlign w:val="center"/>
          </w:tcPr>
          <w:p w14:paraId="4B333819">
            <w:pPr>
              <w:rPr>
                <w:rFonts w:hint="eastAsia" w:ascii="宋体" w:hAnsi="宋体" w:eastAsia="宋体" w:cs="宋体"/>
                <w:i w:val="0"/>
                <w:iCs w:val="0"/>
                <w:color w:val="000000"/>
                <w:sz w:val="18"/>
                <w:szCs w:val="18"/>
                <w:u w:val="none"/>
              </w:rPr>
            </w:pPr>
          </w:p>
        </w:tc>
      </w:tr>
      <w:tr w14:paraId="5FFE9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286" w:hRule="atLeast"/>
        </w:trPr>
        <w:tc>
          <w:tcPr>
            <w:tcW w:w="459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C0A788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p>
        </w:tc>
        <w:tc>
          <w:tcPr>
            <w:tcW w:w="509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1ED04F3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3A6C3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p>
        </w:tc>
      </w:tr>
      <w:tr w14:paraId="6F13D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286" w:hRule="atLeast"/>
        </w:trPr>
        <w:tc>
          <w:tcPr>
            <w:tcW w:w="576" w:type="dxa"/>
            <w:tcBorders>
              <w:top w:val="nil"/>
              <w:left w:val="nil"/>
              <w:bottom w:val="nil"/>
              <w:right w:val="nil"/>
            </w:tcBorders>
            <w:shd w:val="clear" w:color="auto" w:fill="auto"/>
            <w:vAlign w:val="center"/>
          </w:tcPr>
          <w:p w14:paraId="2F022897">
            <w:pPr>
              <w:rPr>
                <w:rFonts w:hint="eastAsia" w:ascii="宋体" w:hAnsi="宋体" w:eastAsia="宋体" w:cs="宋体"/>
                <w:i w:val="0"/>
                <w:iCs w:val="0"/>
                <w:color w:val="000000"/>
                <w:sz w:val="18"/>
                <w:szCs w:val="18"/>
                <w:u w:val="none"/>
              </w:rPr>
            </w:pPr>
          </w:p>
        </w:tc>
        <w:tc>
          <w:tcPr>
            <w:tcW w:w="1143" w:type="dxa"/>
            <w:gridSpan w:val="2"/>
            <w:tcBorders>
              <w:top w:val="nil"/>
              <w:left w:val="nil"/>
              <w:bottom w:val="nil"/>
              <w:right w:val="nil"/>
            </w:tcBorders>
            <w:shd w:val="clear" w:color="auto" w:fill="auto"/>
            <w:vAlign w:val="center"/>
          </w:tcPr>
          <w:p w14:paraId="3EDA4C50">
            <w:pPr>
              <w:rPr>
                <w:rFonts w:hint="eastAsia" w:ascii="宋体" w:hAnsi="宋体" w:eastAsia="宋体" w:cs="宋体"/>
                <w:i w:val="0"/>
                <w:iCs w:val="0"/>
                <w:color w:val="000000"/>
                <w:sz w:val="18"/>
                <w:szCs w:val="18"/>
                <w:u w:val="none"/>
              </w:rPr>
            </w:pPr>
          </w:p>
        </w:tc>
        <w:tc>
          <w:tcPr>
            <w:tcW w:w="1026" w:type="dxa"/>
            <w:gridSpan w:val="2"/>
            <w:tcBorders>
              <w:top w:val="nil"/>
              <w:left w:val="nil"/>
              <w:bottom w:val="nil"/>
              <w:right w:val="nil"/>
            </w:tcBorders>
            <w:shd w:val="clear" w:color="auto" w:fill="auto"/>
            <w:vAlign w:val="center"/>
          </w:tcPr>
          <w:p w14:paraId="55D6096F">
            <w:pPr>
              <w:rPr>
                <w:rFonts w:hint="eastAsia" w:ascii="宋体" w:hAnsi="宋体" w:eastAsia="宋体" w:cs="宋体"/>
                <w:i w:val="0"/>
                <w:iCs w:val="0"/>
                <w:color w:val="000000"/>
                <w:sz w:val="18"/>
                <w:szCs w:val="18"/>
                <w:u w:val="none"/>
              </w:rPr>
            </w:pPr>
          </w:p>
        </w:tc>
        <w:tc>
          <w:tcPr>
            <w:tcW w:w="1437" w:type="dxa"/>
            <w:gridSpan w:val="2"/>
            <w:tcBorders>
              <w:top w:val="nil"/>
              <w:left w:val="nil"/>
              <w:bottom w:val="nil"/>
              <w:right w:val="nil"/>
            </w:tcBorders>
            <w:shd w:val="clear" w:color="auto" w:fill="auto"/>
            <w:vAlign w:val="center"/>
          </w:tcPr>
          <w:p w14:paraId="0D4D6F46">
            <w:pPr>
              <w:rPr>
                <w:rFonts w:hint="eastAsia" w:ascii="宋体" w:hAnsi="宋体" w:eastAsia="宋体" w:cs="宋体"/>
                <w:i w:val="0"/>
                <w:iCs w:val="0"/>
                <w:color w:val="000000"/>
                <w:sz w:val="18"/>
                <w:szCs w:val="18"/>
                <w:u w:val="none"/>
              </w:rPr>
            </w:pPr>
          </w:p>
        </w:tc>
        <w:tc>
          <w:tcPr>
            <w:tcW w:w="415" w:type="dxa"/>
            <w:gridSpan w:val="2"/>
            <w:tcBorders>
              <w:top w:val="nil"/>
              <w:left w:val="nil"/>
              <w:bottom w:val="nil"/>
              <w:right w:val="nil"/>
            </w:tcBorders>
            <w:shd w:val="clear" w:color="auto" w:fill="auto"/>
            <w:vAlign w:val="center"/>
          </w:tcPr>
          <w:p w14:paraId="4559A4F7">
            <w:pPr>
              <w:rPr>
                <w:rFonts w:hint="eastAsia" w:ascii="宋体" w:hAnsi="宋体" w:eastAsia="宋体" w:cs="宋体"/>
                <w:i w:val="0"/>
                <w:iCs w:val="0"/>
                <w:color w:val="000000"/>
                <w:sz w:val="18"/>
                <w:szCs w:val="18"/>
                <w:u w:val="none"/>
              </w:rPr>
            </w:pPr>
          </w:p>
        </w:tc>
        <w:tc>
          <w:tcPr>
            <w:tcW w:w="946" w:type="dxa"/>
            <w:gridSpan w:val="2"/>
            <w:tcBorders>
              <w:top w:val="nil"/>
              <w:left w:val="nil"/>
              <w:bottom w:val="nil"/>
              <w:right w:val="nil"/>
            </w:tcBorders>
            <w:shd w:val="clear" w:color="auto" w:fill="auto"/>
            <w:vAlign w:val="center"/>
          </w:tcPr>
          <w:p w14:paraId="3A24937F">
            <w:pPr>
              <w:rPr>
                <w:rFonts w:hint="eastAsia" w:ascii="宋体" w:hAnsi="宋体" w:eastAsia="宋体" w:cs="宋体"/>
                <w:i w:val="0"/>
                <w:iCs w:val="0"/>
                <w:color w:val="000000"/>
                <w:sz w:val="18"/>
                <w:szCs w:val="18"/>
                <w:u w:val="none"/>
              </w:rPr>
            </w:pPr>
          </w:p>
        </w:tc>
        <w:tc>
          <w:tcPr>
            <w:tcW w:w="396" w:type="dxa"/>
            <w:gridSpan w:val="2"/>
            <w:tcBorders>
              <w:top w:val="nil"/>
              <w:left w:val="nil"/>
              <w:bottom w:val="nil"/>
              <w:right w:val="nil"/>
            </w:tcBorders>
            <w:shd w:val="clear" w:color="auto" w:fill="auto"/>
            <w:vAlign w:val="center"/>
          </w:tcPr>
          <w:p w14:paraId="022AB0EE">
            <w:pPr>
              <w:rPr>
                <w:rFonts w:hint="eastAsia" w:ascii="宋体" w:hAnsi="宋体" w:eastAsia="宋体" w:cs="宋体"/>
                <w:i w:val="0"/>
                <w:iCs w:val="0"/>
                <w:color w:val="000000"/>
                <w:sz w:val="18"/>
                <w:szCs w:val="18"/>
                <w:u w:val="none"/>
              </w:rPr>
            </w:pPr>
          </w:p>
        </w:tc>
        <w:tc>
          <w:tcPr>
            <w:tcW w:w="846" w:type="dxa"/>
            <w:gridSpan w:val="2"/>
            <w:tcBorders>
              <w:top w:val="nil"/>
              <w:left w:val="nil"/>
              <w:bottom w:val="nil"/>
              <w:right w:val="nil"/>
            </w:tcBorders>
            <w:shd w:val="clear" w:color="auto" w:fill="auto"/>
            <w:vAlign w:val="center"/>
          </w:tcPr>
          <w:p w14:paraId="06960AAB">
            <w:pPr>
              <w:rPr>
                <w:rFonts w:hint="eastAsia" w:ascii="宋体" w:hAnsi="宋体" w:eastAsia="宋体" w:cs="宋体"/>
                <w:i w:val="0"/>
                <w:iCs w:val="0"/>
                <w:color w:val="000000"/>
                <w:sz w:val="18"/>
                <w:szCs w:val="18"/>
                <w:u w:val="none"/>
              </w:rPr>
            </w:pPr>
          </w:p>
        </w:tc>
        <w:tc>
          <w:tcPr>
            <w:tcW w:w="576" w:type="dxa"/>
            <w:gridSpan w:val="2"/>
            <w:tcBorders>
              <w:top w:val="nil"/>
              <w:left w:val="nil"/>
              <w:bottom w:val="nil"/>
              <w:right w:val="nil"/>
            </w:tcBorders>
            <w:shd w:val="clear" w:color="auto" w:fill="auto"/>
            <w:vAlign w:val="center"/>
          </w:tcPr>
          <w:p w14:paraId="5F62E4F2">
            <w:pPr>
              <w:rPr>
                <w:rFonts w:hint="eastAsia" w:ascii="宋体" w:hAnsi="宋体" w:eastAsia="宋体" w:cs="宋体"/>
                <w:i w:val="0"/>
                <w:iCs w:val="0"/>
                <w:color w:val="000000"/>
                <w:sz w:val="18"/>
                <w:szCs w:val="18"/>
                <w:u w:val="none"/>
              </w:rPr>
            </w:pPr>
          </w:p>
        </w:tc>
        <w:tc>
          <w:tcPr>
            <w:tcW w:w="576" w:type="dxa"/>
            <w:gridSpan w:val="2"/>
            <w:tcBorders>
              <w:top w:val="nil"/>
              <w:left w:val="nil"/>
              <w:bottom w:val="nil"/>
              <w:right w:val="nil"/>
            </w:tcBorders>
            <w:shd w:val="clear" w:color="auto" w:fill="auto"/>
            <w:vAlign w:val="center"/>
          </w:tcPr>
          <w:p w14:paraId="4ABF63CB">
            <w:pPr>
              <w:rPr>
                <w:rFonts w:hint="eastAsia" w:ascii="宋体" w:hAnsi="宋体" w:eastAsia="宋体" w:cs="宋体"/>
                <w:i w:val="0"/>
                <w:iCs w:val="0"/>
                <w:color w:val="000000"/>
                <w:sz w:val="18"/>
                <w:szCs w:val="18"/>
                <w:u w:val="none"/>
              </w:rPr>
            </w:pPr>
          </w:p>
        </w:tc>
        <w:tc>
          <w:tcPr>
            <w:tcW w:w="1758" w:type="dxa"/>
            <w:gridSpan w:val="2"/>
            <w:tcBorders>
              <w:top w:val="nil"/>
              <w:left w:val="nil"/>
              <w:bottom w:val="nil"/>
              <w:right w:val="nil"/>
            </w:tcBorders>
            <w:shd w:val="clear" w:color="auto" w:fill="auto"/>
            <w:vAlign w:val="center"/>
          </w:tcPr>
          <w:p w14:paraId="7D26F770">
            <w:pPr>
              <w:rPr>
                <w:rFonts w:hint="eastAsia" w:ascii="宋体" w:hAnsi="宋体" w:eastAsia="宋体" w:cs="宋体"/>
                <w:i w:val="0"/>
                <w:iCs w:val="0"/>
                <w:color w:val="000000"/>
                <w:sz w:val="18"/>
                <w:szCs w:val="18"/>
                <w:u w:val="none"/>
              </w:rPr>
            </w:pPr>
          </w:p>
        </w:tc>
        <w:tc>
          <w:tcPr>
            <w:tcW w:w="1758" w:type="dxa"/>
            <w:gridSpan w:val="2"/>
            <w:tcBorders>
              <w:top w:val="nil"/>
              <w:left w:val="nil"/>
              <w:bottom w:val="nil"/>
              <w:right w:val="nil"/>
            </w:tcBorders>
            <w:shd w:val="clear" w:color="auto" w:fill="auto"/>
            <w:vAlign w:val="center"/>
          </w:tcPr>
          <w:p w14:paraId="1EF27A10">
            <w:pPr>
              <w:rPr>
                <w:rFonts w:hint="eastAsia" w:ascii="宋体" w:hAnsi="宋体" w:eastAsia="宋体" w:cs="宋体"/>
                <w:i w:val="0"/>
                <w:iCs w:val="0"/>
                <w:color w:val="000000"/>
                <w:sz w:val="18"/>
                <w:szCs w:val="18"/>
                <w:u w:val="none"/>
              </w:rPr>
            </w:pPr>
          </w:p>
        </w:tc>
      </w:tr>
      <w:tr w14:paraId="46C90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4287" w:type="dxa"/>
            <w:gridSpan w:val="8"/>
            <w:tcBorders>
              <w:top w:val="nil"/>
              <w:left w:val="nil"/>
              <w:bottom w:val="nil"/>
              <w:right w:val="nil"/>
            </w:tcBorders>
            <w:shd w:val="clear" w:color="auto" w:fill="auto"/>
            <w:vAlign w:val="center"/>
          </w:tcPr>
          <w:p w14:paraId="52739075">
            <w:pPr>
              <w:keepNext w:val="0"/>
              <w:keepLines w:val="0"/>
              <w:widowControl/>
              <w:suppressLineNumbers w:val="0"/>
              <w:jc w:val="left"/>
              <w:textAlignment w:val="center"/>
              <w:rPr>
                <w:rFonts w:ascii="宋体" w:hAnsi="宋体" w:eastAsia="宋体" w:cs="宋体"/>
                <w:i w:val="0"/>
                <w:iCs w:val="0"/>
                <w:color w:val="C0C0C0"/>
                <w:sz w:val="20"/>
                <w:szCs w:val="20"/>
                <w:u w:val="none"/>
              </w:rPr>
            </w:pPr>
            <w:r>
              <w:rPr>
                <w:rFonts w:hint="default" w:ascii="宋体" w:hAnsi="宋体" w:eastAsia="宋体" w:cs="宋体"/>
                <w:i w:val="0"/>
                <w:iCs w:val="0"/>
                <w:color w:val="C0C0C0"/>
                <w:kern w:val="0"/>
                <w:sz w:val="20"/>
                <w:szCs w:val="20"/>
                <w:u w:val="none"/>
                <w:lang w:val="en-US" w:eastAsia="zh-CN" w:bidi="ar"/>
              </w:rPr>
              <w:t>报表编号：510000_0013zp</w:t>
            </w:r>
          </w:p>
        </w:tc>
        <w:tc>
          <w:tcPr>
            <w:tcW w:w="402" w:type="dxa"/>
            <w:gridSpan w:val="2"/>
            <w:tcBorders>
              <w:top w:val="nil"/>
              <w:left w:val="nil"/>
              <w:bottom w:val="nil"/>
              <w:right w:val="nil"/>
            </w:tcBorders>
            <w:shd w:val="clear" w:color="auto" w:fill="auto"/>
            <w:noWrap/>
            <w:vAlign w:val="center"/>
          </w:tcPr>
          <w:p w14:paraId="56F83C80">
            <w:pPr>
              <w:rPr>
                <w:rFonts w:hint="eastAsia" w:ascii="宋体" w:hAnsi="宋体" w:eastAsia="宋体" w:cs="宋体"/>
                <w:i w:val="0"/>
                <w:iCs w:val="0"/>
                <w:color w:val="000000"/>
                <w:sz w:val="22"/>
                <w:szCs w:val="22"/>
                <w:u w:val="none"/>
              </w:rPr>
            </w:pPr>
          </w:p>
        </w:tc>
        <w:tc>
          <w:tcPr>
            <w:tcW w:w="2291" w:type="dxa"/>
            <w:gridSpan w:val="6"/>
            <w:tcBorders>
              <w:top w:val="nil"/>
              <w:left w:val="nil"/>
              <w:bottom w:val="nil"/>
              <w:right w:val="nil"/>
            </w:tcBorders>
            <w:shd w:val="clear" w:color="auto" w:fill="auto"/>
            <w:vAlign w:val="center"/>
          </w:tcPr>
          <w:p w14:paraId="55683132">
            <w:pPr>
              <w:rPr>
                <w:rFonts w:hint="eastAsia" w:ascii="宋体" w:hAnsi="宋体" w:eastAsia="宋体" w:cs="宋体"/>
                <w:i w:val="0"/>
                <w:iCs w:val="0"/>
                <w:color w:val="000000"/>
                <w:sz w:val="20"/>
                <w:szCs w:val="20"/>
                <w:u w:val="none"/>
              </w:rPr>
            </w:pPr>
          </w:p>
        </w:tc>
        <w:tc>
          <w:tcPr>
            <w:tcW w:w="505" w:type="dxa"/>
            <w:gridSpan w:val="2"/>
            <w:tcBorders>
              <w:top w:val="nil"/>
              <w:left w:val="nil"/>
              <w:bottom w:val="nil"/>
              <w:right w:val="nil"/>
            </w:tcBorders>
            <w:shd w:val="clear" w:color="auto" w:fill="auto"/>
            <w:noWrap/>
            <w:vAlign w:val="center"/>
          </w:tcPr>
          <w:p w14:paraId="6E700F70">
            <w:pPr>
              <w:rPr>
                <w:rFonts w:hint="eastAsia" w:ascii="宋体" w:hAnsi="宋体" w:eastAsia="宋体" w:cs="宋体"/>
                <w:i w:val="0"/>
                <w:iCs w:val="0"/>
                <w:color w:val="000000"/>
                <w:sz w:val="22"/>
                <w:szCs w:val="22"/>
                <w:u w:val="none"/>
              </w:rPr>
            </w:pPr>
          </w:p>
        </w:tc>
        <w:tc>
          <w:tcPr>
            <w:tcW w:w="454" w:type="dxa"/>
            <w:gridSpan w:val="2"/>
            <w:tcBorders>
              <w:top w:val="nil"/>
              <w:left w:val="nil"/>
              <w:bottom w:val="nil"/>
              <w:right w:val="nil"/>
            </w:tcBorders>
            <w:shd w:val="clear" w:color="auto" w:fill="auto"/>
            <w:noWrap/>
            <w:vAlign w:val="center"/>
          </w:tcPr>
          <w:p w14:paraId="19018104">
            <w:pPr>
              <w:rPr>
                <w:rFonts w:hint="eastAsia" w:ascii="宋体" w:hAnsi="宋体" w:eastAsia="宋体" w:cs="宋体"/>
                <w:i w:val="0"/>
                <w:iCs w:val="0"/>
                <w:color w:val="000000"/>
                <w:sz w:val="22"/>
                <w:szCs w:val="22"/>
                <w:u w:val="none"/>
              </w:rPr>
            </w:pPr>
          </w:p>
        </w:tc>
        <w:tc>
          <w:tcPr>
            <w:tcW w:w="1758" w:type="dxa"/>
            <w:gridSpan w:val="2"/>
            <w:tcBorders>
              <w:top w:val="nil"/>
              <w:left w:val="nil"/>
              <w:bottom w:val="nil"/>
              <w:right w:val="nil"/>
            </w:tcBorders>
            <w:shd w:val="clear" w:color="auto" w:fill="auto"/>
            <w:noWrap/>
            <w:vAlign w:val="center"/>
          </w:tcPr>
          <w:p w14:paraId="3A52F44E">
            <w:pPr>
              <w:rPr>
                <w:rFonts w:hint="eastAsia" w:ascii="宋体" w:hAnsi="宋体" w:eastAsia="宋体" w:cs="宋体"/>
                <w:i w:val="0"/>
                <w:iCs w:val="0"/>
                <w:color w:val="000000"/>
                <w:sz w:val="22"/>
                <w:szCs w:val="22"/>
                <w:u w:val="none"/>
              </w:rPr>
            </w:pPr>
          </w:p>
        </w:tc>
        <w:tc>
          <w:tcPr>
            <w:tcW w:w="1758" w:type="dxa"/>
            <w:gridSpan w:val="2"/>
            <w:tcBorders>
              <w:top w:val="nil"/>
              <w:left w:val="nil"/>
              <w:bottom w:val="nil"/>
              <w:right w:val="nil"/>
            </w:tcBorders>
            <w:shd w:val="clear" w:color="auto" w:fill="auto"/>
            <w:noWrap/>
            <w:vAlign w:val="center"/>
          </w:tcPr>
          <w:p w14:paraId="2A1CA5E5">
            <w:pPr>
              <w:rPr>
                <w:rFonts w:hint="eastAsia" w:ascii="宋体" w:hAnsi="宋体" w:eastAsia="宋体" w:cs="宋体"/>
                <w:i w:val="0"/>
                <w:iCs w:val="0"/>
                <w:color w:val="000000"/>
                <w:sz w:val="22"/>
                <w:szCs w:val="22"/>
                <w:u w:val="none"/>
              </w:rPr>
            </w:pPr>
          </w:p>
        </w:tc>
      </w:tr>
      <w:tr w14:paraId="2002F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9697"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3C96F46D">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AFEB0E">
            <w:pPr>
              <w:keepNext w:val="0"/>
              <w:keepLines w:val="0"/>
              <w:widowControl/>
              <w:suppressLineNumbers w:val="0"/>
              <w:jc w:val="center"/>
              <w:textAlignment w:val="center"/>
              <w:rPr>
                <w:rFonts w:hint="eastAsia" w:ascii="黑体" w:hAnsi="宋体" w:eastAsia="黑体" w:cs="黑体"/>
                <w:b/>
                <w:bCs/>
                <w:i w:val="0"/>
                <w:iCs w:val="0"/>
                <w:color w:val="000000"/>
                <w:kern w:val="0"/>
                <w:sz w:val="30"/>
                <w:szCs w:val="30"/>
                <w:u w:val="none"/>
                <w:lang w:val="en-US" w:eastAsia="zh-CN" w:bidi="ar"/>
              </w:rPr>
            </w:pPr>
          </w:p>
        </w:tc>
      </w:tr>
      <w:tr w14:paraId="66ADA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7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1AE3F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7943"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480FBBB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51192122Y000006077468-涉军信访经费</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1EF0C8">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p>
        </w:tc>
      </w:tr>
      <w:tr w14:paraId="0B720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7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B2705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434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BB8131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通江县退役军人事务局部门</w:t>
            </w:r>
          </w:p>
        </w:tc>
        <w:tc>
          <w:tcPr>
            <w:tcW w:w="878" w:type="dxa"/>
            <w:gridSpan w:val="2"/>
            <w:tcBorders>
              <w:top w:val="nil"/>
              <w:left w:val="nil"/>
              <w:bottom w:val="nil"/>
              <w:right w:val="nil"/>
            </w:tcBorders>
            <w:shd w:val="clear" w:color="auto" w:fill="auto"/>
            <w:vAlign w:val="center"/>
          </w:tcPr>
          <w:p w14:paraId="6424FCA0">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71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3D01B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通江县退役军人事务局</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223BA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r>
      <w:tr w14:paraId="59673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F6304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1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4F4BB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434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BF31F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35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D7C9591">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442D2C">
            <w:pPr>
              <w:keepNext w:val="0"/>
              <w:keepLines w:val="0"/>
              <w:widowControl/>
              <w:suppressLineNumbers w:val="0"/>
              <w:jc w:val="center"/>
              <w:textAlignment w:val="center"/>
              <w:rPr>
                <w:rFonts w:hint="eastAsia" w:ascii="黑体" w:hAnsi="黑体" w:eastAsia="黑体" w:cs="黑体"/>
                <w:i w:val="0"/>
                <w:iCs w:val="0"/>
                <w:color w:val="000000"/>
                <w:kern w:val="0"/>
                <w:sz w:val="18"/>
                <w:szCs w:val="18"/>
                <w:u w:val="none"/>
                <w:lang w:val="en-US" w:eastAsia="zh-CN" w:bidi="ar"/>
              </w:rPr>
            </w:pPr>
          </w:p>
        </w:tc>
      </w:tr>
      <w:tr w14:paraId="30F8E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5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B32C1">
            <w:pPr>
              <w:rPr>
                <w:rFonts w:hint="eastAsia" w:ascii="宋体" w:hAnsi="宋体" w:eastAsia="宋体" w:cs="宋体"/>
                <w:i w:val="0"/>
                <w:iCs w:val="0"/>
                <w:color w:val="000000"/>
                <w:sz w:val="18"/>
                <w:szCs w:val="18"/>
                <w:u w:val="none"/>
              </w:rPr>
            </w:pPr>
          </w:p>
        </w:tc>
        <w:tc>
          <w:tcPr>
            <w:tcW w:w="11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7F9E3">
            <w:pPr>
              <w:rPr>
                <w:rFonts w:hint="eastAsia" w:ascii="宋体" w:hAnsi="宋体" w:eastAsia="宋体" w:cs="宋体"/>
                <w:i w:val="0"/>
                <w:iCs w:val="0"/>
                <w:color w:val="000000"/>
                <w:sz w:val="18"/>
                <w:szCs w:val="18"/>
                <w:u w:val="none"/>
              </w:rPr>
            </w:pPr>
          </w:p>
        </w:tc>
        <w:tc>
          <w:tcPr>
            <w:tcW w:w="434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3262A4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着力解决好退役军人</w:t>
            </w:r>
            <w:r>
              <w:rPr>
                <w:rFonts w:hint="default" w:ascii="宋体" w:hAnsi="宋体" w:eastAsia="宋体" w:cs="宋体"/>
                <w:i w:val="0"/>
                <w:iCs w:val="0"/>
                <w:color w:val="000000"/>
                <w:kern w:val="0"/>
                <w:sz w:val="18"/>
                <w:szCs w:val="18"/>
                <w:u w:val="none" w:color="FFFFFF"/>
                <w:shd w:val="clear" w:fill="FFFFFF"/>
                <w:lang w:val="en-US" w:eastAsia="zh-CN" w:bidi="ar"/>
              </w:rPr>
              <w:t>反应</w:t>
            </w:r>
            <w:r>
              <w:rPr>
                <w:rFonts w:hint="default" w:ascii="宋体" w:hAnsi="宋体" w:eastAsia="宋体" w:cs="宋体"/>
                <w:i w:val="0"/>
                <w:iCs w:val="0"/>
                <w:color w:val="000000"/>
                <w:kern w:val="0"/>
                <w:sz w:val="18"/>
                <w:szCs w:val="18"/>
                <w:u w:val="none"/>
                <w:lang w:val="en-US" w:eastAsia="zh-CN" w:bidi="ar"/>
              </w:rPr>
              <w:t>的</w:t>
            </w:r>
            <w:r>
              <w:rPr>
                <w:rFonts w:hint="default" w:ascii="宋体" w:hAnsi="宋体" w:eastAsia="宋体" w:cs="宋体"/>
                <w:i w:val="0"/>
                <w:iCs w:val="0"/>
                <w:color w:val="000000"/>
                <w:kern w:val="0"/>
                <w:sz w:val="18"/>
                <w:szCs w:val="18"/>
                <w:u w:val="none" w:color="FFFFFF"/>
                <w:shd w:val="clear" w:fill="FFFFFF"/>
                <w:lang w:val="en-US" w:eastAsia="zh-CN" w:bidi="ar"/>
              </w:rPr>
              <w:t>热点，</w:t>
            </w:r>
            <w:r>
              <w:rPr>
                <w:rFonts w:hint="default" w:ascii="宋体" w:hAnsi="宋体" w:eastAsia="宋体" w:cs="宋体"/>
                <w:i w:val="0"/>
                <w:iCs w:val="0"/>
                <w:color w:val="000000"/>
                <w:kern w:val="0"/>
                <w:sz w:val="18"/>
                <w:szCs w:val="18"/>
                <w:u w:val="none"/>
                <w:lang w:val="en-US" w:eastAsia="zh-CN" w:bidi="ar"/>
              </w:rPr>
              <w:t>难点问题。畅通信访</w:t>
            </w:r>
            <w:r>
              <w:rPr>
                <w:rFonts w:hint="default" w:ascii="宋体" w:hAnsi="宋体" w:eastAsia="宋体" w:cs="宋体"/>
                <w:i w:val="0"/>
                <w:iCs w:val="0"/>
                <w:color w:val="000000"/>
                <w:kern w:val="0"/>
                <w:sz w:val="18"/>
                <w:szCs w:val="18"/>
                <w:u w:val="none" w:color="FFFFFF"/>
                <w:shd w:val="clear" w:fill="FFFFFF"/>
                <w:lang w:val="en-US" w:eastAsia="zh-CN" w:bidi="ar"/>
              </w:rPr>
              <w:t>刅</w:t>
            </w:r>
            <w:r>
              <w:rPr>
                <w:rFonts w:hint="default" w:ascii="宋体" w:hAnsi="宋体" w:eastAsia="宋体" w:cs="宋体"/>
                <w:i w:val="0"/>
                <w:iCs w:val="0"/>
                <w:color w:val="000000"/>
                <w:kern w:val="0"/>
                <w:sz w:val="18"/>
                <w:szCs w:val="18"/>
                <w:u w:val="none"/>
                <w:lang w:val="en-US" w:eastAsia="zh-CN" w:bidi="ar"/>
              </w:rPr>
              <w:t>，做好政策解答和思想疏导工作，维护好退役军人各项权益。</w:t>
            </w:r>
          </w:p>
        </w:tc>
        <w:tc>
          <w:tcPr>
            <w:tcW w:w="35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B19DB0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着力解决好退役军人</w:t>
            </w:r>
            <w:r>
              <w:rPr>
                <w:rFonts w:hint="eastAsia" w:ascii="黑体" w:hAnsi="黑体" w:eastAsia="黑体" w:cs="黑体"/>
                <w:i w:val="0"/>
                <w:iCs w:val="0"/>
                <w:color w:val="000000"/>
                <w:kern w:val="0"/>
                <w:sz w:val="18"/>
                <w:szCs w:val="18"/>
                <w:u w:val="none" w:color="FFFFFF"/>
                <w:shd w:val="clear" w:fill="FFFFFF"/>
                <w:lang w:val="en-US" w:eastAsia="zh-CN" w:bidi="ar"/>
              </w:rPr>
              <w:t>反应</w:t>
            </w:r>
            <w:r>
              <w:rPr>
                <w:rFonts w:hint="eastAsia" w:ascii="黑体" w:hAnsi="黑体" w:eastAsia="黑体" w:cs="黑体"/>
                <w:i w:val="0"/>
                <w:iCs w:val="0"/>
                <w:color w:val="000000"/>
                <w:kern w:val="0"/>
                <w:sz w:val="18"/>
                <w:szCs w:val="18"/>
                <w:u w:val="none"/>
                <w:lang w:val="en-US" w:eastAsia="zh-CN" w:bidi="ar"/>
              </w:rPr>
              <w:t>的</w:t>
            </w:r>
            <w:r>
              <w:rPr>
                <w:rFonts w:hint="eastAsia" w:ascii="黑体" w:hAnsi="黑体" w:eastAsia="黑体" w:cs="黑体"/>
                <w:i w:val="0"/>
                <w:iCs w:val="0"/>
                <w:color w:val="000000"/>
                <w:kern w:val="0"/>
                <w:sz w:val="18"/>
                <w:szCs w:val="18"/>
                <w:u w:val="none" w:color="FFFFFF"/>
                <w:shd w:val="clear" w:fill="FFFFFF"/>
                <w:lang w:val="en-US" w:eastAsia="zh-CN" w:bidi="ar"/>
              </w:rPr>
              <w:t>热点，</w:t>
            </w:r>
            <w:r>
              <w:rPr>
                <w:rFonts w:hint="eastAsia" w:ascii="黑体" w:hAnsi="黑体" w:eastAsia="黑体" w:cs="黑体"/>
                <w:i w:val="0"/>
                <w:iCs w:val="0"/>
                <w:color w:val="000000"/>
                <w:kern w:val="0"/>
                <w:sz w:val="18"/>
                <w:szCs w:val="18"/>
                <w:u w:val="none"/>
                <w:lang w:val="en-US" w:eastAsia="zh-CN" w:bidi="ar"/>
              </w:rPr>
              <w:t>难点问题。畅通信访</w:t>
            </w:r>
            <w:r>
              <w:rPr>
                <w:rFonts w:hint="eastAsia" w:ascii="黑体" w:hAnsi="黑体" w:eastAsia="黑体" w:cs="黑体"/>
                <w:i w:val="0"/>
                <w:iCs w:val="0"/>
                <w:color w:val="000000"/>
                <w:kern w:val="0"/>
                <w:sz w:val="18"/>
                <w:szCs w:val="18"/>
                <w:u w:val="none" w:color="FFFFFF"/>
                <w:shd w:val="clear" w:fill="FFFFFF"/>
                <w:lang w:val="en-US" w:eastAsia="zh-CN" w:bidi="ar"/>
              </w:rPr>
              <w:t>刅</w:t>
            </w:r>
            <w:r>
              <w:rPr>
                <w:rFonts w:hint="eastAsia" w:ascii="黑体" w:hAnsi="黑体" w:eastAsia="黑体" w:cs="黑体"/>
                <w:i w:val="0"/>
                <w:iCs w:val="0"/>
                <w:color w:val="000000"/>
                <w:kern w:val="0"/>
                <w:sz w:val="18"/>
                <w:szCs w:val="18"/>
                <w:u w:val="none"/>
                <w:lang w:val="en-US" w:eastAsia="zh-CN" w:bidi="ar"/>
              </w:rPr>
              <w:t>，做好政策解答和思想疏导工作，维护好退役军人各项权益。</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8A5223">
            <w:pPr>
              <w:keepNext w:val="0"/>
              <w:keepLines w:val="0"/>
              <w:widowControl/>
              <w:suppressLineNumbers w:val="0"/>
              <w:jc w:val="left"/>
              <w:textAlignment w:val="center"/>
              <w:rPr>
                <w:rFonts w:hint="eastAsia" w:ascii="黑体" w:hAnsi="黑体" w:eastAsia="黑体" w:cs="黑体"/>
                <w:i w:val="0"/>
                <w:iCs w:val="0"/>
                <w:color w:val="000000"/>
                <w:kern w:val="0"/>
                <w:sz w:val="18"/>
                <w:szCs w:val="18"/>
                <w:u w:val="none"/>
                <w:lang w:val="en-US" w:eastAsia="zh-CN" w:bidi="ar"/>
              </w:rPr>
            </w:pPr>
          </w:p>
        </w:tc>
      </w:tr>
      <w:tr w14:paraId="5E7E9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26C73">
            <w:pPr>
              <w:rPr>
                <w:rFonts w:hint="eastAsia" w:ascii="宋体" w:hAnsi="宋体" w:eastAsia="宋体" w:cs="宋体"/>
                <w:i w:val="0"/>
                <w:iCs w:val="0"/>
                <w:color w:val="000000"/>
                <w:sz w:val="18"/>
                <w:szCs w:val="18"/>
                <w:u w:val="none"/>
              </w:rPr>
            </w:pPr>
          </w:p>
        </w:tc>
        <w:tc>
          <w:tcPr>
            <w:tcW w:w="1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3B34C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7943"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784A185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按时支付费用，保证单位基本运行，落实信访政策，及时解决信访问题。</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0D3C5E">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p>
        </w:tc>
      </w:tr>
      <w:tr w14:paraId="743AC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7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49AD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405F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22A1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1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FC92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w:t>
            </w:r>
            <w:r>
              <w:rPr>
                <w:rFonts w:hint="default" w:ascii="宋体" w:hAnsi="宋体" w:eastAsia="宋体" w:cs="宋体"/>
                <w:i w:val="0"/>
                <w:iCs w:val="0"/>
                <w:color w:val="000000"/>
                <w:kern w:val="0"/>
                <w:sz w:val="18"/>
                <w:szCs w:val="18"/>
                <w:u w:val="none" w:color="FFFFFF"/>
                <w:shd w:val="clear" w:fill="FFFFFF"/>
                <w:lang w:val="en-US" w:eastAsia="zh-CN" w:bidi="ar"/>
              </w:rPr>
              <w:t>后</w:t>
            </w:r>
            <w:r>
              <w:rPr>
                <w:rFonts w:hint="default" w:ascii="宋体" w:hAnsi="宋体" w:eastAsia="宋体" w:cs="宋体"/>
                <w:i w:val="0"/>
                <w:iCs w:val="0"/>
                <w:color w:val="000000"/>
                <w:kern w:val="0"/>
                <w:sz w:val="18"/>
                <w:szCs w:val="18"/>
                <w:u w:val="none"/>
                <w:lang w:val="en-US" w:eastAsia="zh-CN" w:bidi="ar"/>
              </w:rPr>
              <w:t>预算数</w:t>
            </w:r>
          </w:p>
        </w:tc>
        <w:tc>
          <w:tcPr>
            <w:tcW w:w="18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E861C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0CCA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4B93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3D18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A86D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10F21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r>
      <w:tr w14:paraId="2472E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5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C0C74">
            <w:pPr>
              <w:jc w:val="center"/>
              <w:rPr>
                <w:rFonts w:hint="eastAsia" w:ascii="宋体" w:hAnsi="宋体" w:eastAsia="宋体" w:cs="宋体"/>
                <w:i w:val="0"/>
                <w:iCs w:val="0"/>
                <w:color w:val="000000"/>
                <w:sz w:val="18"/>
                <w:szCs w:val="18"/>
                <w:u w:val="none"/>
              </w:rPr>
            </w:pPr>
          </w:p>
        </w:tc>
        <w:tc>
          <w:tcPr>
            <w:tcW w:w="1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6852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01A4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w:t>
            </w:r>
          </w:p>
        </w:tc>
        <w:tc>
          <w:tcPr>
            <w:tcW w:w="1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ED37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w:t>
            </w:r>
          </w:p>
        </w:tc>
        <w:tc>
          <w:tcPr>
            <w:tcW w:w="18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703C9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w:t>
            </w:r>
          </w:p>
        </w:tc>
        <w:tc>
          <w:tcPr>
            <w:tcW w:w="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1AA5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4A60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F007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175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1A2C5E">
            <w:pPr>
              <w:rPr>
                <w:rFonts w:hint="eastAsia" w:ascii="黑体" w:hAnsi="黑体" w:eastAsia="黑体" w:cs="黑体"/>
                <w:i/>
                <w:iCs/>
                <w:color w:val="000000"/>
                <w:sz w:val="18"/>
                <w:szCs w:val="18"/>
                <w:u w:val="none"/>
              </w:rPr>
            </w:pP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3B3FB9">
            <w:pPr>
              <w:rPr>
                <w:rFonts w:hint="eastAsia" w:ascii="黑体" w:hAnsi="黑体" w:eastAsia="黑体" w:cs="黑体"/>
                <w:i/>
                <w:iCs/>
                <w:color w:val="000000"/>
                <w:sz w:val="18"/>
                <w:szCs w:val="18"/>
                <w:u w:val="none"/>
              </w:rPr>
            </w:pPr>
          </w:p>
        </w:tc>
      </w:tr>
      <w:tr w14:paraId="31335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8B83D">
            <w:pPr>
              <w:jc w:val="center"/>
              <w:rPr>
                <w:rFonts w:hint="eastAsia" w:ascii="宋体" w:hAnsi="宋体" w:eastAsia="宋体" w:cs="宋体"/>
                <w:i w:val="0"/>
                <w:iCs w:val="0"/>
                <w:color w:val="000000"/>
                <w:sz w:val="18"/>
                <w:szCs w:val="18"/>
                <w:u w:val="none"/>
              </w:rPr>
            </w:pPr>
          </w:p>
        </w:tc>
        <w:tc>
          <w:tcPr>
            <w:tcW w:w="1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3304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088C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w:t>
            </w:r>
          </w:p>
        </w:tc>
        <w:tc>
          <w:tcPr>
            <w:tcW w:w="1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040D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w:t>
            </w:r>
          </w:p>
        </w:tc>
        <w:tc>
          <w:tcPr>
            <w:tcW w:w="18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38E9B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w:t>
            </w:r>
          </w:p>
        </w:tc>
        <w:tc>
          <w:tcPr>
            <w:tcW w:w="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2CA2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6901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A951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7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258F0">
            <w:pPr>
              <w:rPr>
                <w:rFonts w:hint="eastAsia" w:ascii="黑体" w:hAnsi="黑体" w:eastAsia="黑体" w:cs="黑体"/>
                <w:i/>
                <w:iCs/>
                <w:color w:val="000000"/>
                <w:sz w:val="18"/>
                <w:szCs w:val="18"/>
                <w:u w:val="none"/>
              </w:rPr>
            </w:pP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6D613E">
            <w:pPr>
              <w:rPr>
                <w:rFonts w:hint="eastAsia" w:ascii="黑体" w:hAnsi="黑体" w:eastAsia="黑体" w:cs="黑体"/>
                <w:i/>
                <w:iCs/>
                <w:color w:val="000000"/>
                <w:sz w:val="18"/>
                <w:szCs w:val="18"/>
                <w:u w:val="none"/>
              </w:rPr>
            </w:pPr>
          </w:p>
        </w:tc>
      </w:tr>
      <w:tr w14:paraId="0093C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5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DAA97">
            <w:pPr>
              <w:jc w:val="center"/>
              <w:rPr>
                <w:rFonts w:hint="eastAsia" w:ascii="宋体" w:hAnsi="宋体" w:eastAsia="宋体" w:cs="宋体"/>
                <w:i w:val="0"/>
                <w:iCs w:val="0"/>
                <w:color w:val="000000"/>
                <w:sz w:val="18"/>
                <w:szCs w:val="18"/>
                <w:u w:val="none"/>
              </w:rPr>
            </w:pPr>
          </w:p>
        </w:tc>
        <w:tc>
          <w:tcPr>
            <w:tcW w:w="1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797C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7FE5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BAF6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8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53535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1934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BDA1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FCBE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7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562F6">
            <w:pPr>
              <w:rPr>
                <w:rFonts w:hint="eastAsia" w:ascii="黑体" w:hAnsi="黑体" w:eastAsia="黑体" w:cs="黑体"/>
                <w:i/>
                <w:iCs/>
                <w:color w:val="000000"/>
                <w:sz w:val="18"/>
                <w:szCs w:val="18"/>
                <w:u w:val="none"/>
              </w:rPr>
            </w:pP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408691">
            <w:pPr>
              <w:rPr>
                <w:rFonts w:hint="eastAsia" w:ascii="黑体" w:hAnsi="黑体" w:eastAsia="黑体" w:cs="黑体"/>
                <w:i/>
                <w:iCs/>
                <w:color w:val="000000"/>
                <w:sz w:val="18"/>
                <w:szCs w:val="18"/>
                <w:u w:val="none"/>
              </w:rPr>
            </w:pPr>
          </w:p>
        </w:tc>
      </w:tr>
      <w:tr w14:paraId="05B37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16525">
            <w:pPr>
              <w:jc w:val="center"/>
              <w:rPr>
                <w:rFonts w:hint="eastAsia" w:ascii="宋体" w:hAnsi="宋体" w:eastAsia="宋体" w:cs="宋体"/>
                <w:i w:val="0"/>
                <w:iCs w:val="0"/>
                <w:color w:val="000000"/>
                <w:sz w:val="18"/>
                <w:szCs w:val="18"/>
                <w:u w:val="none"/>
              </w:rPr>
            </w:pPr>
          </w:p>
        </w:tc>
        <w:tc>
          <w:tcPr>
            <w:tcW w:w="1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BDCE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BB14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A7A2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8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463C4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6E71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7F41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F7C5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7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33C5F">
            <w:pPr>
              <w:rPr>
                <w:rFonts w:hint="eastAsia" w:ascii="黑体" w:hAnsi="黑体" w:eastAsia="黑体" w:cs="黑体"/>
                <w:i/>
                <w:iCs/>
                <w:color w:val="000000"/>
                <w:sz w:val="18"/>
                <w:szCs w:val="18"/>
                <w:u w:val="none"/>
              </w:rPr>
            </w:pP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4BA4D0">
            <w:pPr>
              <w:rPr>
                <w:rFonts w:hint="eastAsia" w:ascii="黑体" w:hAnsi="黑体" w:eastAsia="黑体" w:cs="黑体"/>
                <w:i/>
                <w:iCs/>
                <w:color w:val="000000"/>
                <w:sz w:val="18"/>
                <w:szCs w:val="18"/>
                <w:u w:val="none"/>
              </w:rPr>
            </w:pPr>
          </w:p>
        </w:tc>
      </w:tr>
      <w:tr w14:paraId="7DCEB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4811C">
            <w:pPr>
              <w:jc w:val="center"/>
              <w:rPr>
                <w:rFonts w:hint="eastAsia" w:ascii="宋体" w:hAnsi="宋体" w:eastAsia="宋体" w:cs="宋体"/>
                <w:i w:val="0"/>
                <w:iCs w:val="0"/>
                <w:color w:val="000000"/>
                <w:sz w:val="18"/>
                <w:szCs w:val="18"/>
                <w:u w:val="none"/>
              </w:rPr>
            </w:pPr>
          </w:p>
        </w:tc>
        <w:tc>
          <w:tcPr>
            <w:tcW w:w="1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B2B3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22F409">
            <w:pPr>
              <w:jc w:val="center"/>
              <w:rPr>
                <w:rFonts w:hint="eastAsia" w:ascii="微软雅黑" w:hAnsi="微软雅黑" w:eastAsia="微软雅黑" w:cs="微软雅黑"/>
                <w:i/>
                <w:iCs/>
                <w:color w:val="000000"/>
                <w:sz w:val="16"/>
                <w:szCs w:val="16"/>
                <w:u w:val="none"/>
              </w:rPr>
            </w:pPr>
          </w:p>
        </w:tc>
        <w:tc>
          <w:tcPr>
            <w:tcW w:w="1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353938">
            <w:pPr>
              <w:jc w:val="center"/>
              <w:rPr>
                <w:rFonts w:hint="eastAsia" w:ascii="微软雅黑" w:hAnsi="微软雅黑" w:eastAsia="微软雅黑" w:cs="微软雅黑"/>
                <w:i/>
                <w:iCs/>
                <w:color w:val="000000"/>
                <w:sz w:val="16"/>
                <w:szCs w:val="16"/>
                <w:u w:val="none"/>
              </w:rPr>
            </w:pPr>
          </w:p>
        </w:tc>
        <w:tc>
          <w:tcPr>
            <w:tcW w:w="18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88E5544">
            <w:pPr>
              <w:jc w:val="center"/>
              <w:rPr>
                <w:rFonts w:hint="eastAsia" w:ascii="微软雅黑" w:hAnsi="微软雅黑" w:eastAsia="微软雅黑" w:cs="微软雅黑"/>
                <w:i/>
                <w:iCs/>
                <w:color w:val="000000"/>
                <w:sz w:val="16"/>
                <w:szCs w:val="16"/>
                <w:u w:val="none"/>
              </w:rPr>
            </w:pPr>
          </w:p>
        </w:tc>
        <w:tc>
          <w:tcPr>
            <w:tcW w:w="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C7CF87">
            <w:pPr>
              <w:jc w:val="center"/>
              <w:rPr>
                <w:rFonts w:hint="eastAsia" w:ascii="微软雅黑" w:hAnsi="微软雅黑" w:eastAsia="微软雅黑" w:cs="微软雅黑"/>
                <w:i/>
                <w:iCs/>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115B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2D25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7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CD54A">
            <w:pPr>
              <w:rPr>
                <w:rFonts w:hint="eastAsia" w:ascii="黑体" w:hAnsi="黑体" w:eastAsia="黑体" w:cs="黑体"/>
                <w:i/>
                <w:iCs/>
                <w:color w:val="000000"/>
                <w:sz w:val="18"/>
                <w:szCs w:val="18"/>
                <w:u w:val="none"/>
              </w:rPr>
            </w:pP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768A09">
            <w:pPr>
              <w:rPr>
                <w:rFonts w:hint="eastAsia" w:ascii="黑体" w:hAnsi="黑体" w:eastAsia="黑体" w:cs="黑体"/>
                <w:i/>
                <w:iCs/>
                <w:color w:val="000000"/>
                <w:sz w:val="18"/>
                <w:szCs w:val="18"/>
                <w:u w:val="none"/>
              </w:rPr>
            </w:pPr>
          </w:p>
        </w:tc>
      </w:tr>
      <w:tr w14:paraId="20374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2BC6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073F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E654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1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D8FB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75E4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9383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C618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386E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0927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5CA3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5B94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645E7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r>
      <w:tr w14:paraId="362FA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8D0CD">
            <w:pPr>
              <w:jc w:val="center"/>
              <w:rPr>
                <w:rFonts w:hint="eastAsia" w:ascii="宋体" w:hAnsi="宋体" w:eastAsia="宋体" w:cs="宋体"/>
                <w:i w:val="0"/>
                <w:iCs w:val="0"/>
                <w:color w:val="000000"/>
                <w:sz w:val="18"/>
                <w:szCs w:val="18"/>
                <w:u w:val="none"/>
              </w:rPr>
            </w:pPr>
          </w:p>
        </w:tc>
        <w:tc>
          <w:tcPr>
            <w:tcW w:w="11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B493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105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ABAD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1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FF2A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接访批次</w:t>
            </w:r>
          </w:p>
        </w:tc>
        <w:tc>
          <w:tcPr>
            <w:tcW w:w="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C1FC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F051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41DD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次</w:t>
            </w:r>
          </w:p>
        </w:tc>
        <w:tc>
          <w:tcPr>
            <w:tcW w:w="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215AD0">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5</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AE79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B0CA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14</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373E25">
            <w:pPr>
              <w:jc w:val="center"/>
              <w:rPr>
                <w:rFonts w:hint="eastAsia" w:ascii="微软雅黑" w:hAnsi="微软雅黑" w:eastAsia="微软雅黑" w:cs="微软雅黑"/>
                <w:i/>
                <w:iCs/>
                <w:color w:val="000000"/>
                <w:sz w:val="16"/>
                <w:szCs w:val="16"/>
                <w:u w:val="none"/>
              </w:rPr>
            </w:pP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61019C">
            <w:pPr>
              <w:jc w:val="center"/>
              <w:rPr>
                <w:rFonts w:hint="eastAsia" w:ascii="微软雅黑" w:hAnsi="微软雅黑" w:eastAsia="微软雅黑" w:cs="微软雅黑"/>
                <w:i/>
                <w:iCs/>
                <w:color w:val="000000"/>
                <w:sz w:val="16"/>
                <w:szCs w:val="16"/>
                <w:u w:val="none"/>
              </w:rPr>
            </w:pPr>
          </w:p>
        </w:tc>
      </w:tr>
      <w:tr w14:paraId="4E5DA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55431">
            <w:pPr>
              <w:jc w:val="center"/>
              <w:rPr>
                <w:rFonts w:hint="eastAsia" w:ascii="宋体" w:hAnsi="宋体" w:eastAsia="宋体" w:cs="宋体"/>
                <w:i w:val="0"/>
                <w:iCs w:val="0"/>
                <w:color w:val="000000"/>
                <w:sz w:val="18"/>
                <w:szCs w:val="18"/>
                <w:u w:val="none"/>
              </w:rPr>
            </w:pPr>
          </w:p>
        </w:tc>
        <w:tc>
          <w:tcPr>
            <w:tcW w:w="11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7FF3D">
            <w:pPr>
              <w:jc w:val="center"/>
              <w:rPr>
                <w:rFonts w:hint="eastAsia" w:ascii="宋体" w:hAnsi="宋体" w:eastAsia="宋体" w:cs="宋体"/>
                <w:i w:val="0"/>
                <w:iCs w:val="0"/>
                <w:color w:val="000000"/>
                <w:sz w:val="18"/>
                <w:szCs w:val="18"/>
                <w:u w:val="none"/>
              </w:rPr>
            </w:pPr>
          </w:p>
        </w:tc>
        <w:tc>
          <w:tcPr>
            <w:tcW w:w="10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C48C6">
            <w:pPr>
              <w:jc w:val="center"/>
              <w:rPr>
                <w:rFonts w:hint="eastAsia" w:ascii="宋体" w:hAnsi="宋体" w:eastAsia="宋体" w:cs="宋体"/>
                <w:i w:val="0"/>
                <w:iCs w:val="0"/>
                <w:color w:val="000000"/>
                <w:sz w:val="18"/>
                <w:szCs w:val="18"/>
                <w:u w:val="none"/>
              </w:rPr>
            </w:pPr>
          </w:p>
        </w:tc>
        <w:tc>
          <w:tcPr>
            <w:tcW w:w="1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C8AC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购买信访专用档案柜、</w:t>
            </w:r>
            <w:r>
              <w:rPr>
                <w:rFonts w:hint="default" w:ascii="宋体" w:hAnsi="宋体" w:eastAsia="宋体" w:cs="宋体"/>
                <w:i w:val="0"/>
                <w:iCs w:val="0"/>
                <w:color w:val="000000"/>
                <w:kern w:val="0"/>
                <w:sz w:val="18"/>
                <w:szCs w:val="18"/>
                <w:u w:val="none" w:color="FFFFFF"/>
                <w:shd w:val="clear" w:fill="FFFFFF"/>
                <w:lang w:val="en-US" w:eastAsia="zh-CN" w:bidi="ar"/>
              </w:rPr>
              <w:t>档案盒</w:t>
            </w:r>
          </w:p>
        </w:tc>
        <w:tc>
          <w:tcPr>
            <w:tcW w:w="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82E0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E577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EA8D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次</w:t>
            </w:r>
          </w:p>
        </w:tc>
        <w:tc>
          <w:tcPr>
            <w:tcW w:w="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9C2D29">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5</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070C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D0B8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BCC4EA">
            <w:pPr>
              <w:jc w:val="center"/>
              <w:rPr>
                <w:rFonts w:hint="eastAsia" w:ascii="微软雅黑" w:hAnsi="微软雅黑" w:eastAsia="微软雅黑" w:cs="微软雅黑"/>
                <w:i/>
                <w:iCs/>
                <w:color w:val="000000"/>
                <w:sz w:val="16"/>
                <w:szCs w:val="16"/>
                <w:u w:val="none"/>
              </w:rPr>
            </w:pP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718C4A">
            <w:pPr>
              <w:jc w:val="center"/>
              <w:rPr>
                <w:rFonts w:hint="eastAsia" w:ascii="微软雅黑" w:hAnsi="微软雅黑" w:eastAsia="微软雅黑" w:cs="微软雅黑"/>
                <w:i/>
                <w:iCs/>
                <w:color w:val="000000"/>
                <w:sz w:val="16"/>
                <w:szCs w:val="16"/>
                <w:u w:val="none"/>
              </w:rPr>
            </w:pPr>
          </w:p>
        </w:tc>
      </w:tr>
      <w:tr w14:paraId="45FBA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4591D">
            <w:pPr>
              <w:jc w:val="center"/>
              <w:rPr>
                <w:rFonts w:hint="eastAsia" w:ascii="宋体" w:hAnsi="宋体" w:eastAsia="宋体" w:cs="宋体"/>
                <w:i w:val="0"/>
                <w:iCs w:val="0"/>
                <w:color w:val="000000"/>
                <w:sz w:val="18"/>
                <w:szCs w:val="18"/>
                <w:u w:val="none"/>
              </w:rPr>
            </w:pPr>
          </w:p>
        </w:tc>
        <w:tc>
          <w:tcPr>
            <w:tcW w:w="11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1C48B">
            <w:pPr>
              <w:jc w:val="center"/>
              <w:rPr>
                <w:rFonts w:hint="eastAsia" w:ascii="宋体" w:hAnsi="宋体" w:eastAsia="宋体" w:cs="宋体"/>
                <w:i w:val="0"/>
                <w:iCs w:val="0"/>
                <w:color w:val="000000"/>
                <w:sz w:val="18"/>
                <w:szCs w:val="18"/>
                <w:u w:val="none"/>
              </w:rPr>
            </w:pP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CE5C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质量指标</w:t>
            </w:r>
          </w:p>
        </w:tc>
        <w:tc>
          <w:tcPr>
            <w:tcW w:w="1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E4AA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当期结访率</w:t>
            </w:r>
          </w:p>
        </w:tc>
        <w:tc>
          <w:tcPr>
            <w:tcW w:w="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AE85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C696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95</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1C49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6C8153">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95%</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A815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BFB3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5AB918">
            <w:pPr>
              <w:jc w:val="center"/>
              <w:rPr>
                <w:rFonts w:hint="eastAsia" w:ascii="微软雅黑" w:hAnsi="微软雅黑" w:eastAsia="微软雅黑" w:cs="微软雅黑"/>
                <w:i/>
                <w:iCs/>
                <w:color w:val="000000"/>
                <w:sz w:val="16"/>
                <w:szCs w:val="16"/>
                <w:u w:val="none"/>
              </w:rPr>
            </w:pP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9F1E9B">
            <w:pPr>
              <w:jc w:val="center"/>
              <w:rPr>
                <w:rFonts w:hint="eastAsia" w:ascii="微软雅黑" w:hAnsi="微软雅黑" w:eastAsia="微软雅黑" w:cs="微软雅黑"/>
                <w:i/>
                <w:iCs/>
                <w:color w:val="000000"/>
                <w:sz w:val="16"/>
                <w:szCs w:val="16"/>
                <w:u w:val="none"/>
              </w:rPr>
            </w:pPr>
          </w:p>
        </w:tc>
      </w:tr>
      <w:tr w14:paraId="136CD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99EC6">
            <w:pPr>
              <w:jc w:val="center"/>
              <w:rPr>
                <w:rFonts w:hint="eastAsia" w:ascii="宋体" w:hAnsi="宋体" w:eastAsia="宋体" w:cs="宋体"/>
                <w:i w:val="0"/>
                <w:iCs w:val="0"/>
                <w:color w:val="000000"/>
                <w:sz w:val="18"/>
                <w:szCs w:val="18"/>
                <w:u w:val="none"/>
              </w:rPr>
            </w:pPr>
          </w:p>
        </w:tc>
        <w:tc>
          <w:tcPr>
            <w:tcW w:w="11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1CE3F">
            <w:pPr>
              <w:jc w:val="center"/>
              <w:rPr>
                <w:rFonts w:hint="eastAsia" w:ascii="宋体" w:hAnsi="宋体" w:eastAsia="宋体" w:cs="宋体"/>
                <w:i w:val="0"/>
                <w:iCs w:val="0"/>
                <w:color w:val="000000"/>
                <w:sz w:val="18"/>
                <w:szCs w:val="18"/>
                <w:u w:val="none"/>
              </w:rPr>
            </w:pP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5D85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成本指标</w:t>
            </w:r>
          </w:p>
        </w:tc>
        <w:tc>
          <w:tcPr>
            <w:tcW w:w="1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96A0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工作人员异地取证费用</w:t>
            </w:r>
          </w:p>
        </w:tc>
        <w:tc>
          <w:tcPr>
            <w:tcW w:w="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45BE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74A7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08B1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万元</w:t>
            </w:r>
          </w:p>
        </w:tc>
        <w:tc>
          <w:tcPr>
            <w:tcW w:w="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95BFEF">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3万元</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91D4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A605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966583">
            <w:pPr>
              <w:jc w:val="center"/>
              <w:rPr>
                <w:rFonts w:hint="eastAsia" w:ascii="微软雅黑" w:hAnsi="微软雅黑" w:eastAsia="微软雅黑" w:cs="微软雅黑"/>
                <w:i/>
                <w:iCs/>
                <w:color w:val="000000"/>
                <w:sz w:val="16"/>
                <w:szCs w:val="16"/>
                <w:u w:val="none"/>
              </w:rPr>
            </w:pP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B0B302">
            <w:pPr>
              <w:jc w:val="center"/>
              <w:rPr>
                <w:rFonts w:hint="eastAsia" w:ascii="微软雅黑" w:hAnsi="微软雅黑" w:eastAsia="微软雅黑" w:cs="微软雅黑"/>
                <w:i/>
                <w:iCs/>
                <w:color w:val="000000"/>
                <w:sz w:val="16"/>
                <w:szCs w:val="16"/>
                <w:u w:val="none"/>
              </w:rPr>
            </w:pPr>
          </w:p>
        </w:tc>
      </w:tr>
      <w:tr w14:paraId="11295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CB434">
            <w:pPr>
              <w:jc w:val="center"/>
              <w:rPr>
                <w:rFonts w:hint="eastAsia" w:ascii="宋体" w:hAnsi="宋体" w:eastAsia="宋体" w:cs="宋体"/>
                <w:i w:val="0"/>
                <w:iCs w:val="0"/>
                <w:color w:val="000000"/>
                <w:sz w:val="18"/>
                <w:szCs w:val="18"/>
                <w:u w:val="none"/>
              </w:rPr>
            </w:pPr>
          </w:p>
        </w:tc>
        <w:tc>
          <w:tcPr>
            <w:tcW w:w="11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A612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F8B4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1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A856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维持社会稳定率</w:t>
            </w:r>
          </w:p>
        </w:tc>
        <w:tc>
          <w:tcPr>
            <w:tcW w:w="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2926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8CAE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98</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E4F4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487CF4">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98%</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18E9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9AA2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506CA2">
            <w:pPr>
              <w:jc w:val="center"/>
              <w:rPr>
                <w:rFonts w:hint="eastAsia" w:ascii="微软雅黑" w:hAnsi="微软雅黑" w:eastAsia="微软雅黑" w:cs="微软雅黑"/>
                <w:i/>
                <w:iCs/>
                <w:color w:val="000000"/>
                <w:sz w:val="16"/>
                <w:szCs w:val="16"/>
                <w:u w:val="none"/>
              </w:rPr>
            </w:pP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3E174D">
            <w:pPr>
              <w:jc w:val="center"/>
              <w:rPr>
                <w:rFonts w:hint="eastAsia" w:ascii="微软雅黑" w:hAnsi="微软雅黑" w:eastAsia="微软雅黑" w:cs="微软雅黑"/>
                <w:i/>
                <w:iCs/>
                <w:color w:val="000000"/>
                <w:sz w:val="16"/>
                <w:szCs w:val="16"/>
                <w:u w:val="none"/>
              </w:rPr>
            </w:pPr>
          </w:p>
        </w:tc>
      </w:tr>
      <w:tr w14:paraId="29857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F99C8">
            <w:pPr>
              <w:jc w:val="center"/>
              <w:rPr>
                <w:rFonts w:hint="eastAsia" w:ascii="宋体" w:hAnsi="宋体" w:eastAsia="宋体" w:cs="宋体"/>
                <w:i w:val="0"/>
                <w:iCs w:val="0"/>
                <w:color w:val="000000"/>
                <w:sz w:val="18"/>
                <w:szCs w:val="18"/>
                <w:u w:val="none"/>
              </w:rPr>
            </w:pPr>
          </w:p>
        </w:tc>
        <w:tc>
          <w:tcPr>
            <w:tcW w:w="11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8ADBE">
            <w:pPr>
              <w:jc w:val="center"/>
              <w:rPr>
                <w:rFonts w:hint="eastAsia" w:ascii="宋体" w:hAnsi="宋体" w:eastAsia="宋体" w:cs="宋体"/>
                <w:i w:val="0"/>
                <w:iCs w:val="0"/>
                <w:color w:val="000000"/>
                <w:sz w:val="18"/>
                <w:szCs w:val="18"/>
                <w:u w:val="none"/>
              </w:rPr>
            </w:pP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9163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可持续影响指标</w:t>
            </w:r>
          </w:p>
        </w:tc>
        <w:tc>
          <w:tcPr>
            <w:tcW w:w="1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DBE0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项目持续发挥作用</w:t>
            </w:r>
          </w:p>
        </w:tc>
        <w:tc>
          <w:tcPr>
            <w:tcW w:w="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6C62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2DE9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98</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0AF4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D63A60">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98%</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E496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C5EA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FEF1ED">
            <w:pPr>
              <w:jc w:val="center"/>
              <w:rPr>
                <w:rFonts w:hint="eastAsia" w:ascii="微软雅黑" w:hAnsi="微软雅黑" w:eastAsia="微软雅黑" w:cs="微软雅黑"/>
                <w:i/>
                <w:iCs/>
                <w:color w:val="000000"/>
                <w:sz w:val="16"/>
                <w:szCs w:val="16"/>
                <w:u w:val="none"/>
              </w:rPr>
            </w:pP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79C188">
            <w:pPr>
              <w:jc w:val="center"/>
              <w:rPr>
                <w:rFonts w:hint="eastAsia" w:ascii="微软雅黑" w:hAnsi="微软雅黑" w:eastAsia="微软雅黑" w:cs="微软雅黑"/>
                <w:i/>
                <w:iCs/>
                <w:color w:val="000000"/>
                <w:sz w:val="16"/>
                <w:szCs w:val="16"/>
                <w:u w:val="none"/>
              </w:rPr>
            </w:pPr>
          </w:p>
        </w:tc>
      </w:tr>
      <w:tr w14:paraId="36221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8CFC47">
            <w:pPr>
              <w:jc w:val="center"/>
              <w:rPr>
                <w:rFonts w:hint="eastAsia" w:ascii="宋体" w:hAnsi="宋体" w:eastAsia="宋体" w:cs="宋体"/>
                <w:i w:val="0"/>
                <w:iCs w:val="0"/>
                <w:color w:val="000000"/>
                <w:sz w:val="18"/>
                <w:szCs w:val="18"/>
                <w:u w:val="none"/>
              </w:rPr>
            </w:pPr>
          </w:p>
        </w:tc>
        <w:tc>
          <w:tcPr>
            <w:tcW w:w="1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874B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满意度指标</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3ED0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服务对象满意度指标</w:t>
            </w:r>
          </w:p>
        </w:tc>
        <w:tc>
          <w:tcPr>
            <w:tcW w:w="1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903F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信访对象满意度</w:t>
            </w:r>
          </w:p>
        </w:tc>
        <w:tc>
          <w:tcPr>
            <w:tcW w:w="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E76E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C20F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95</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BE74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9E00A8">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95%</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5488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9D96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7D2BDE">
            <w:pPr>
              <w:jc w:val="center"/>
              <w:rPr>
                <w:rFonts w:hint="eastAsia" w:ascii="微软雅黑" w:hAnsi="微软雅黑" w:eastAsia="微软雅黑" w:cs="微软雅黑"/>
                <w:i/>
                <w:iCs/>
                <w:color w:val="000000"/>
                <w:sz w:val="16"/>
                <w:szCs w:val="16"/>
                <w:u w:val="none"/>
              </w:rPr>
            </w:pP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CE302C">
            <w:pPr>
              <w:jc w:val="center"/>
              <w:rPr>
                <w:rFonts w:hint="eastAsia" w:ascii="微软雅黑" w:hAnsi="微软雅黑" w:eastAsia="微软雅黑" w:cs="微软雅黑"/>
                <w:i/>
                <w:iCs/>
                <w:color w:val="000000"/>
                <w:sz w:val="16"/>
                <w:szCs w:val="16"/>
                <w:u w:val="none"/>
              </w:rPr>
            </w:pPr>
          </w:p>
        </w:tc>
      </w:tr>
      <w:tr w14:paraId="13182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980"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593D7F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CE86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283D6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99</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C13A9C">
            <w:pPr>
              <w:rPr>
                <w:rFonts w:hint="eastAsia" w:ascii="宋体" w:hAnsi="宋体" w:eastAsia="宋体" w:cs="宋体"/>
                <w:i w:val="0"/>
                <w:iCs w:val="0"/>
                <w:color w:val="000000"/>
                <w:sz w:val="18"/>
                <w:szCs w:val="18"/>
                <w:u w:val="none"/>
              </w:rPr>
            </w:pP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3D4901">
            <w:pPr>
              <w:rPr>
                <w:rFonts w:hint="eastAsia" w:ascii="宋体" w:hAnsi="宋体" w:eastAsia="宋体" w:cs="宋体"/>
                <w:i w:val="0"/>
                <w:iCs w:val="0"/>
                <w:color w:val="000000"/>
                <w:sz w:val="18"/>
                <w:szCs w:val="18"/>
                <w:u w:val="none"/>
              </w:rPr>
            </w:pPr>
          </w:p>
        </w:tc>
      </w:tr>
      <w:tr w14:paraId="19E9B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BCB9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9118"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4A52C78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项目自评结果为“优秀”，项目自评得分99分。</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8A4B04">
            <w:pPr>
              <w:keepNext w:val="0"/>
              <w:keepLines w:val="0"/>
              <w:widowControl/>
              <w:suppressLineNumbers w:val="0"/>
              <w:jc w:val="left"/>
              <w:textAlignment w:val="center"/>
              <w:rPr>
                <w:rFonts w:hint="eastAsia" w:ascii="微软雅黑" w:hAnsi="微软雅黑" w:eastAsia="微软雅黑" w:cs="微软雅黑"/>
                <w:i/>
                <w:iCs/>
                <w:color w:val="000000"/>
                <w:kern w:val="0"/>
                <w:sz w:val="16"/>
                <w:szCs w:val="16"/>
                <w:u w:val="none"/>
                <w:lang w:val="en-US" w:eastAsia="zh-CN" w:bidi="ar"/>
              </w:rPr>
            </w:pPr>
          </w:p>
        </w:tc>
      </w:tr>
      <w:tr w14:paraId="2CCA1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BCC4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9118"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66C5B95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C4FA57">
            <w:pPr>
              <w:keepNext w:val="0"/>
              <w:keepLines w:val="0"/>
              <w:widowControl/>
              <w:suppressLineNumbers w:val="0"/>
              <w:jc w:val="left"/>
              <w:textAlignment w:val="center"/>
              <w:rPr>
                <w:rFonts w:hint="eastAsia" w:ascii="微软雅黑" w:hAnsi="微软雅黑" w:eastAsia="微软雅黑" w:cs="微软雅黑"/>
                <w:i/>
                <w:iCs/>
                <w:color w:val="000000"/>
                <w:kern w:val="0"/>
                <w:sz w:val="16"/>
                <w:szCs w:val="16"/>
                <w:u w:val="none"/>
                <w:lang w:val="en-US" w:eastAsia="zh-CN" w:bidi="ar"/>
              </w:rPr>
            </w:pPr>
          </w:p>
        </w:tc>
      </w:tr>
      <w:tr w14:paraId="35567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1FA4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9118"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02A5F7C2">
            <w:pPr>
              <w:rPr>
                <w:rFonts w:hint="eastAsia" w:ascii="微软雅黑" w:hAnsi="微软雅黑" w:eastAsia="微软雅黑" w:cs="微软雅黑"/>
                <w:i/>
                <w:iCs/>
                <w:color w:val="000000"/>
                <w:sz w:val="16"/>
                <w:szCs w:val="16"/>
                <w:u w:val="none"/>
              </w:rPr>
            </w:pP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94FA94">
            <w:pPr>
              <w:rPr>
                <w:rFonts w:hint="eastAsia" w:ascii="微软雅黑" w:hAnsi="微软雅黑" w:eastAsia="微软雅黑" w:cs="微软雅黑"/>
                <w:i/>
                <w:iCs/>
                <w:color w:val="000000"/>
                <w:sz w:val="16"/>
                <w:szCs w:val="16"/>
                <w:u w:val="none"/>
              </w:rPr>
            </w:pPr>
          </w:p>
        </w:tc>
      </w:tr>
      <w:tr w14:paraId="3DAF5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68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5D43A3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项目负责人：赵云成</w:t>
            </w:r>
          </w:p>
        </w:tc>
        <w:tc>
          <w:tcPr>
            <w:tcW w:w="500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643823C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财务负责人：杨纹锡</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C227C2">
            <w:pPr>
              <w:keepNext w:val="0"/>
              <w:keepLines w:val="0"/>
              <w:widowControl/>
              <w:suppressLineNumbers w:val="0"/>
              <w:jc w:val="left"/>
              <w:textAlignment w:val="center"/>
              <w:rPr>
                <w:rFonts w:hint="eastAsia" w:ascii="黑体" w:hAnsi="黑体" w:eastAsia="黑体" w:cs="黑体"/>
                <w:i w:val="0"/>
                <w:iCs w:val="0"/>
                <w:color w:val="000000"/>
                <w:kern w:val="0"/>
                <w:sz w:val="18"/>
                <w:szCs w:val="18"/>
                <w:u w:val="none"/>
                <w:lang w:val="en-US" w:eastAsia="zh-CN" w:bidi="ar"/>
              </w:rPr>
            </w:pPr>
          </w:p>
        </w:tc>
      </w:tr>
      <w:tr w14:paraId="23FBA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9697"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4E4A7AAD">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E6A498">
            <w:pPr>
              <w:keepNext w:val="0"/>
              <w:keepLines w:val="0"/>
              <w:widowControl/>
              <w:suppressLineNumbers w:val="0"/>
              <w:jc w:val="center"/>
              <w:textAlignment w:val="center"/>
              <w:rPr>
                <w:rFonts w:hint="eastAsia" w:ascii="黑体" w:hAnsi="宋体" w:eastAsia="黑体" w:cs="黑体"/>
                <w:b/>
                <w:bCs/>
                <w:i w:val="0"/>
                <w:iCs w:val="0"/>
                <w:color w:val="000000"/>
                <w:kern w:val="0"/>
                <w:sz w:val="30"/>
                <w:szCs w:val="30"/>
                <w:u w:val="none"/>
                <w:lang w:val="en-US" w:eastAsia="zh-CN" w:bidi="ar"/>
              </w:rPr>
            </w:pPr>
          </w:p>
        </w:tc>
      </w:tr>
      <w:tr w14:paraId="1342F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7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4496F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7943"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29CB37B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51192122Y000006076939-创建全国双拥模范县专项经费</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9E3FA1">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p>
        </w:tc>
      </w:tr>
      <w:tr w14:paraId="4F1FB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7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5D3BF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434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711786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通江县退役军人事务局部门</w:t>
            </w:r>
          </w:p>
        </w:tc>
        <w:tc>
          <w:tcPr>
            <w:tcW w:w="878" w:type="dxa"/>
            <w:gridSpan w:val="2"/>
            <w:tcBorders>
              <w:top w:val="nil"/>
              <w:left w:val="nil"/>
              <w:bottom w:val="nil"/>
              <w:right w:val="nil"/>
            </w:tcBorders>
            <w:shd w:val="clear" w:color="auto" w:fill="auto"/>
            <w:vAlign w:val="center"/>
          </w:tcPr>
          <w:p w14:paraId="259FBB5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71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E0A33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通江县退役军人事务局</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0BA894">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r>
      <w:tr w14:paraId="789C2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A48F2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1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4094A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434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A2CC5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35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B3306F2">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F21CAF">
            <w:pPr>
              <w:keepNext w:val="0"/>
              <w:keepLines w:val="0"/>
              <w:widowControl/>
              <w:suppressLineNumbers w:val="0"/>
              <w:jc w:val="center"/>
              <w:textAlignment w:val="center"/>
              <w:rPr>
                <w:rFonts w:hint="eastAsia" w:ascii="黑体" w:hAnsi="黑体" w:eastAsia="黑体" w:cs="黑体"/>
                <w:i w:val="0"/>
                <w:iCs w:val="0"/>
                <w:color w:val="000000"/>
                <w:kern w:val="0"/>
                <w:sz w:val="18"/>
                <w:szCs w:val="18"/>
                <w:u w:val="none"/>
                <w:lang w:val="en-US" w:eastAsia="zh-CN" w:bidi="ar"/>
              </w:rPr>
            </w:pPr>
          </w:p>
        </w:tc>
      </w:tr>
      <w:tr w14:paraId="481D5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B2555">
            <w:pPr>
              <w:rPr>
                <w:rFonts w:hint="eastAsia" w:ascii="宋体" w:hAnsi="宋体" w:eastAsia="宋体" w:cs="宋体"/>
                <w:i w:val="0"/>
                <w:iCs w:val="0"/>
                <w:color w:val="000000"/>
                <w:sz w:val="18"/>
                <w:szCs w:val="18"/>
                <w:u w:val="none"/>
              </w:rPr>
            </w:pPr>
          </w:p>
        </w:tc>
        <w:tc>
          <w:tcPr>
            <w:tcW w:w="11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CF626">
            <w:pPr>
              <w:rPr>
                <w:rFonts w:hint="eastAsia" w:ascii="宋体" w:hAnsi="宋体" w:eastAsia="宋体" w:cs="宋体"/>
                <w:i w:val="0"/>
                <w:iCs w:val="0"/>
                <w:color w:val="000000"/>
                <w:sz w:val="18"/>
                <w:szCs w:val="18"/>
                <w:u w:val="none"/>
              </w:rPr>
            </w:pPr>
          </w:p>
        </w:tc>
        <w:tc>
          <w:tcPr>
            <w:tcW w:w="434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D450E7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对部队及优抚对象常态化走访慰问，加大双拥创建宣传，加强双拥办公阵地建设。</w:t>
            </w:r>
          </w:p>
        </w:tc>
        <w:tc>
          <w:tcPr>
            <w:tcW w:w="35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7D1312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对部队及优抚对象常态化走访慰问，加大双拥创建宣传，加强双拥办公阵地建设。</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8C9925">
            <w:pPr>
              <w:keepNext w:val="0"/>
              <w:keepLines w:val="0"/>
              <w:widowControl/>
              <w:suppressLineNumbers w:val="0"/>
              <w:jc w:val="left"/>
              <w:textAlignment w:val="center"/>
              <w:rPr>
                <w:rFonts w:hint="eastAsia" w:ascii="黑体" w:hAnsi="黑体" w:eastAsia="黑体" w:cs="黑体"/>
                <w:i w:val="0"/>
                <w:iCs w:val="0"/>
                <w:color w:val="000000"/>
                <w:kern w:val="0"/>
                <w:sz w:val="18"/>
                <w:szCs w:val="18"/>
                <w:u w:val="none"/>
                <w:lang w:val="en-US" w:eastAsia="zh-CN" w:bidi="ar"/>
              </w:rPr>
            </w:pPr>
          </w:p>
        </w:tc>
      </w:tr>
      <w:tr w14:paraId="61C64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C34FA">
            <w:pPr>
              <w:rPr>
                <w:rFonts w:hint="eastAsia" w:ascii="宋体" w:hAnsi="宋体" w:eastAsia="宋体" w:cs="宋体"/>
                <w:i w:val="0"/>
                <w:iCs w:val="0"/>
                <w:color w:val="000000"/>
                <w:sz w:val="18"/>
                <w:szCs w:val="18"/>
                <w:u w:val="none"/>
              </w:rPr>
            </w:pPr>
          </w:p>
        </w:tc>
        <w:tc>
          <w:tcPr>
            <w:tcW w:w="1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9279B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7943"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7B79D26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按时支付费用，保证双拥创建宣传和阵地建设，每月走访部队及优抚对象。</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FB9C3A">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p>
        </w:tc>
      </w:tr>
      <w:tr w14:paraId="2BBA8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7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7B94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038D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E723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1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9579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w:t>
            </w:r>
            <w:r>
              <w:rPr>
                <w:rFonts w:hint="default" w:ascii="宋体" w:hAnsi="宋体" w:eastAsia="宋体" w:cs="宋体"/>
                <w:i w:val="0"/>
                <w:iCs w:val="0"/>
                <w:color w:val="000000"/>
                <w:kern w:val="0"/>
                <w:sz w:val="18"/>
                <w:szCs w:val="18"/>
                <w:u w:val="none" w:color="FFFFFF"/>
                <w:shd w:val="clear" w:fill="FFFFFF"/>
                <w:lang w:val="en-US" w:eastAsia="zh-CN" w:bidi="ar"/>
              </w:rPr>
              <w:t>后</w:t>
            </w:r>
            <w:r>
              <w:rPr>
                <w:rFonts w:hint="default" w:ascii="宋体" w:hAnsi="宋体" w:eastAsia="宋体" w:cs="宋体"/>
                <w:i w:val="0"/>
                <w:iCs w:val="0"/>
                <w:color w:val="000000"/>
                <w:kern w:val="0"/>
                <w:sz w:val="18"/>
                <w:szCs w:val="18"/>
                <w:u w:val="none"/>
                <w:lang w:val="en-US" w:eastAsia="zh-CN" w:bidi="ar"/>
              </w:rPr>
              <w:t>预算数</w:t>
            </w:r>
          </w:p>
        </w:tc>
        <w:tc>
          <w:tcPr>
            <w:tcW w:w="18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E4242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2FD4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699D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32C6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4FC6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7CFD66">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r>
      <w:tr w14:paraId="761DB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5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AF9BB">
            <w:pPr>
              <w:jc w:val="center"/>
              <w:rPr>
                <w:rFonts w:hint="eastAsia" w:ascii="宋体" w:hAnsi="宋体" w:eastAsia="宋体" w:cs="宋体"/>
                <w:i w:val="0"/>
                <w:iCs w:val="0"/>
                <w:color w:val="000000"/>
                <w:sz w:val="18"/>
                <w:szCs w:val="18"/>
                <w:u w:val="none"/>
              </w:rPr>
            </w:pPr>
          </w:p>
        </w:tc>
        <w:tc>
          <w:tcPr>
            <w:tcW w:w="1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1FD4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D9F3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w:t>
            </w:r>
          </w:p>
        </w:tc>
        <w:tc>
          <w:tcPr>
            <w:tcW w:w="1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F2AE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w:t>
            </w:r>
          </w:p>
        </w:tc>
        <w:tc>
          <w:tcPr>
            <w:tcW w:w="18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DA09E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w:t>
            </w:r>
          </w:p>
        </w:tc>
        <w:tc>
          <w:tcPr>
            <w:tcW w:w="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67E2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C2AA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22F0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175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729D1A">
            <w:pPr>
              <w:rPr>
                <w:rFonts w:hint="eastAsia" w:ascii="黑体" w:hAnsi="黑体" w:eastAsia="黑体" w:cs="黑体"/>
                <w:i/>
                <w:iCs/>
                <w:color w:val="000000"/>
                <w:sz w:val="18"/>
                <w:szCs w:val="18"/>
                <w:u w:val="none"/>
              </w:rPr>
            </w:pP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7E0636">
            <w:pPr>
              <w:rPr>
                <w:rFonts w:hint="eastAsia" w:ascii="黑体" w:hAnsi="黑体" w:eastAsia="黑体" w:cs="黑体"/>
                <w:i/>
                <w:iCs/>
                <w:color w:val="000000"/>
                <w:sz w:val="18"/>
                <w:szCs w:val="18"/>
                <w:u w:val="none"/>
              </w:rPr>
            </w:pPr>
          </w:p>
        </w:tc>
      </w:tr>
      <w:tr w14:paraId="67972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C9264">
            <w:pPr>
              <w:jc w:val="center"/>
              <w:rPr>
                <w:rFonts w:hint="eastAsia" w:ascii="宋体" w:hAnsi="宋体" w:eastAsia="宋体" w:cs="宋体"/>
                <w:i w:val="0"/>
                <w:iCs w:val="0"/>
                <w:color w:val="000000"/>
                <w:sz w:val="18"/>
                <w:szCs w:val="18"/>
                <w:u w:val="none"/>
              </w:rPr>
            </w:pPr>
          </w:p>
        </w:tc>
        <w:tc>
          <w:tcPr>
            <w:tcW w:w="1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EB26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DB41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w:t>
            </w:r>
          </w:p>
        </w:tc>
        <w:tc>
          <w:tcPr>
            <w:tcW w:w="1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65A9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w:t>
            </w:r>
          </w:p>
        </w:tc>
        <w:tc>
          <w:tcPr>
            <w:tcW w:w="18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DF2B8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w:t>
            </w:r>
          </w:p>
        </w:tc>
        <w:tc>
          <w:tcPr>
            <w:tcW w:w="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0F9D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842C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DAFB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7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03C5E">
            <w:pPr>
              <w:rPr>
                <w:rFonts w:hint="eastAsia" w:ascii="黑体" w:hAnsi="黑体" w:eastAsia="黑体" w:cs="黑体"/>
                <w:i/>
                <w:iCs/>
                <w:color w:val="000000"/>
                <w:sz w:val="18"/>
                <w:szCs w:val="18"/>
                <w:u w:val="none"/>
              </w:rPr>
            </w:pP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3EECE5">
            <w:pPr>
              <w:rPr>
                <w:rFonts w:hint="eastAsia" w:ascii="黑体" w:hAnsi="黑体" w:eastAsia="黑体" w:cs="黑体"/>
                <w:i/>
                <w:iCs/>
                <w:color w:val="000000"/>
                <w:sz w:val="18"/>
                <w:szCs w:val="18"/>
                <w:u w:val="none"/>
              </w:rPr>
            </w:pPr>
          </w:p>
        </w:tc>
      </w:tr>
      <w:tr w14:paraId="05171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5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50BF1">
            <w:pPr>
              <w:jc w:val="center"/>
              <w:rPr>
                <w:rFonts w:hint="eastAsia" w:ascii="宋体" w:hAnsi="宋体" w:eastAsia="宋体" w:cs="宋体"/>
                <w:i w:val="0"/>
                <w:iCs w:val="0"/>
                <w:color w:val="000000"/>
                <w:sz w:val="18"/>
                <w:szCs w:val="18"/>
                <w:u w:val="none"/>
              </w:rPr>
            </w:pPr>
          </w:p>
        </w:tc>
        <w:tc>
          <w:tcPr>
            <w:tcW w:w="1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4C8B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AB66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CA16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8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F9714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B538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02CA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E45A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7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FA47E">
            <w:pPr>
              <w:rPr>
                <w:rFonts w:hint="eastAsia" w:ascii="黑体" w:hAnsi="黑体" w:eastAsia="黑体" w:cs="黑体"/>
                <w:i/>
                <w:iCs/>
                <w:color w:val="000000"/>
                <w:sz w:val="18"/>
                <w:szCs w:val="18"/>
                <w:u w:val="none"/>
              </w:rPr>
            </w:pP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FD2D23">
            <w:pPr>
              <w:rPr>
                <w:rFonts w:hint="eastAsia" w:ascii="黑体" w:hAnsi="黑体" w:eastAsia="黑体" w:cs="黑体"/>
                <w:i/>
                <w:iCs/>
                <w:color w:val="000000"/>
                <w:sz w:val="18"/>
                <w:szCs w:val="18"/>
                <w:u w:val="none"/>
              </w:rPr>
            </w:pPr>
          </w:p>
        </w:tc>
      </w:tr>
      <w:tr w14:paraId="7954D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3630B">
            <w:pPr>
              <w:jc w:val="center"/>
              <w:rPr>
                <w:rFonts w:hint="eastAsia" w:ascii="宋体" w:hAnsi="宋体" w:eastAsia="宋体" w:cs="宋体"/>
                <w:i w:val="0"/>
                <w:iCs w:val="0"/>
                <w:color w:val="000000"/>
                <w:sz w:val="18"/>
                <w:szCs w:val="18"/>
                <w:u w:val="none"/>
              </w:rPr>
            </w:pPr>
          </w:p>
        </w:tc>
        <w:tc>
          <w:tcPr>
            <w:tcW w:w="1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0310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BE68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D67D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8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42481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20D3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CF08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1098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7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9A0F9">
            <w:pPr>
              <w:rPr>
                <w:rFonts w:hint="eastAsia" w:ascii="黑体" w:hAnsi="黑体" w:eastAsia="黑体" w:cs="黑体"/>
                <w:i/>
                <w:iCs/>
                <w:color w:val="000000"/>
                <w:sz w:val="18"/>
                <w:szCs w:val="18"/>
                <w:u w:val="none"/>
              </w:rPr>
            </w:pP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695EA9">
            <w:pPr>
              <w:rPr>
                <w:rFonts w:hint="eastAsia" w:ascii="黑体" w:hAnsi="黑体" w:eastAsia="黑体" w:cs="黑体"/>
                <w:i/>
                <w:iCs/>
                <w:color w:val="000000"/>
                <w:sz w:val="18"/>
                <w:szCs w:val="18"/>
                <w:u w:val="none"/>
              </w:rPr>
            </w:pPr>
          </w:p>
        </w:tc>
      </w:tr>
      <w:tr w14:paraId="4ACDF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862E0">
            <w:pPr>
              <w:jc w:val="center"/>
              <w:rPr>
                <w:rFonts w:hint="eastAsia" w:ascii="宋体" w:hAnsi="宋体" w:eastAsia="宋体" w:cs="宋体"/>
                <w:i w:val="0"/>
                <w:iCs w:val="0"/>
                <w:color w:val="000000"/>
                <w:sz w:val="18"/>
                <w:szCs w:val="18"/>
                <w:u w:val="none"/>
              </w:rPr>
            </w:pPr>
          </w:p>
        </w:tc>
        <w:tc>
          <w:tcPr>
            <w:tcW w:w="1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B1EA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3F2B79">
            <w:pPr>
              <w:jc w:val="center"/>
              <w:rPr>
                <w:rFonts w:hint="eastAsia" w:ascii="微软雅黑" w:hAnsi="微软雅黑" w:eastAsia="微软雅黑" w:cs="微软雅黑"/>
                <w:i/>
                <w:iCs/>
                <w:color w:val="000000"/>
                <w:sz w:val="16"/>
                <w:szCs w:val="16"/>
                <w:u w:val="none"/>
              </w:rPr>
            </w:pPr>
          </w:p>
        </w:tc>
        <w:tc>
          <w:tcPr>
            <w:tcW w:w="1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CB21F9">
            <w:pPr>
              <w:jc w:val="center"/>
              <w:rPr>
                <w:rFonts w:hint="eastAsia" w:ascii="微软雅黑" w:hAnsi="微软雅黑" w:eastAsia="微软雅黑" w:cs="微软雅黑"/>
                <w:i/>
                <w:iCs/>
                <w:color w:val="000000"/>
                <w:sz w:val="16"/>
                <w:szCs w:val="16"/>
                <w:u w:val="none"/>
              </w:rPr>
            </w:pPr>
          </w:p>
        </w:tc>
        <w:tc>
          <w:tcPr>
            <w:tcW w:w="18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06AECA6">
            <w:pPr>
              <w:jc w:val="center"/>
              <w:rPr>
                <w:rFonts w:hint="eastAsia" w:ascii="微软雅黑" w:hAnsi="微软雅黑" w:eastAsia="微软雅黑" w:cs="微软雅黑"/>
                <w:i/>
                <w:iCs/>
                <w:color w:val="000000"/>
                <w:sz w:val="16"/>
                <w:szCs w:val="16"/>
                <w:u w:val="none"/>
              </w:rPr>
            </w:pPr>
          </w:p>
        </w:tc>
        <w:tc>
          <w:tcPr>
            <w:tcW w:w="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2EC127">
            <w:pPr>
              <w:jc w:val="center"/>
              <w:rPr>
                <w:rFonts w:hint="eastAsia" w:ascii="微软雅黑" w:hAnsi="微软雅黑" w:eastAsia="微软雅黑" w:cs="微软雅黑"/>
                <w:i/>
                <w:iCs/>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8BA0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A960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7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41A4D">
            <w:pPr>
              <w:rPr>
                <w:rFonts w:hint="eastAsia" w:ascii="黑体" w:hAnsi="黑体" w:eastAsia="黑体" w:cs="黑体"/>
                <w:i/>
                <w:iCs/>
                <w:color w:val="000000"/>
                <w:sz w:val="18"/>
                <w:szCs w:val="18"/>
                <w:u w:val="none"/>
              </w:rPr>
            </w:pP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3EB59D">
            <w:pPr>
              <w:rPr>
                <w:rFonts w:hint="eastAsia" w:ascii="黑体" w:hAnsi="黑体" w:eastAsia="黑体" w:cs="黑体"/>
                <w:i/>
                <w:iCs/>
                <w:color w:val="000000"/>
                <w:sz w:val="18"/>
                <w:szCs w:val="18"/>
                <w:u w:val="none"/>
              </w:rPr>
            </w:pPr>
          </w:p>
        </w:tc>
      </w:tr>
      <w:tr w14:paraId="4DD60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0B0A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1AD9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B94A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1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6C97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477C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F7F5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A376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42CC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A094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DC92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2C8E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DCCBC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r>
      <w:tr w14:paraId="6E187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EC229">
            <w:pPr>
              <w:jc w:val="center"/>
              <w:rPr>
                <w:rFonts w:hint="eastAsia" w:ascii="宋体" w:hAnsi="宋体" w:eastAsia="宋体" w:cs="宋体"/>
                <w:i w:val="0"/>
                <w:iCs w:val="0"/>
                <w:color w:val="000000"/>
                <w:sz w:val="18"/>
                <w:szCs w:val="18"/>
                <w:u w:val="none"/>
              </w:rPr>
            </w:pPr>
          </w:p>
        </w:tc>
        <w:tc>
          <w:tcPr>
            <w:tcW w:w="11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5366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105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CC2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1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9602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对部队及优抚对象走访慰问</w:t>
            </w:r>
          </w:p>
        </w:tc>
        <w:tc>
          <w:tcPr>
            <w:tcW w:w="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38FF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00FA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474F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次</w:t>
            </w:r>
          </w:p>
        </w:tc>
        <w:tc>
          <w:tcPr>
            <w:tcW w:w="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230F65">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36</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3D41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F973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568184">
            <w:pPr>
              <w:jc w:val="center"/>
              <w:rPr>
                <w:rFonts w:hint="eastAsia" w:ascii="微软雅黑" w:hAnsi="微软雅黑" w:eastAsia="微软雅黑" w:cs="微软雅黑"/>
                <w:i/>
                <w:iCs/>
                <w:color w:val="000000"/>
                <w:sz w:val="16"/>
                <w:szCs w:val="16"/>
                <w:u w:val="none"/>
              </w:rPr>
            </w:pP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55323D">
            <w:pPr>
              <w:jc w:val="center"/>
              <w:rPr>
                <w:rFonts w:hint="eastAsia" w:ascii="微软雅黑" w:hAnsi="微软雅黑" w:eastAsia="微软雅黑" w:cs="微软雅黑"/>
                <w:i/>
                <w:iCs/>
                <w:color w:val="000000"/>
                <w:sz w:val="16"/>
                <w:szCs w:val="16"/>
                <w:u w:val="none"/>
              </w:rPr>
            </w:pPr>
          </w:p>
        </w:tc>
      </w:tr>
      <w:tr w14:paraId="2D52A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1AC725">
            <w:pPr>
              <w:jc w:val="center"/>
              <w:rPr>
                <w:rFonts w:hint="eastAsia" w:ascii="宋体" w:hAnsi="宋体" w:eastAsia="宋体" w:cs="宋体"/>
                <w:i w:val="0"/>
                <w:iCs w:val="0"/>
                <w:color w:val="000000"/>
                <w:sz w:val="18"/>
                <w:szCs w:val="18"/>
                <w:u w:val="none"/>
              </w:rPr>
            </w:pPr>
          </w:p>
        </w:tc>
        <w:tc>
          <w:tcPr>
            <w:tcW w:w="11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DD30D">
            <w:pPr>
              <w:jc w:val="center"/>
              <w:rPr>
                <w:rFonts w:hint="eastAsia" w:ascii="宋体" w:hAnsi="宋体" w:eastAsia="宋体" w:cs="宋体"/>
                <w:i w:val="0"/>
                <w:iCs w:val="0"/>
                <w:color w:val="000000"/>
                <w:sz w:val="18"/>
                <w:szCs w:val="18"/>
                <w:u w:val="none"/>
              </w:rPr>
            </w:pPr>
          </w:p>
        </w:tc>
        <w:tc>
          <w:tcPr>
            <w:tcW w:w="10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EF016">
            <w:pPr>
              <w:jc w:val="center"/>
              <w:rPr>
                <w:rFonts w:hint="eastAsia" w:ascii="宋体" w:hAnsi="宋体" w:eastAsia="宋体" w:cs="宋体"/>
                <w:i w:val="0"/>
                <w:iCs w:val="0"/>
                <w:color w:val="000000"/>
                <w:sz w:val="18"/>
                <w:szCs w:val="18"/>
                <w:u w:val="none"/>
              </w:rPr>
            </w:pPr>
          </w:p>
        </w:tc>
        <w:tc>
          <w:tcPr>
            <w:tcW w:w="1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350A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双拥宣传</w:t>
            </w:r>
          </w:p>
        </w:tc>
        <w:tc>
          <w:tcPr>
            <w:tcW w:w="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27F4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0A5F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A2E5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次</w:t>
            </w:r>
          </w:p>
        </w:tc>
        <w:tc>
          <w:tcPr>
            <w:tcW w:w="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4028A7">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6</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C1A5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F344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D1919C">
            <w:pPr>
              <w:jc w:val="center"/>
              <w:rPr>
                <w:rFonts w:hint="eastAsia" w:ascii="微软雅黑" w:hAnsi="微软雅黑" w:eastAsia="微软雅黑" w:cs="微软雅黑"/>
                <w:i/>
                <w:iCs/>
                <w:color w:val="000000"/>
                <w:sz w:val="16"/>
                <w:szCs w:val="16"/>
                <w:u w:val="none"/>
              </w:rPr>
            </w:pP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FB661E">
            <w:pPr>
              <w:jc w:val="center"/>
              <w:rPr>
                <w:rFonts w:hint="eastAsia" w:ascii="微软雅黑" w:hAnsi="微软雅黑" w:eastAsia="微软雅黑" w:cs="微软雅黑"/>
                <w:i/>
                <w:iCs/>
                <w:color w:val="000000"/>
                <w:sz w:val="16"/>
                <w:szCs w:val="16"/>
                <w:u w:val="none"/>
              </w:rPr>
            </w:pPr>
          </w:p>
        </w:tc>
      </w:tr>
      <w:tr w14:paraId="06921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CF74E">
            <w:pPr>
              <w:jc w:val="center"/>
              <w:rPr>
                <w:rFonts w:hint="eastAsia" w:ascii="宋体" w:hAnsi="宋体" w:eastAsia="宋体" w:cs="宋体"/>
                <w:i w:val="0"/>
                <w:iCs w:val="0"/>
                <w:color w:val="000000"/>
                <w:sz w:val="18"/>
                <w:szCs w:val="18"/>
                <w:u w:val="none"/>
              </w:rPr>
            </w:pPr>
          </w:p>
        </w:tc>
        <w:tc>
          <w:tcPr>
            <w:tcW w:w="11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46CC1">
            <w:pPr>
              <w:jc w:val="center"/>
              <w:rPr>
                <w:rFonts w:hint="eastAsia" w:ascii="宋体" w:hAnsi="宋体" w:eastAsia="宋体" w:cs="宋体"/>
                <w:i w:val="0"/>
                <w:iCs w:val="0"/>
                <w:color w:val="000000"/>
                <w:sz w:val="18"/>
                <w:szCs w:val="18"/>
                <w:u w:val="none"/>
              </w:rPr>
            </w:pP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FD01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时效指标</w:t>
            </w:r>
          </w:p>
        </w:tc>
        <w:tc>
          <w:tcPr>
            <w:tcW w:w="1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E5B8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双拥宣传</w:t>
            </w:r>
          </w:p>
        </w:tc>
        <w:tc>
          <w:tcPr>
            <w:tcW w:w="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DC6F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定性</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BC8F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高中低</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429D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37DB7A">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中</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A7B6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A720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19</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6D2CD6">
            <w:pPr>
              <w:jc w:val="center"/>
              <w:rPr>
                <w:rFonts w:hint="eastAsia" w:ascii="微软雅黑" w:hAnsi="微软雅黑" w:eastAsia="微软雅黑" w:cs="微软雅黑"/>
                <w:i/>
                <w:iCs/>
                <w:color w:val="000000"/>
                <w:sz w:val="16"/>
                <w:szCs w:val="16"/>
                <w:u w:val="none"/>
              </w:rPr>
            </w:pP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B2544E">
            <w:pPr>
              <w:jc w:val="center"/>
              <w:rPr>
                <w:rFonts w:hint="eastAsia" w:ascii="微软雅黑" w:hAnsi="微软雅黑" w:eastAsia="微软雅黑" w:cs="微软雅黑"/>
                <w:i/>
                <w:iCs/>
                <w:color w:val="000000"/>
                <w:sz w:val="16"/>
                <w:szCs w:val="16"/>
                <w:u w:val="none"/>
              </w:rPr>
            </w:pPr>
          </w:p>
        </w:tc>
      </w:tr>
      <w:tr w14:paraId="00CD4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FDDA9">
            <w:pPr>
              <w:jc w:val="center"/>
              <w:rPr>
                <w:rFonts w:hint="eastAsia" w:ascii="宋体" w:hAnsi="宋体" w:eastAsia="宋体" w:cs="宋体"/>
                <w:i w:val="0"/>
                <w:iCs w:val="0"/>
                <w:color w:val="000000"/>
                <w:sz w:val="18"/>
                <w:szCs w:val="18"/>
                <w:u w:val="none"/>
              </w:rPr>
            </w:pPr>
          </w:p>
        </w:tc>
        <w:tc>
          <w:tcPr>
            <w:tcW w:w="1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DFC2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4D02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1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51B8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双拥社会知晓率</w:t>
            </w:r>
          </w:p>
        </w:tc>
        <w:tc>
          <w:tcPr>
            <w:tcW w:w="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87B0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B79A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4A29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1008EE">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C903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5AA9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34BBF0">
            <w:pPr>
              <w:jc w:val="center"/>
              <w:rPr>
                <w:rFonts w:hint="eastAsia" w:ascii="微软雅黑" w:hAnsi="微软雅黑" w:eastAsia="微软雅黑" w:cs="微软雅黑"/>
                <w:i/>
                <w:iCs/>
                <w:color w:val="000000"/>
                <w:sz w:val="16"/>
                <w:szCs w:val="16"/>
                <w:u w:val="none"/>
              </w:rPr>
            </w:pP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8291E6">
            <w:pPr>
              <w:jc w:val="center"/>
              <w:rPr>
                <w:rFonts w:hint="eastAsia" w:ascii="微软雅黑" w:hAnsi="微软雅黑" w:eastAsia="微软雅黑" w:cs="微软雅黑"/>
                <w:i/>
                <w:iCs/>
                <w:color w:val="000000"/>
                <w:sz w:val="16"/>
                <w:szCs w:val="16"/>
                <w:u w:val="none"/>
              </w:rPr>
            </w:pPr>
          </w:p>
        </w:tc>
      </w:tr>
      <w:tr w14:paraId="5F3D3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2C494">
            <w:pPr>
              <w:jc w:val="center"/>
              <w:rPr>
                <w:rFonts w:hint="eastAsia" w:ascii="宋体" w:hAnsi="宋体" w:eastAsia="宋体" w:cs="宋体"/>
                <w:i w:val="0"/>
                <w:iCs w:val="0"/>
                <w:color w:val="000000"/>
                <w:sz w:val="18"/>
                <w:szCs w:val="18"/>
                <w:u w:val="none"/>
              </w:rPr>
            </w:pPr>
          </w:p>
        </w:tc>
        <w:tc>
          <w:tcPr>
            <w:tcW w:w="1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E578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满意度指标</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3860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服务对象满意度指标</w:t>
            </w:r>
          </w:p>
        </w:tc>
        <w:tc>
          <w:tcPr>
            <w:tcW w:w="1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ABFA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服务对象满意度</w:t>
            </w:r>
          </w:p>
        </w:tc>
        <w:tc>
          <w:tcPr>
            <w:tcW w:w="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2AC4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27BC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95</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21CE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1B72F3">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95%</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5BDA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9A03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447DBA">
            <w:pPr>
              <w:jc w:val="center"/>
              <w:rPr>
                <w:rFonts w:hint="eastAsia" w:ascii="微软雅黑" w:hAnsi="微软雅黑" w:eastAsia="微软雅黑" w:cs="微软雅黑"/>
                <w:i/>
                <w:iCs/>
                <w:color w:val="000000"/>
                <w:sz w:val="16"/>
                <w:szCs w:val="16"/>
                <w:u w:val="none"/>
              </w:rPr>
            </w:pP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73954A">
            <w:pPr>
              <w:jc w:val="center"/>
              <w:rPr>
                <w:rFonts w:hint="eastAsia" w:ascii="微软雅黑" w:hAnsi="微软雅黑" w:eastAsia="微软雅黑" w:cs="微软雅黑"/>
                <w:i/>
                <w:iCs/>
                <w:color w:val="000000"/>
                <w:sz w:val="16"/>
                <w:szCs w:val="16"/>
                <w:u w:val="none"/>
              </w:rPr>
            </w:pPr>
          </w:p>
        </w:tc>
      </w:tr>
      <w:tr w14:paraId="1E883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980"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318856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C1DC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CAC97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99</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CCDCB2">
            <w:pPr>
              <w:rPr>
                <w:rFonts w:hint="eastAsia" w:ascii="宋体" w:hAnsi="宋体" w:eastAsia="宋体" w:cs="宋体"/>
                <w:i w:val="0"/>
                <w:iCs w:val="0"/>
                <w:color w:val="000000"/>
                <w:sz w:val="18"/>
                <w:szCs w:val="18"/>
                <w:u w:val="none"/>
              </w:rPr>
            </w:pP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EFB522">
            <w:pPr>
              <w:rPr>
                <w:rFonts w:hint="eastAsia" w:ascii="宋体" w:hAnsi="宋体" w:eastAsia="宋体" w:cs="宋体"/>
                <w:i w:val="0"/>
                <w:iCs w:val="0"/>
                <w:color w:val="000000"/>
                <w:sz w:val="18"/>
                <w:szCs w:val="18"/>
                <w:u w:val="none"/>
              </w:rPr>
            </w:pPr>
          </w:p>
        </w:tc>
      </w:tr>
      <w:tr w14:paraId="21A3C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5D9E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9118"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76B053B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thick" w:color="FFFFFF"/>
                <w:shd w:val="clear" w:fill="FFFFFF"/>
              </w:rPr>
            </w:pPr>
            <w:r>
              <w:rPr>
                <w:rFonts w:hint="eastAsia" w:ascii="微软雅黑" w:hAnsi="微软雅黑" w:eastAsia="微软雅黑" w:cs="微软雅黑"/>
                <w:i/>
                <w:iCs/>
                <w:color w:val="000000"/>
                <w:kern w:val="0"/>
                <w:sz w:val="16"/>
                <w:szCs w:val="16"/>
                <w:u w:val="none"/>
                <w:lang w:val="en-US" w:eastAsia="zh-CN" w:bidi="ar"/>
              </w:rPr>
              <w:t>项目自评结果为“优秀”，项目自评得分</w:t>
            </w:r>
            <w:r>
              <w:rPr>
                <w:rFonts w:hint="eastAsia" w:ascii="微软雅黑" w:hAnsi="微软雅黑" w:eastAsia="微软雅黑" w:cs="微软雅黑"/>
                <w:i/>
                <w:iCs/>
                <w:color w:val="000000"/>
                <w:kern w:val="0"/>
                <w:sz w:val="16"/>
                <w:szCs w:val="16"/>
                <w:u w:val="thick" w:color="FFFFFF"/>
                <w:shd w:val="clear" w:fill="FFFFFF"/>
                <w:lang w:val="en-US" w:eastAsia="zh-CN" w:bidi="ar"/>
              </w:rPr>
              <w:t>99分。</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FD5DDD">
            <w:pPr>
              <w:keepNext w:val="0"/>
              <w:keepLines w:val="0"/>
              <w:widowControl/>
              <w:suppressLineNumbers w:val="0"/>
              <w:jc w:val="left"/>
              <w:textAlignment w:val="center"/>
              <w:rPr>
                <w:rFonts w:hint="eastAsia" w:ascii="微软雅黑" w:hAnsi="微软雅黑" w:eastAsia="微软雅黑" w:cs="微软雅黑"/>
                <w:i/>
                <w:iCs/>
                <w:color w:val="000000"/>
                <w:kern w:val="0"/>
                <w:sz w:val="16"/>
                <w:szCs w:val="16"/>
                <w:u w:val="none"/>
                <w:lang w:val="en-US" w:eastAsia="zh-CN" w:bidi="ar"/>
              </w:rPr>
            </w:pPr>
          </w:p>
        </w:tc>
      </w:tr>
      <w:tr w14:paraId="4FC6F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636C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thick" w:color="FFFFFF"/>
                <w:shd w:val="clear" w:fill="FFFFFF"/>
                <w:lang w:val="en-US" w:eastAsia="zh-CN" w:bidi="ar"/>
              </w:rPr>
              <w:t>存在问</w:t>
            </w:r>
            <w:r>
              <w:rPr>
                <w:rFonts w:hint="default" w:ascii="宋体" w:hAnsi="宋体" w:eastAsia="宋体" w:cs="宋体"/>
                <w:i w:val="0"/>
                <w:iCs w:val="0"/>
                <w:color w:val="000000"/>
                <w:kern w:val="0"/>
                <w:sz w:val="18"/>
                <w:szCs w:val="18"/>
                <w:u w:val="none"/>
                <w:lang w:val="en-US" w:eastAsia="zh-CN" w:bidi="ar"/>
              </w:rPr>
              <w:t>题</w:t>
            </w:r>
          </w:p>
        </w:tc>
        <w:tc>
          <w:tcPr>
            <w:tcW w:w="9118"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6B67B20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1179DA">
            <w:pPr>
              <w:keepNext w:val="0"/>
              <w:keepLines w:val="0"/>
              <w:widowControl/>
              <w:suppressLineNumbers w:val="0"/>
              <w:jc w:val="left"/>
              <w:textAlignment w:val="center"/>
              <w:rPr>
                <w:rFonts w:hint="eastAsia" w:ascii="微软雅黑" w:hAnsi="微软雅黑" w:eastAsia="微软雅黑" w:cs="微软雅黑"/>
                <w:i/>
                <w:iCs/>
                <w:color w:val="000000"/>
                <w:kern w:val="0"/>
                <w:sz w:val="16"/>
                <w:szCs w:val="16"/>
                <w:u w:val="none"/>
                <w:lang w:val="en-US" w:eastAsia="zh-CN" w:bidi="ar"/>
              </w:rPr>
            </w:pPr>
          </w:p>
        </w:tc>
      </w:tr>
      <w:tr w14:paraId="546CC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C53C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9118"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502942AD">
            <w:pPr>
              <w:rPr>
                <w:rFonts w:hint="eastAsia" w:ascii="微软雅黑" w:hAnsi="微软雅黑" w:eastAsia="微软雅黑" w:cs="微软雅黑"/>
                <w:i/>
                <w:iCs/>
                <w:color w:val="000000"/>
                <w:sz w:val="16"/>
                <w:szCs w:val="16"/>
                <w:u w:val="none"/>
              </w:rPr>
            </w:pP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3867CE">
            <w:pPr>
              <w:rPr>
                <w:rFonts w:hint="eastAsia" w:ascii="微软雅黑" w:hAnsi="微软雅黑" w:eastAsia="微软雅黑" w:cs="微软雅黑"/>
                <w:i/>
                <w:iCs/>
                <w:color w:val="000000"/>
                <w:sz w:val="16"/>
                <w:szCs w:val="16"/>
                <w:u w:val="none"/>
              </w:rPr>
            </w:pPr>
          </w:p>
        </w:tc>
      </w:tr>
    </w:tbl>
    <w:p w14:paraId="79517103">
      <w:pPr>
        <w:spacing w:beforeLines="0" w:afterLines="0"/>
        <w:jc w:val="both"/>
        <w:rPr>
          <w:rFonts w:hint="eastAsia" w:ascii="仿宋_GB2312" w:hAnsi="仿宋_GB2312" w:eastAsia="仿宋_GB2312"/>
          <w:color w:val="auto"/>
          <w:sz w:val="32"/>
          <w:szCs w:val="24"/>
          <w:lang w:val="en-US"/>
        </w:rPr>
      </w:pPr>
    </w:p>
    <w:p w14:paraId="1784C7B1">
      <w:pPr>
        <w:numPr>
          <w:ilvl w:val="0"/>
          <w:numId w:val="0"/>
        </w:numPr>
        <w:spacing w:beforeLines="0" w:afterLines="0" w:line="600" w:lineRule="exact"/>
        <w:ind w:leftChars="0"/>
        <w:jc w:val="both"/>
        <w:outlineLvl w:val="1"/>
        <w:rPr>
          <w:rFonts w:hint="eastAsia" w:ascii="华文中宋" w:hAnsi="华文中宋" w:eastAsia="华文中宋"/>
          <w:color w:val="auto"/>
          <w:kern w:val="2"/>
          <w:sz w:val="36"/>
          <w:szCs w:val="24"/>
          <w:lang w:val="en-US"/>
        </w:rPr>
      </w:pPr>
      <w:bookmarkStart w:id="16" w:name="_GoBack"/>
      <w:bookmarkEnd w:id="16"/>
    </w:p>
    <w:sectPr>
      <w:pgSz w:w="12240" w:h="15840"/>
      <w:pgMar w:top="1440" w:right="1803" w:bottom="1440" w:left="1803" w:header="720" w:footer="720" w:gutter="0"/>
      <w:lnNumType w:countBy="0" w:distance="36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1A1F0">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D3F40D">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9D3F40D">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kNzU4MGEzZWU1N2EyOWI1ZjNmYWFlMDYwMDRkMjAifQ=="/>
  </w:docVars>
  <w:rsids>
    <w:rsidRoot w:val="00172A27"/>
    <w:rsid w:val="02BC2215"/>
    <w:rsid w:val="074B3620"/>
    <w:rsid w:val="0A6C2012"/>
    <w:rsid w:val="13FC1602"/>
    <w:rsid w:val="15697A03"/>
    <w:rsid w:val="1F536EA5"/>
    <w:rsid w:val="1FAB0A8F"/>
    <w:rsid w:val="210717A1"/>
    <w:rsid w:val="268C1FBF"/>
    <w:rsid w:val="2D801A5C"/>
    <w:rsid w:val="34DA1EA7"/>
    <w:rsid w:val="376F6AD8"/>
    <w:rsid w:val="453024A3"/>
    <w:rsid w:val="5B5E53AF"/>
    <w:rsid w:val="646D768E"/>
    <w:rsid w:val="6EDC04F7"/>
    <w:rsid w:val="7AAF72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uiPriority="99" w:semiHidden="0" w:name="heading 1"/>
    <w:lsdException w:qFormat="1"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0"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99"/>
    <w:pPr>
      <w:widowControl w:val="0"/>
      <w:autoSpaceDE w:val="0"/>
      <w:autoSpaceDN w:val="0"/>
      <w:adjustRightInd w:val="0"/>
      <w:spacing w:beforeLines="0" w:afterLines="0"/>
    </w:pPr>
    <w:rPr>
      <w:rFonts w:hint="default" w:ascii="Times New Roman" w:hAnsi="Times New Roman" w:eastAsia="宋体" w:cs="Times New Roman"/>
      <w:sz w:val="24"/>
      <w:szCs w:val="24"/>
    </w:rPr>
  </w:style>
  <w:style w:type="paragraph" w:styleId="2">
    <w:name w:val="heading 1"/>
    <w:unhideWhenUsed/>
    <w:uiPriority w:val="99"/>
    <w:pPr>
      <w:widowControl w:val="0"/>
      <w:autoSpaceDE w:val="0"/>
      <w:autoSpaceDN w:val="0"/>
      <w:adjustRightInd w:val="0"/>
      <w:spacing w:beforeLines="0" w:afterLines="0"/>
    </w:pPr>
    <w:rPr>
      <w:rFonts w:hint="default" w:ascii="Times New Roman" w:hAnsi="Times New Roman" w:eastAsia="宋体" w:cs="Times New Roman"/>
      <w:sz w:val="24"/>
      <w:szCs w:val="24"/>
    </w:rPr>
  </w:style>
  <w:style w:type="paragraph" w:styleId="3">
    <w:name w:val="heading 2"/>
    <w:unhideWhenUsed/>
    <w:qFormat/>
    <w:uiPriority w:val="99"/>
    <w:pPr>
      <w:widowControl w:val="0"/>
      <w:autoSpaceDE w:val="0"/>
      <w:autoSpaceDN w:val="0"/>
      <w:adjustRightInd w:val="0"/>
      <w:spacing w:beforeLines="0" w:afterLines="0"/>
    </w:pPr>
    <w:rPr>
      <w:rFonts w:hint="default" w:ascii="Times New Roman" w:hAnsi="Times New Roman" w:eastAsia="宋体" w:cs="Times New Roman"/>
      <w:sz w:val="24"/>
      <w:szCs w:val="24"/>
    </w:rPr>
  </w:style>
  <w:style w:type="character" w:default="1" w:styleId="11">
    <w:name w:val="Default Paragraph Font"/>
    <w:unhideWhenUsed/>
    <w:uiPriority w:val="99"/>
    <w:rPr>
      <w:rFonts w:hint="default"/>
      <w:sz w:val="24"/>
      <w:szCs w:val="24"/>
    </w:rPr>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99"/>
    <w:pPr>
      <w:spacing w:beforeLines="30"/>
    </w:pPr>
    <w:rPr>
      <w:rFonts w:ascii="仿宋_GB2312" w:eastAsia="仿宋_GB2312"/>
      <w:kern w:val="0"/>
      <w:sz w:val="30"/>
    </w:rPr>
  </w:style>
  <w:style w:type="paragraph" w:styleId="5">
    <w:name w:val="footer"/>
    <w:basedOn w:val="1"/>
    <w:qFormat/>
    <w:uiPriority w:val="99"/>
    <w:pPr>
      <w:tabs>
        <w:tab w:val="center" w:pos="4153"/>
        <w:tab w:val="right" w:pos="8306"/>
      </w:tabs>
      <w:snapToGrid w:val="0"/>
      <w:jc w:val="left"/>
    </w:pPr>
    <w:rPr>
      <w:sz w:val="18"/>
    </w:rPr>
  </w:style>
  <w:style w:type="paragraph" w:styleId="6">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99"/>
  </w:style>
  <w:style w:type="paragraph" w:styleId="8">
    <w:name w:val="toc 2"/>
    <w:basedOn w:val="1"/>
    <w:next w:val="1"/>
    <w:qFormat/>
    <w:uiPriority w:val="99"/>
    <w:pPr>
      <w:ind w:left="420" w:leftChars="200"/>
    </w:p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微软雅黑" w:hAnsi="微软雅黑" w:eastAsia="微软雅黑" w:cs="微软雅黑"/>
      <w:kern w:val="0"/>
      <w:sz w:val="18"/>
      <w:szCs w:val="18"/>
      <w:lang w:val="en-US" w:eastAsia="zh-CN" w:bidi="ar"/>
    </w:rPr>
  </w:style>
  <w:style w:type="character" w:customStyle="1" w:styleId="12">
    <w:name w:val="font151"/>
    <w:basedOn w:val="11"/>
    <w:qFormat/>
    <w:uiPriority w:val="0"/>
    <w:rPr>
      <w:rFonts w:hint="eastAsia" w:ascii="宋体" w:hAnsi="宋体" w:eastAsia="宋体" w:cs="宋体"/>
      <w:color w:val="000000"/>
      <w:sz w:val="32"/>
      <w:szCs w:val="32"/>
      <w:u w:val="none"/>
    </w:rPr>
  </w:style>
  <w:style w:type="paragraph" w:customStyle="1" w:styleId="13">
    <w:name w:val="WPSOffice手动目录 1"/>
    <w:uiPriority w:val="0"/>
    <w:pPr>
      <w:ind w:leftChars="0"/>
    </w:pPr>
    <w:rPr>
      <w:rFonts w:ascii="Times New Roman" w:hAnsi="Times New Roman" w:eastAsia="宋体" w:cs="Times New Roman"/>
      <w:sz w:val="20"/>
      <w:szCs w:val="20"/>
    </w:rPr>
  </w:style>
  <w:style w:type="paragraph" w:customStyle="1" w:styleId="14">
    <w:name w:val="WPSOffice手动目录 2"/>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chart" Target="charts/chart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rgbClr val="404040">
                  <a:lumMod val="75000"/>
                  <a:lumOff val="25000"/>
                </a:srgbClr>
              </a:solidFill>
              <a:latin typeface="+mn-lt"/>
              <a:ea typeface="+mn-ea"/>
              <a:cs typeface="+mn-cs"/>
            </a:defRPr>
          </a:pPr>
        </a:p>
      </c:txPr>
    </c:title>
    <c:autoTitleDeleted val="0"/>
    <c:plotArea>
      <c:layout/>
      <c:pieChart>
        <c:varyColors val="1"/>
        <c:ser>
          <c:idx val="0"/>
          <c:order val="0"/>
          <c:tx>
            <c:strRef>
              <c:f>[工作簿1]Sheet1!$B$1</c:f>
              <c:strCache>
                <c:ptCount val="1"/>
                <c:pt idx="0">
                  <c:v>2022年“三公”经费支出情况</c:v>
                </c:pt>
              </c:strCache>
            </c:strRef>
          </c:tx>
          <c:spPr/>
          <c:explosion val="0"/>
          <c:dPt>
            <c:idx val="0"/>
            <c:bubble3D val="0"/>
            <c:spPr>
              <a:solidFill>
                <a:srgbClr val="4F81BD"/>
              </a:solidFill>
              <a:ln>
                <a:solidFill>
                  <a:srgbClr val="CCE8CF"/>
                </a:solidFill>
              </a:ln>
              <a:effectLst/>
            </c:spPr>
          </c:dPt>
          <c:dPt>
            <c:idx val="1"/>
            <c:bubble3D val="0"/>
            <c:spPr>
              <a:solidFill>
                <a:srgbClr val="C0504D"/>
              </a:solidFill>
              <a:ln>
                <a:solidFill>
                  <a:srgbClr val="CCE8CF"/>
                </a:solidFill>
              </a:ln>
              <a:effectLst/>
            </c:spPr>
          </c:dPt>
          <c:dPt>
            <c:idx val="2"/>
            <c:bubble3D val="0"/>
            <c:spPr>
              <a:solidFill>
                <a:srgbClr val="9BBB59"/>
              </a:solidFill>
              <a:ln>
                <a:solidFill>
                  <a:srgbClr val="CCE8CF"/>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404040">
                        <a:lumMod val="75000"/>
                        <a:lumOff val="25000"/>
                      </a:srgb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[工作簿1]Sheet1!$A$2:$A$4</c:f>
              <c:strCache>
                <c:ptCount val="3"/>
                <c:pt idx="0">
                  <c:v>因公出国（境）费支出</c:v>
                </c:pt>
                <c:pt idx="1">
                  <c:v>公务用车购置及运行维护费支出</c:v>
                </c:pt>
                <c:pt idx="2">
                  <c:v>公务接待费支出</c:v>
                </c:pt>
              </c:strCache>
            </c:strRef>
          </c:cat>
          <c:val>
            <c:numRef>
              <c:f>[工作簿1]Sheet1!$B$2:$B$4</c:f>
              <c:numCache>
                <c:formatCode>General</c:formatCode>
                <c:ptCount val="3"/>
                <c:pt idx="0">
                  <c:v>0</c:v>
                </c:pt>
                <c:pt idx="1">
                  <c:v>0</c:v>
                </c:pt>
                <c:pt idx="2">
                  <c:v>0.17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manualLayout>
          <c:xMode val="edge"/>
          <c:yMode val="edge"/>
          <c:x val="0.0254975328947368"/>
          <c:y val="0.84874348032242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extLst>
      <c:ext uri="{0b15fc19-7d7d-44ad-8c2d-2c3a37ce22c3}">
        <chartProps xmlns="https://web.wps.cn/et/2018/main" chartId="{ea8b7bcc-4343-4c2c-80b7-86ab0c781c0c}"/>
      </c:ext>
    </c:extLst>
  </c:chart>
  <c:spPr>
    <a:solidFill>
      <a:srgbClr val="CCE8C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CCE8C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1000" kern="1200"/>
  </cs:dataLabel>
  <cs:dataLabelCallout>
    <cs:lnRef idx="0"/>
    <cs:fillRef idx="0"/>
    <cs:effectRef idx="0"/>
    <cs:fontRef idx="minor">
      <a:srgbClr val="595959">
        <a:lumMod val="65000"/>
        <a:lumOff val="35000"/>
      </a:srgbClr>
    </cs:fontRef>
    <cs:spPr>
      <a:solidFill>
        <a:srgbClr val="CCE8CF"/>
      </a:solidFill>
      <a:ln>
        <a:solidFill>
          <a:srgbClr val="BFBFBF">
            <a:lumMod val="25000"/>
            <a:lumOff val="75000"/>
          </a:srgb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rgbClr val="000000"/>
    </cs:fontRef>
    <cs:spPr>
      <a:ln>
        <a:solidFill>
          <a:srgbClr val="CCE8CF"/>
        </a:solidFill>
      </a:ln>
      <a:effectLst/>
    </cs:spPr>
  </cs:dataPoint>
  <cs:dataPoint3D>
    <cs:lnRef idx="0"/>
    <cs:fillRef idx="1">
      <cs:styleClr val="auto"/>
    </cs:fillRef>
    <cs:effectRef idx="0"/>
    <cs:fontRef idx="minor">
      <a:srgbClr val="000000"/>
    </cs:fontRef>
    <cs:spPr>
      <a:ln w="25400">
        <a:solidFill>
          <a:srgbClr val="CCE8C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AFDBB3">
            <a:lumMod val="902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404040">
        <a:lumMod val="75000"/>
        <a:lumOff val="25000"/>
      </a:srgbClr>
    </cs:fontRef>
    <cs:defRPr sz="1400" b="1" kern="120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CCE8C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28</Pages>
  <Words>8851</Words>
  <Characters>9615</Characters>
  <TotalTime>7</TotalTime>
  <ScaleCrop>false</ScaleCrop>
  <LinksUpToDate>false</LinksUpToDate>
  <CharactersWithSpaces>9765</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2023-11-22T07:55:00Z</dcterms:created>
  <dc:creator>Administrator</dc:creator>
  <cp:lastModifiedBy>lenov</cp:lastModifiedBy>
  <cp:lastPrinted>2023-11-22T09:37:00Z</cp:lastPrinted>
  <dcterms:modified xsi:type="dcterms:W3CDTF">2024-12-23T03:34:10Z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B133116048FE467BA8352BF572E1ED8C_13</vt:lpwstr>
  </property>
</Properties>
</file>