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ABFA5">
      <w:pPr>
        <w:spacing w:line="600" w:lineRule="exact"/>
        <w:jc w:val="center"/>
        <w:outlineLvl w:val="0"/>
        <w:rPr>
          <w:rFonts w:ascii="方正小标宋简体" w:hAnsi="宋体" w:eastAsia="方正小标宋简体"/>
          <w:color w:val="000000"/>
          <w:sz w:val="72"/>
          <w:szCs w:val="72"/>
        </w:rPr>
      </w:pPr>
      <w:bookmarkStart w:id="0" w:name="_Toc15306267"/>
    </w:p>
    <w:p w14:paraId="2BE10872">
      <w:pPr>
        <w:spacing w:line="600" w:lineRule="exact"/>
        <w:jc w:val="center"/>
        <w:outlineLvl w:val="0"/>
        <w:rPr>
          <w:rFonts w:ascii="方正小标宋简体" w:hAnsi="宋体" w:eastAsia="方正小标宋简体"/>
          <w:color w:val="000000"/>
          <w:sz w:val="72"/>
          <w:szCs w:val="72"/>
        </w:rPr>
      </w:pPr>
    </w:p>
    <w:p w14:paraId="1ECB2311">
      <w:pPr>
        <w:pStyle w:val="8"/>
        <w:jc w:val="both"/>
        <w:outlineLvl w:val="9"/>
        <w:rPr>
          <w:rFonts w:hint="eastAsia" w:ascii="方正小标宋简体" w:hAnsi="宋体" w:eastAsia="方正小标宋简体"/>
          <w:color w:val="000000"/>
          <w:sz w:val="72"/>
          <w:szCs w:val="72"/>
          <w:lang w:val="en-US" w:eastAsia="zh-CN"/>
        </w:rPr>
      </w:pPr>
      <w:bookmarkStart w:id="1" w:name="_Toc15377194"/>
      <w:bookmarkStart w:id="2" w:name="_Toc15396598"/>
      <w:bookmarkStart w:id="3" w:name="_Toc15396476"/>
      <w:bookmarkStart w:id="4" w:name="_Toc15378442"/>
      <w:bookmarkStart w:id="5" w:name="_Toc15377426"/>
    </w:p>
    <w:p w14:paraId="5BF4855C">
      <w:pPr>
        <w:pStyle w:val="8"/>
        <w:jc w:val="center"/>
        <w:outlineLvl w:val="9"/>
        <w:rPr>
          <w:sz w:val="36"/>
          <w:szCs w:val="36"/>
        </w:rPr>
      </w:pPr>
      <w:r>
        <w:rPr>
          <w:rFonts w:hint="eastAsia" w:ascii="方正小标宋简体" w:hAnsi="宋体" w:eastAsia="方正小标宋简体"/>
          <w:color w:val="000000"/>
          <w:sz w:val="72"/>
          <w:szCs w:val="72"/>
        </w:rPr>
        <w:t>通江县壁州街道</w:t>
      </w:r>
      <w:r>
        <w:rPr>
          <w:rFonts w:hint="eastAsia" w:ascii="方正小标宋简体" w:hAnsi="宋体" w:eastAsia="方正小标宋简体"/>
          <w:color w:val="000000"/>
          <w:sz w:val="72"/>
          <w:szCs w:val="72"/>
          <w:lang w:eastAsia="zh-CN"/>
        </w:rPr>
        <w:t>办</w:t>
      </w:r>
      <w:r>
        <w:rPr>
          <w:rFonts w:hint="eastAsia" w:ascii="方正小标宋简体" w:hAnsi="宋体" w:eastAsia="方正小标宋简体"/>
          <w:color w:val="000000"/>
          <w:sz w:val="72"/>
          <w:szCs w:val="72"/>
        </w:rPr>
        <w:t>事处</w:t>
      </w:r>
    </w:p>
    <w:p w14:paraId="3CC33705">
      <w:pPr>
        <w:adjustRightInd w:val="0"/>
        <w:snapToGrid w:val="0"/>
        <w:spacing w:line="360" w:lineRule="auto"/>
        <w:jc w:val="center"/>
        <w:outlineLvl w:val="9"/>
        <w:rPr>
          <w:rFonts w:hint="eastAsia" w:ascii="方正小标宋简体" w:hAnsi="宋体" w:eastAsia="方正小标宋简体"/>
          <w:color w:val="000000"/>
          <w:sz w:val="144"/>
          <w:szCs w:val="144"/>
          <w:lang w:eastAsia="zh-CN"/>
        </w:rPr>
      </w:pPr>
      <w:bookmarkStart w:id="6" w:name="_Toc15396475"/>
      <w:bookmarkStart w:id="7" w:name="_Toc15377425"/>
      <w:bookmarkStart w:id="8" w:name="_Toc15377193"/>
      <w:bookmarkStart w:id="9" w:name="_Toc15396597"/>
      <w:bookmarkStart w:id="10" w:name="_Toc15378441"/>
      <w:r>
        <w:rPr>
          <w:rFonts w:ascii="黑体" w:hAnsi="黑体" w:eastAsia="黑体"/>
          <w:color w:val="000000"/>
          <w:sz w:val="72"/>
          <w:szCs w:val="72"/>
        </w:rPr>
        <w:t>2020</w:t>
      </w:r>
      <w:r>
        <w:rPr>
          <w:rFonts w:hint="eastAsia" w:ascii="方正小标宋简体" w:hAnsi="宋体" w:eastAsia="方正小标宋简体"/>
          <w:color w:val="000000"/>
          <w:sz w:val="72"/>
          <w:szCs w:val="72"/>
        </w:rPr>
        <w:t>年度</w:t>
      </w:r>
      <w:bookmarkEnd w:id="6"/>
      <w:bookmarkEnd w:id="7"/>
      <w:bookmarkEnd w:id="8"/>
      <w:bookmarkEnd w:id="9"/>
      <w:bookmarkEnd w:id="10"/>
      <w:r>
        <w:rPr>
          <w:rFonts w:hint="eastAsia" w:ascii="方正小标宋简体" w:hAnsi="宋体" w:eastAsia="方正小标宋简体"/>
          <w:color w:val="000000"/>
          <w:sz w:val="72"/>
          <w:szCs w:val="72"/>
        </w:rPr>
        <w:t>部门决算</w:t>
      </w:r>
      <w:bookmarkEnd w:id="0"/>
      <w:bookmarkEnd w:id="1"/>
      <w:bookmarkEnd w:id="2"/>
      <w:bookmarkEnd w:id="3"/>
      <w:bookmarkEnd w:id="4"/>
      <w:bookmarkEnd w:id="5"/>
      <w:bookmarkStart w:id="11" w:name="_Toc15306268"/>
      <w:bookmarkEnd w:id="11"/>
      <w:r>
        <w:rPr>
          <w:rFonts w:hint="eastAsia" w:ascii="方正小标宋简体" w:hAnsi="宋体" w:eastAsia="方正小标宋简体"/>
          <w:color w:val="000000"/>
          <w:sz w:val="72"/>
          <w:szCs w:val="72"/>
          <w:lang w:val="en-US" w:eastAsia="zh-CN"/>
        </w:rPr>
        <w:t>编制说明</w:t>
      </w:r>
    </w:p>
    <w:p w14:paraId="14C700A8">
      <w:pPr>
        <w:pStyle w:val="8"/>
        <w:rPr>
          <w:rFonts w:hint="eastAsia"/>
          <w:sz w:val="36"/>
          <w:szCs w:val="36"/>
        </w:rPr>
      </w:pPr>
    </w:p>
    <w:p w14:paraId="7A5EED3A">
      <w:pPr>
        <w:pStyle w:val="8"/>
        <w:rPr>
          <w:rFonts w:hint="eastAsia"/>
          <w:sz w:val="36"/>
          <w:szCs w:val="36"/>
        </w:rPr>
      </w:pPr>
    </w:p>
    <w:p w14:paraId="7BD72C46">
      <w:pPr>
        <w:pStyle w:val="8"/>
        <w:rPr>
          <w:rFonts w:hint="eastAsia"/>
          <w:sz w:val="36"/>
          <w:szCs w:val="36"/>
        </w:rPr>
      </w:pPr>
    </w:p>
    <w:p w14:paraId="0FEDD9FF">
      <w:pPr>
        <w:pStyle w:val="8"/>
        <w:rPr>
          <w:rFonts w:hint="eastAsia"/>
          <w:sz w:val="36"/>
          <w:szCs w:val="36"/>
        </w:rPr>
      </w:pPr>
    </w:p>
    <w:p w14:paraId="23048414">
      <w:pPr>
        <w:rPr>
          <w:rFonts w:hint="eastAsia"/>
          <w:sz w:val="36"/>
          <w:szCs w:val="36"/>
        </w:rPr>
      </w:pPr>
    </w:p>
    <w:p w14:paraId="4236AE75">
      <w:pPr>
        <w:rPr>
          <w:rFonts w:hint="eastAsia"/>
          <w:sz w:val="36"/>
          <w:szCs w:val="36"/>
        </w:rPr>
      </w:pPr>
    </w:p>
    <w:p w14:paraId="6A787052">
      <w:pPr>
        <w:rPr>
          <w:rFonts w:hint="eastAsia"/>
          <w:sz w:val="36"/>
          <w:szCs w:val="36"/>
        </w:rPr>
      </w:pPr>
    </w:p>
    <w:p w14:paraId="34C13E42">
      <w:pPr>
        <w:pStyle w:val="8"/>
        <w:rPr>
          <w:sz w:val="36"/>
          <w:szCs w:val="36"/>
        </w:rPr>
      </w:pPr>
      <w:r>
        <w:rPr>
          <w:rFonts w:hint="eastAsia"/>
          <w:sz w:val="36"/>
          <w:szCs w:val="36"/>
        </w:rPr>
        <w:t>公开时间：</w:t>
      </w:r>
      <w:r>
        <w:rPr>
          <w:sz w:val="36"/>
          <w:szCs w:val="36"/>
        </w:rPr>
        <w:t>2021</w:t>
      </w:r>
      <w:r>
        <w:rPr>
          <w:rFonts w:hint="eastAsia"/>
          <w:sz w:val="36"/>
          <w:szCs w:val="36"/>
        </w:rPr>
        <w:t xml:space="preserve">年 </w:t>
      </w:r>
      <w:r>
        <w:rPr>
          <w:rFonts w:hint="eastAsia"/>
          <w:sz w:val="36"/>
          <w:szCs w:val="36"/>
          <w:lang w:val="en-US" w:eastAsia="zh-CN"/>
        </w:rPr>
        <w:t>10</w:t>
      </w:r>
      <w:r>
        <w:rPr>
          <w:rFonts w:hint="eastAsia"/>
          <w:sz w:val="36"/>
          <w:szCs w:val="36"/>
        </w:rPr>
        <w:t>月</w:t>
      </w:r>
      <w:r>
        <w:rPr>
          <w:rFonts w:hint="eastAsia"/>
          <w:sz w:val="36"/>
          <w:szCs w:val="36"/>
          <w:lang w:val="en-US" w:eastAsia="zh-CN"/>
        </w:rPr>
        <w:t>15</w:t>
      </w:r>
      <w:r>
        <w:rPr>
          <w:rFonts w:hint="eastAsia"/>
          <w:sz w:val="36"/>
          <w:szCs w:val="36"/>
        </w:rPr>
        <w:t>日</w:t>
      </w:r>
    </w:p>
    <w:p w14:paraId="2E2905A1">
      <w:pPr>
        <w:widowControl/>
        <w:jc w:val="center"/>
        <w:rPr>
          <w:rFonts w:hint="eastAsia" w:ascii="黑体" w:hAnsi="黑体" w:eastAsia="黑体"/>
          <w:color w:val="000000"/>
          <w:sz w:val="48"/>
          <w:szCs w:val="48"/>
        </w:rPr>
        <w:sectPr>
          <w:footerReference r:id="rId5" w:type="first"/>
          <w:headerReference r:id="rId3" w:type="default"/>
          <w:footerReference r:id="rId4" w:type="default"/>
          <w:pgSz w:w="11906" w:h="16838"/>
          <w:pgMar w:top="1440" w:right="1286" w:bottom="1440" w:left="1380" w:header="851" w:footer="992" w:gutter="0"/>
          <w:pgNumType w:start="1"/>
          <w:cols w:space="425" w:num="1"/>
          <w:titlePg/>
          <w:docGrid w:type="lines" w:linePitch="312" w:charSpace="0"/>
        </w:sectPr>
      </w:pPr>
    </w:p>
    <w:p w14:paraId="67E8D54D">
      <w:pPr>
        <w:widowControl/>
        <w:jc w:val="center"/>
        <w:rPr>
          <w:rFonts w:ascii="黑体" w:hAnsi="黑体" w:eastAsia="黑体"/>
          <w:color w:val="000000"/>
          <w:sz w:val="48"/>
          <w:szCs w:val="48"/>
        </w:rPr>
      </w:pPr>
      <w:r>
        <w:rPr>
          <w:rFonts w:hint="eastAsia" w:ascii="黑体" w:hAnsi="黑体" w:eastAsia="黑体"/>
          <w:color w:val="000000"/>
          <w:sz w:val="48"/>
          <w:szCs w:val="48"/>
        </w:rPr>
        <w:t>目录</w:t>
      </w:r>
    </w:p>
    <w:p w14:paraId="1455D6A2">
      <w:pPr>
        <w:pStyle w:val="8"/>
        <w:tabs>
          <w:tab w:val="right" w:leader="dot" w:pos="8306"/>
          <w:tab w:val="clear" w:pos="8296"/>
        </w:tabs>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TOC \o "1-3" \h \u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HYPERLINK \l _Toc8686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 xml:space="preserve">第一部分 </w:t>
      </w:r>
      <w:r>
        <w:rPr>
          <w:rFonts w:hint="eastAsia" w:ascii="方正楷体简体" w:hAnsi="方正楷体简体" w:eastAsia="方正楷体简体" w:cs="方正楷体简体"/>
          <w:bCs w:val="0"/>
          <w:sz w:val="24"/>
          <w:szCs w:val="24"/>
        </w:rPr>
        <w:t>部门概况</w:t>
      </w:r>
      <w:r>
        <w:rPr>
          <w:rFonts w:hint="eastAsia" w:ascii="方正楷体简体" w:hAnsi="方正楷体简体" w:eastAsia="方正楷体简体" w:cs="方正楷体简体"/>
          <w:sz w:val="24"/>
          <w:szCs w:val="24"/>
        </w:rPr>
        <w:tab/>
      </w: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PAGEREF _Toc8686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3</w:t>
      </w:r>
      <w:r>
        <w:rPr>
          <w:rFonts w:hint="eastAsia" w:ascii="方正楷体简体" w:hAnsi="方正楷体简体" w:eastAsia="方正楷体简体" w:cs="方正楷体简体"/>
          <w:sz w:val="24"/>
          <w:szCs w:val="24"/>
        </w:rPr>
        <w:fldChar w:fldCharType="end"/>
      </w:r>
      <w:r>
        <w:rPr>
          <w:rFonts w:hint="eastAsia" w:ascii="方正楷体简体" w:hAnsi="方正楷体简体" w:eastAsia="方正楷体简体" w:cs="方正楷体简体"/>
          <w:sz w:val="24"/>
          <w:szCs w:val="24"/>
        </w:rPr>
        <w:fldChar w:fldCharType="end"/>
      </w:r>
    </w:p>
    <w:p w14:paraId="610E378D">
      <w:pPr>
        <w:pStyle w:val="9"/>
        <w:tabs>
          <w:tab w:val="right" w:leader="dot" w:pos="8306"/>
          <w:tab w:val="clear" w:pos="8296"/>
        </w:tabs>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HYPERLINK \l _Toc32076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一、基</w:t>
      </w:r>
      <w:r>
        <w:rPr>
          <w:rFonts w:hint="eastAsia" w:ascii="方正楷体简体" w:hAnsi="方正楷体简体" w:eastAsia="方正楷体简体" w:cs="方正楷体简体"/>
          <w:bCs w:val="0"/>
          <w:sz w:val="24"/>
          <w:szCs w:val="24"/>
        </w:rPr>
        <w:t>本职能及主要工作</w:t>
      </w:r>
      <w:r>
        <w:rPr>
          <w:rFonts w:hint="eastAsia" w:ascii="方正楷体简体" w:hAnsi="方正楷体简体" w:eastAsia="方正楷体简体" w:cs="方正楷体简体"/>
          <w:sz w:val="24"/>
          <w:szCs w:val="24"/>
        </w:rPr>
        <w:tab/>
      </w: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PAGEREF _Toc32076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3</w:t>
      </w:r>
      <w:r>
        <w:rPr>
          <w:rFonts w:hint="eastAsia" w:ascii="方正楷体简体" w:hAnsi="方正楷体简体" w:eastAsia="方正楷体简体" w:cs="方正楷体简体"/>
          <w:sz w:val="24"/>
          <w:szCs w:val="24"/>
        </w:rPr>
        <w:fldChar w:fldCharType="end"/>
      </w:r>
      <w:r>
        <w:rPr>
          <w:rFonts w:hint="eastAsia" w:ascii="方正楷体简体" w:hAnsi="方正楷体简体" w:eastAsia="方正楷体简体" w:cs="方正楷体简体"/>
          <w:sz w:val="24"/>
          <w:szCs w:val="24"/>
        </w:rPr>
        <w:fldChar w:fldCharType="end"/>
      </w:r>
    </w:p>
    <w:p w14:paraId="4950B475">
      <w:pPr>
        <w:pStyle w:val="5"/>
        <w:tabs>
          <w:tab w:val="right" w:leader="dot" w:pos="8306"/>
        </w:tabs>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HYPERLINK \l _Toc3141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bCs/>
          <w:sz w:val="24"/>
          <w:szCs w:val="24"/>
        </w:rPr>
        <w:t>（一）主要职能。</w:t>
      </w:r>
      <w:r>
        <w:rPr>
          <w:rFonts w:hint="eastAsia" w:ascii="方正楷体简体" w:hAnsi="方正楷体简体" w:eastAsia="方正楷体简体" w:cs="方正楷体简体"/>
          <w:sz w:val="24"/>
          <w:szCs w:val="24"/>
        </w:rPr>
        <w:tab/>
      </w: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PAGEREF _Toc3141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3</w:t>
      </w:r>
      <w:r>
        <w:rPr>
          <w:rFonts w:hint="eastAsia" w:ascii="方正楷体简体" w:hAnsi="方正楷体简体" w:eastAsia="方正楷体简体" w:cs="方正楷体简体"/>
          <w:sz w:val="24"/>
          <w:szCs w:val="24"/>
        </w:rPr>
        <w:fldChar w:fldCharType="end"/>
      </w:r>
      <w:r>
        <w:rPr>
          <w:rFonts w:hint="eastAsia" w:ascii="方正楷体简体" w:hAnsi="方正楷体简体" w:eastAsia="方正楷体简体" w:cs="方正楷体简体"/>
          <w:sz w:val="24"/>
          <w:szCs w:val="24"/>
        </w:rPr>
        <w:fldChar w:fldCharType="end"/>
      </w:r>
    </w:p>
    <w:p w14:paraId="644C3BA7">
      <w:pPr>
        <w:pStyle w:val="5"/>
        <w:tabs>
          <w:tab w:val="right" w:leader="dot" w:pos="8306"/>
        </w:tabs>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HYPERLINK \l _Toc11469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bCs/>
          <w:sz w:val="24"/>
          <w:szCs w:val="24"/>
        </w:rPr>
        <w:t>（二）2020年重点工作完成情况。</w:t>
      </w:r>
      <w:r>
        <w:rPr>
          <w:rFonts w:hint="eastAsia" w:ascii="方正楷体简体" w:hAnsi="方正楷体简体" w:eastAsia="方正楷体简体" w:cs="方正楷体简体"/>
          <w:sz w:val="24"/>
          <w:szCs w:val="24"/>
        </w:rPr>
        <w:tab/>
      </w: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PAGEREF _Toc11469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4</w:t>
      </w:r>
      <w:r>
        <w:rPr>
          <w:rFonts w:hint="eastAsia" w:ascii="方正楷体简体" w:hAnsi="方正楷体简体" w:eastAsia="方正楷体简体" w:cs="方正楷体简体"/>
          <w:sz w:val="24"/>
          <w:szCs w:val="24"/>
        </w:rPr>
        <w:fldChar w:fldCharType="end"/>
      </w:r>
      <w:r>
        <w:rPr>
          <w:rFonts w:hint="eastAsia" w:ascii="方正楷体简体" w:hAnsi="方正楷体简体" w:eastAsia="方正楷体简体" w:cs="方正楷体简体"/>
          <w:sz w:val="24"/>
          <w:szCs w:val="24"/>
        </w:rPr>
        <w:fldChar w:fldCharType="end"/>
      </w:r>
    </w:p>
    <w:p w14:paraId="53977C1C">
      <w:pPr>
        <w:pStyle w:val="9"/>
        <w:tabs>
          <w:tab w:val="right" w:leader="dot" w:pos="8306"/>
          <w:tab w:val="clear" w:pos="8296"/>
        </w:tabs>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HYPERLINK \l _Toc4301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二、机</w:t>
      </w:r>
      <w:r>
        <w:rPr>
          <w:rFonts w:hint="eastAsia" w:ascii="方正楷体简体" w:hAnsi="方正楷体简体" w:eastAsia="方正楷体简体" w:cs="方正楷体简体"/>
          <w:bCs w:val="0"/>
          <w:sz w:val="24"/>
          <w:szCs w:val="24"/>
        </w:rPr>
        <w:t>构设置</w:t>
      </w:r>
      <w:r>
        <w:rPr>
          <w:rFonts w:hint="eastAsia" w:ascii="方正楷体简体" w:hAnsi="方正楷体简体" w:eastAsia="方正楷体简体" w:cs="方正楷体简体"/>
          <w:sz w:val="24"/>
          <w:szCs w:val="24"/>
        </w:rPr>
        <w:tab/>
      </w: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PAGEREF _Toc4301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5</w:t>
      </w:r>
      <w:r>
        <w:rPr>
          <w:rFonts w:hint="eastAsia" w:ascii="方正楷体简体" w:hAnsi="方正楷体简体" w:eastAsia="方正楷体简体" w:cs="方正楷体简体"/>
          <w:sz w:val="24"/>
          <w:szCs w:val="24"/>
        </w:rPr>
        <w:fldChar w:fldCharType="end"/>
      </w:r>
      <w:r>
        <w:rPr>
          <w:rFonts w:hint="eastAsia" w:ascii="方正楷体简体" w:hAnsi="方正楷体简体" w:eastAsia="方正楷体简体" w:cs="方正楷体简体"/>
          <w:sz w:val="24"/>
          <w:szCs w:val="24"/>
        </w:rPr>
        <w:fldChar w:fldCharType="end"/>
      </w:r>
    </w:p>
    <w:p w14:paraId="2A2C9A38">
      <w:pPr>
        <w:pStyle w:val="8"/>
        <w:tabs>
          <w:tab w:val="right" w:leader="dot" w:pos="8306"/>
          <w:tab w:val="clear" w:pos="8296"/>
        </w:tabs>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HYPERLINK \l _Toc18998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 xml:space="preserve">第二部分 </w:t>
      </w:r>
      <w:r>
        <w:rPr>
          <w:rFonts w:hint="eastAsia" w:ascii="方正楷体简体" w:hAnsi="方正楷体简体" w:eastAsia="方正楷体简体" w:cs="方正楷体简体"/>
          <w:bCs w:val="0"/>
          <w:sz w:val="24"/>
          <w:szCs w:val="24"/>
        </w:rPr>
        <w:t>2020年度部门决算情况说明</w:t>
      </w:r>
      <w:r>
        <w:rPr>
          <w:rFonts w:hint="eastAsia" w:ascii="方正楷体简体" w:hAnsi="方正楷体简体" w:eastAsia="方正楷体简体" w:cs="方正楷体简体"/>
          <w:sz w:val="24"/>
          <w:szCs w:val="24"/>
        </w:rPr>
        <w:tab/>
      </w: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PAGEREF _Toc18998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6</w:t>
      </w:r>
      <w:r>
        <w:rPr>
          <w:rFonts w:hint="eastAsia" w:ascii="方正楷体简体" w:hAnsi="方正楷体简体" w:eastAsia="方正楷体简体" w:cs="方正楷体简体"/>
          <w:sz w:val="24"/>
          <w:szCs w:val="24"/>
        </w:rPr>
        <w:fldChar w:fldCharType="end"/>
      </w:r>
      <w:r>
        <w:rPr>
          <w:rFonts w:hint="eastAsia" w:ascii="方正楷体简体" w:hAnsi="方正楷体简体" w:eastAsia="方正楷体简体" w:cs="方正楷体简体"/>
          <w:sz w:val="24"/>
          <w:szCs w:val="24"/>
        </w:rPr>
        <w:fldChar w:fldCharType="end"/>
      </w:r>
    </w:p>
    <w:p w14:paraId="451178F6">
      <w:pPr>
        <w:pStyle w:val="9"/>
        <w:tabs>
          <w:tab w:val="right" w:leader="dot" w:pos="8306"/>
          <w:tab w:val="clear" w:pos="8296"/>
        </w:tabs>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HYPERLINK \l _Toc2864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一、 收入支出决算总体情况说明</w:t>
      </w:r>
      <w:r>
        <w:rPr>
          <w:rFonts w:hint="eastAsia" w:ascii="方正楷体简体" w:hAnsi="方正楷体简体" w:eastAsia="方正楷体简体" w:cs="方正楷体简体"/>
          <w:sz w:val="24"/>
          <w:szCs w:val="24"/>
        </w:rPr>
        <w:tab/>
      </w: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PAGEREF _Toc2864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6</w:t>
      </w:r>
      <w:r>
        <w:rPr>
          <w:rFonts w:hint="eastAsia" w:ascii="方正楷体简体" w:hAnsi="方正楷体简体" w:eastAsia="方正楷体简体" w:cs="方正楷体简体"/>
          <w:sz w:val="24"/>
          <w:szCs w:val="24"/>
        </w:rPr>
        <w:fldChar w:fldCharType="end"/>
      </w:r>
      <w:r>
        <w:rPr>
          <w:rFonts w:hint="eastAsia" w:ascii="方正楷体简体" w:hAnsi="方正楷体简体" w:eastAsia="方正楷体简体" w:cs="方正楷体简体"/>
          <w:sz w:val="24"/>
          <w:szCs w:val="24"/>
        </w:rPr>
        <w:fldChar w:fldCharType="end"/>
      </w:r>
    </w:p>
    <w:p w14:paraId="1D9714F0">
      <w:pPr>
        <w:pStyle w:val="9"/>
        <w:tabs>
          <w:tab w:val="right" w:leader="dot" w:pos="8306"/>
          <w:tab w:val="clear" w:pos="8296"/>
        </w:tabs>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HYPERLINK \l _Toc26705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二、 收入决算情况说明</w:t>
      </w:r>
      <w:r>
        <w:rPr>
          <w:rFonts w:hint="eastAsia" w:ascii="方正楷体简体" w:hAnsi="方正楷体简体" w:eastAsia="方正楷体简体" w:cs="方正楷体简体"/>
          <w:sz w:val="24"/>
          <w:szCs w:val="24"/>
        </w:rPr>
        <w:tab/>
      </w: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PAGEREF _Toc26705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6</w:t>
      </w:r>
      <w:r>
        <w:rPr>
          <w:rFonts w:hint="eastAsia" w:ascii="方正楷体简体" w:hAnsi="方正楷体简体" w:eastAsia="方正楷体简体" w:cs="方正楷体简体"/>
          <w:sz w:val="24"/>
          <w:szCs w:val="24"/>
        </w:rPr>
        <w:fldChar w:fldCharType="end"/>
      </w:r>
      <w:r>
        <w:rPr>
          <w:rFonts w:hint="eastAsia" w:ascii="方正楷体简体" w:hAnsi="方正楷体简体" w:eastAsia="方正楷体简体" w:cs="方正楷体简体"/>
          <w:sz w:val="24"/>
          <w:szCs w:val="24"/>
        </w:rPr>
        <w:fldChar w:fldCharType="end"/>
      </w:r>
    </w:p>
    <w:p w14:paraId="753D6C54">
      <w:pPr>
        <w:pStyle w:val="9"/>
        <w:tabs>
          <w:tab w:val="right" w:leader="dot" w:pos="8306"/>
          <w:tab w:val="clear" w:pos="8296"/>
        </w:tabs>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HYPERLINK \l _Toc31156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三、 支出决算情况说明</w:t>
      </w:r>
      <w:r>
        <w:rPr>
          <w:rFonts w:hint="eastAsia" w:ascii="方正楷体简体" w:hAnsi="方正楷体简体" w:eastAsia="方正楷体简体" w:cs="方正楷体简体"/>
          <w:sz w:val="24"/>
          <w:szCs w:val="24"/>
        </w:rPr>
        <w:tab/>
      </w: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PAGEREF _Toc31156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7</w:t>
      </w:r>
      <w:r>
        <w:rPr>
          <w:rFonts w:hint="eastAsia" w:ascii="方正楷体简体" w:hAnsi="方正楷体简体" w:eastAsia="方正楷体简体" w:cs="方正楷体简体"/>
          <w:sz w:val="24"/>
          <w:szCs w:val="24"/>
        </w:rPr>
        <w:fldChar w:fldCharType="end"/>
      </w:r>
      <w:r>
        <w:rPr>
          <w:rFonts w:hint="eastAsia" w:ascii="方正楷体简体" w:hAnsi="方正楷体简体" w:eastAsia="方正楷体简体" w:cs="方正楷体简体"/>
          <w:sz w:val="24"/>
          <w:szCs w:val="24"/>
        </w:rPr>
        <w:fldChar w:fldCharType="end"/>
      </w:r>
    </w:p>
    <w:p w14:paraId="6B6C670E">
      <w:pPr>
        <w:pStyle w:val="9"/>
        <w:tabs>
          <w:tab w:val="right" w:leader="dot" w:pos="8306"/>
          <w:tab w:val="clear" w:pos="8296"/>
        </w:tabs>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HYPERLINK \l _Toc28773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四、财政拨款收入支出决算总体情况说明</w:t>
      </w:r>
      <w:r>
        <w:rPr>
          <w:rFonts w:hint="eastAsia" w:ascii="方正楷体简体" w:hAnsi="方正楷体简体" w:eastAsia="方正楷体简体" w:cs="方正楷体简体"/>
          <w:sz w:val="24"/>
          <w:szCs w:val="24"/>
        </w:rPr>
        <w:tab/>
      </w: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PAGEREF _Toc28773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8</w:t>
      </w:r>
      <w:r>
        <w:rPr>
          <w:rFonts w:hint="eastAsia" w:ascii="方正楷体简体" w:hAnsi="方正楷体简体" w:eastAsia="方正楷体简体" w:cs="方正楷体简体"/>
          <w:sz w:val="24"/>
          <w:szCs w:val="24"/>
        </w:rPr>
        <w:fldChar w:fldCharType="end"/>
      </w:r>
      <w:r>
        <w:rPr>
          <w:rFonts w:hint="eastAsia" w:ascii="方正楷体简体" w:hAnsi="方正楷体简体" w:eastAsia="方正楷体简体" w:cs="方正楷体简体"/>
          <w:sz w:val="24"/>
          <w:szCs w:val="24"/>
        </w:rPr>
        <w:fldChar w:fldCharType="end"/>
      </w:r>
    </w:p>
    <w:p w14:paraId="0F161AFB">
      <w:pPr>
        <w:pStyle w:val="9"/>
        <w:tabs>
          <w:tab w:val="right" w:leader="dot" w:pos="8306"/>
          <w:tab w:val="clear" w:pos="8296"/>
        </w:tabs>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HYPERLINK \l _Toc23606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五、一般公共预算财政拨款支出决算情况说明</w:t>
      </w:r>
      <w:r>
        <w:rPr>
          <w:rFonts w:hint="eastAsia" w:ascii="方正楷体简体" w:hAnsi="方正楷体简体" w:eastAsia="方正楷体简体" w:cs="方正楷体简体"/>
          <w:sz w:val="24"/>
          <w:szCs w:val="24"/>
        </w:rPr>
        <w:tab/>
      </w: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PAGEREF _Toc23606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8</w:t>
      </w:r>
      <w:r>
        <w:rPr>
          <w:rFonts w:hint="eastAsia" w:ascii="方正楷体简体" w:hAnsi="方正楷体简体" w:eastAsia="方正楷体简体" w:cs="方正楷体简体"/>
          <w:sz w:val="24"/>
          <w:szCs w:val="24"/>
        </w:rPr>
        <w:fldChar w:fldCharType="end"/>
      </w:r>
      <w:r>
        <w:rPr>
          <w:rFonts w:hint="eastAsia" w:ascii="方正楷体简体" w:hAnsi="方正楷体简体" w:eastAsia="方正楷体简体" w:cs="方正楷体简体"/>
          <w:sz w:val="24"/>
          <w:szCs w:val="24"/>
        </w:rPr>
        <w:fldChar w:fldCharType="end"/>
      </w:r>
    </w:p>
    <w:p w14:paraId="3754E767">
      <w:pPr>
        <w:pStyle w:val="5"/>
        <w:tabs>
          <w:tab w:val="right" w:leader="dot" w:pos="8306"/>
        </w:tabs>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HYPERLINK \l _Toc30663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（一）一般公共预算财政拨款支出决算总体情况</w:t>
      </w:r>
      <w:r>
        <w:rPr>
          <w:rFonts w:hint="eastAsia" w:ascii="方正楷体简体" w:hAnsi="方正楷体简体" w:eastAsia="方正楷体简体" w:cs="方正楷体简体"/>
          <w:sz w:val="24"/>
          <w:szCs w:val="24"/>
        </w:rPr>
        <w:tab/>
      </w: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PAGEREF _Toc30663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8</w:t>
      </w:r>
      <w:r>
        <w:rPr>
          <w:rFonts w:hint="eastAsia" w:ascii="方正楷体简体" w:hAnsi="方正楷体简体" w:eastAsia="方正楷体简体" w:cs="方正楷体简体"/>
          <w:sz w:val="24"/>
          <w:szCs w:val="24"/>
        </w:rPr>
        <w:fldChar w:fldCharType="end"/>
      </w:r>
      <w:r>
        <w:rPr>
          <w:rFonts w:hint="eastAsia" w:ascii="方正楷体简体" w:hAnsi="方正楷体简体" w:eastAsia="方正楷体简体" w:cs="方正楷体简体"/>
          <w:sz w:val="24"/>
          <w:szCs w:val="24"/>
        </w:rPr>
        <w:fldChar w:fldCharType="end"/>
      </w:r>
    </w:p>
    <w:p w14:paraId="2A2DC073">
      <w:pPr>
        <w:pStyle w:val="5"/>
        <w:tabs>
          <w:tab w:val="right" w:leader="dot" w:pos="8306"/>
        </w:tabs>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HYPERLINK \l _Toc23544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（二）一般公共预算财政拨款支出决算结构情况</w:t>
      </w:r>
      <w:r>
        <w:rPr>
          <w:rFonts w:hint="eastAsia" w:ascii="方正楷体简体" w:hAnsi="方正楷体简体" w:eastAsia="方正楷体简体" w:cs="方正楷体简体"/>
          <w:sz w:val="24"/>
          <w:szCs w:val="24"/>
        </w:rPr>
        <w:tab/>
      </w: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PAGEREF _Toc23544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9</w:t>
      </w:r>
      <w:r>
        <w:rPr>
          <w:rFonts w:hint="eastAsia" w:ascii="方正楷体简体" w:hAnsi="方正楷体简体" w:eastAsia="方正楷体简体" w:cs="方正楷体简体"/>
          <w:sz w:val="24"/>
          <w:szCs w:val="24"/>
        </w:rPr>
        <w:fldChar w:fldCharType="end"/>
      </w:r>
      <w:r>
        <w:rPr>
          <w:rFonts w:hint="eastAsia" w:ascii="方正楷体简体" w:hAnsi="方正楷体简体" w:eastAsia="方正楷体简体" w:cs="方正楷体简体"/>
          <w:sz w:val="24"/>
          <w:szCs w:val="24"/>
        </w:rPr>
        <w:fldChar w:fldCharType="end"/>
      </w:r>
    </w:p>
    <w:p w14:paraId="4A166F5A">
      <w:pPr>
        <w:pStyle w:val="5"/>
        <w:tabs>
          <w:tab w:val="right" w:leader="dot" w:pos="8306"/>
        </w:tabs>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HYPERLINK \l _Toc20204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（三）一般公共预算财政拨款支出决算具体情况</w:t>
      </w:r>
      <w:r>
        <w:rPr>
          <w:rFonts w:hint="eastAsia" w:ascii="方正楷体简体" w:hAnsi="方正楷体简体" w:eastAsia="方正楷体简体" w:cs="方正楷体简体"/>
          <w:sz w:val="24"/>
          <w:szCs w:val="24"/>
        </w:rPr>
        <w:tab/>
      </w: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PAGEREF _Toc20204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10</w:t>
      </w:r>
      <w:r>
        <w:rPr>
          <w:rFonts w:hint="eastAsia" w:ascii="方正楷体简体" w:hAnsi="方正楷体简体" w:eastAsia="方正楷体简体" w:cs="方正楷体简体"/>
          <w:sz w:val="24"/>
          <w:szCs w:val="24"/>
        </w:rPr>
        <w:fldChar w:fldCharType="end"/>
      </w:r>
      <w:r>
        <w:rPr>
          <w:rFonts w:hint="eastAsia" w:ascii="方正楷体简体" w:hAnsi="方正楷体简体" w:eastAsia="方正楷体简体" w:cs="方正楷体简体"/>
          <w:sz w:val="24"/>
          <w:szCs w:val="24"/>
        </w:rPr>
        <w:fldChar w:fldCharType="end"/>
      </w:r>
    </w:p>
    <w:p w14:paraId="5E43B27C">
      <w:pPr>
        <w:pStyle w:val="9"/>
        <w:tabs>
          <w:tab w:val="right" w:leader="dot" w:pos="8306"/>
          <w:tab w:val="clear" w:pos="8296"/>
        </w:tabs>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HYPERLINK \l _Toc2796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六、一般公共预算财政拨款基本支出决算情况说明</w:t>
      </w:r>
      <w:r>
        <w:rPr>
          <w:rFonts w:hint="eastAsia" w:ascii="方正楷体简体" w:hAnsi="方正楷体简体" w:eastAsia="方正楷体简体" w:cs="方正楷体简体"/>
          <w:sz w:val="24"/>
          <w:szCs w:val="24"/>
        </w:rPr>
        <w:tab/>
      </w: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PAGEREF _Toc2796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12</w:t>
      </w:r>
      <w:r>
        <w:rPr>
          <w:rFonts w:hint="eastAsia" w:ascii="方正楷体简体" w:hAnsi="方正楷体简体" w:eastAsia="方正楷体简体" w:cs="方正楷体简体"/>
          <w:sz w:val="24"/>
          <w:szCs w:val="24"/>
        </w:rPr>
        <w:fldChar w:fldCharType="end"/>
      </w:r>
      <w:r>
        <w:rPr>
          <w:rFonts w:hint="eastAsia" w:ascii="方正楷体简体" w:hAnsi="方正楷体简体" w:eastAsia="方正楷体简体" w:cs="方正楷体简体"/>
          <w:sz w:val="24"/>
          <w:szCs w:val="24"/>
        </w:rPr>
        <w:fldChar w:fldCharType="end"/>
      </w:r>
    </w:p>
    <w:p w14:paraId="60D165E9">
      <w:pPr>
        <w:pStyle w:val="9"/>
        <w:tabs>
          <w:tab w:val="right" w:leader="dot" w:pos="8306"/>
          <w:tab w:val="clear" w:pos="8296"/>
        </w:tabs>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HYPERLINK \l _Toc32258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七、“三公”经费财政拨款支出决算情况说明</w:t>
      </w:r>
      <w:r>
        <w:rPr>
          <w:rFonts w:hint="eastAsia" w:ascii="方正楷体简体" w:hAnsi="方正楷体简体" w:eastAsia="方正楷体简体" w:cs="方正楷体简体"/>
          <w:sz w:val="24"/>
          <w:szCs w:val="24"/>
        </w:rPr>
        <w:tab/>
      </w: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PAGEREF _Toc32258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13</w:t>
      </w:r>
      <w:r>
        <w:rPr>
          <w:rFonts w:hint="eastAsia" w:ascii="方正楷体简体" w:hAnsi="方正楷体简体" w:eastAsia="方正楷体简体" w:cs="方正楷体简体"/>
          <w:sz w:val="24"/>
          <w:szCs w:val="24"/>
        </w:rPr>
        <w:fldChar w:fldCharType="end"/>
      </w:r>
      <w:r>
        <w:rPr>
          <w:rFonts w:hint="eastAsia" w:ascii="方正楷体简体" w:hAnsi="方正楷体简体" w:eastAsia="方正楷体简体" w:cs="方正楷体简体"/>
          <w:sz w:val="24"/>
          <w:szCs w:val="24"/>
        </w:rPr>
        <w:fldChar w:fldCharType="end"/>
      </w:r>
    </w:p>
    <w:p w14:paraId="254252BB">
      <w:pPr>
        <w:pStyle w:val="5"/>
        <w:tabs>
          <w:tab w:val="right" w:leader="dot" w:pos="8306"/>
        </w:tabs>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HYPERLINK \l _Toc15981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（一）“三公”经费财政拨款支出决算总体情况说明</w:t>
      </w:r>
      <w:r>
        <w:rPr>
          <w:rFonts w:hint="eastAsia" w:ascii="方正楷体简体" w:hAnsi="方正楷体简体" w:eastAsia="方正楷体简体" w:cs="方正楷体简体"/>
          <w:sz w:val="24"/>
          <w:szCs w:val="24"/>
        </w:rPr>
        <w:tab/>
      </w: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PAGEREF _Toc15981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13</w:t>
      </w:r>
      <w:r>
        <w:rPr>
          <w:rFonts w:hint="eastAsia" w:ascii="方正楷体简体" w:hAnsi="方正楷体简体" w:eastAsia="方正楷体简体" w:cs="方正楷体简体"/>
          <w:sz w:val="24"/>
          <w:szCs w:val="24"/>
        </w:rPr>
        <w:fldChar w:fldCharType="end"/>
      </w:r>
      <w:r>
        <w:rPr>
          <w:rFonts w:hint="eastAsia" w:ascii="方正楷体简体" w:hAnsi="方正楷体简体" w:eastAsia="方正楷体简体" w:cs="方正楷体简体"/>
          <w:sz w:val="24"/>
          <w:szCs w:val="24"/>
        </w:rPr>
        <w:fldChar w:fldCharType="end"/>
      </w:r>
    </w:p>
    <w:p w14:paraId="187D682A">
      <w:pPr>
        <w:pStyle w:val="5"/>
        <w:tabs>
          <w:tab w:val="right" w:leader="dot" w:pos="8306"/>
        </w:tabs>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HYPERLINK \l _Toc17243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（二）“三公”经费财政拨款支出决算具体情况说明</w:t>
      </w:r>
      <w:r>
        <w:rPr>
          <w:rFonts w:hint="eastAsia" w:ascii="方正楷体简体" w:hAnsi="方正楷体简体" w:eastAsia="方正楷体简体" w:cs="方正楷体简体"/>
          <w:sz w:val="24"/>
          <w:szCs w:val="24"/>
        </w:rPr>
        <w:tab/>
      </w: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PAGEREF _Toc17243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13</w:t>
      </w:r>
      <w:r>
        <w:rPr>
          <w:rFonts w:hint="eastAsia" w:ascii="方正楷体简体" w:hAnsi="方正楷体简体" w:eastAsia="方正楷体简体" w:cs="方正楷体简体"/>
          <w:sz w:val="24"/>
          <w:szCs w:val="24"/>
        </w:rPr>
        <w:fldChar w:fldCharType="end"/>
      </w:r>
      <w:r>
        <w:rPr>
          <w:rFonts w:hint="eastAsia" w:ascii="方正楷体简体" w:hAnsi="方正楷体简体" w:eastAsia="方正楷体简体" w:cs="方正楷体简体"/>
          <w:sz w:val="24"/>
          <w:szCs w:val="24"/>
        </w:rPr>
        <w:fldChar w:fldCharType="end"/>
      </w:r>
    </w:p>
    <w:p w14:paraId="5BD7D2D9">
      <w:pPr>
        <w:pStyle w:val="9"/>
        <w:tabs>
          <w:tab w:val="right" w:leader="dot" w:pos="8306"/>
          <w:tab w:val="clear" w:pos="8296"/>
        </w:tabs>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HYPERLINK \l _Toc26738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八、政府性基金预算支出决算情况说明</w:t>
      </w:r>
      <w:r>
        <w:rPr>
          <w:rFonts w:hint="eastAsia" w:ascii="方正楷体简体" w:hAnsi="方正楷体简体" w:eastAsia="方正楷体简体" w:cs="方正楷体简体"/>
          <w:sz w:val="24"/>
          <w:szCs w:val="24"/>
        </w:rPr>
        <w:tab/>
      </w: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PAGEREF _Toc26738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14</w:t>
      </w:r>
      <w:r>
        <w:rPr>
          <w:rFonts w:hint="eastAsia" w:ascii="方正楷体简体" w:hAnsi="方正楷体简体" w:eastAsia="方正楷体简体" w:cs="方正楷体简体"/>
          <w:sz w:val="24"/>
          <w:szCs w:val="24"/>
        </w:rPr>
        <w:fldChar w:fldCharType="end"/>
      </w:r>
      <w:r>
        <w:rPr>
          <w:rFonts w:hint="eastAsia" w:ascii="方正楷体简体" w:hAnsi="方正楷体简体" w:eastAsia="方正楷体简体" w:cs="方正楷体简体"/>
          <w:sz w:val="24"/>
          <w:szCs w:val="24"/>
        </w:rPr>
        <w:fldChar w:fldCharType="end"/>
      </w:r>
    </w:p>
    <w:p w14:paraId="4582362F">
      <w:pPr>
        <w:pStyle w:val="9"/>
        <w:tabs>
          <w:tab w:val="right" w:leader="dot" w:pos="8306"/>
          <w:tab w:val="clear" w:pos="8296"/>
        </w:tabs>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HYPERLINK \l _Toc2612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九、 国有资本经营预算支出决算情况说明</w:t>
      </w:r>
      <w:r>
        <w:rPr>
          <w:rFonts w:hint="eastAsia" w:ascii="方正楷体简体" w:hAnsi="方正楷体简体" w:eastAsia="方正楷体简体" w:cs="方正楷体简体"/>
          <w:sz w:val="24"/>
          <w:szCs w:val="24"/>
        </w:rPr>
        <w:tab/>
      </w: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PAGEREF _Toc2612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14</w:t>
      </w:r>
      <w:r>
        <w:rPr>
          <w:rFonts w:hint="eastAsia" w:ascii="方正楷体简体" w:hAnsi="方正楷体简体" w:eastAsia="方正楷体简体" w:cs="方正楷体简体"/>
          <w:sz w:val="24"/>
          <w:szCs w:val="24"/>
        </w:rPr>
        <w:fldChar w:fldCharType="end"/>
      </w:r>
      <w:r>
        <w:rPr>
          <w:rFonts w:hint="eastAsia" w:ascii="方正楷体简体" w:hAnsi="方正楷体简体" w:eastAsia="方正楷体简体" w:cs="方正楷体简体"/>
          <w:sz w:val="24"/>
          <w:szCs w:val="24"/>
        </w:rPr>
        <w:fldChar w:fldCharType="end"/>
      </w:r>
    </w:p>
    <w:p w14:paraId="2A625EC6">
      <w:pPr>
        <w:pStyle w:val="9"/>
        <w:tabs>
          <w:tab w:val="right" w:leader="dot" w:pos="8306"/>
          <w:tab w:val="clear" w:pos="8296"/>
        </w:tabs>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HYPERLINK \l _Toc11214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十、其他重要事项的情况说明</w:t>
      </w:r>
      <w:r>
        <w:rPr>
          <w:rFonts w:hint="eastAsia" w:ascii="方正楷体简体" w:hAnsi="方正楷体简体" w:eastAsia="方正楷体简体" w:cs="方正楷体简体"/>
          <w:sz w:val="24"/>
          <w:szCs w:val="24"/>
        </w:rPr>
        <w:tab/>
      </w: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PAGEREF _Toc11214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14</w:t>
      </w:r>
      <w:r>
        <w:rPr>
          <w:rFonts w:hint="eastAsia" w:ascii="方正楷体简体" w:hAnsi="方正楷体简体" w:eastAsia="方正楷体简体" w:cs="方正楷体简体"/>
          <w:sz w:val="24"/>
          <w:szCs w:val="24"/>
        </w:rPr>
        <w:fldChar w:fldCharType="end"/>
      </w:r>
      <w:r>
        <w:rPr>
          <w:rFonts w:hint="eastAsia" w:ascii="方正楷体简体" w:hAnsi="方正楷体简体" w:eastAsia="方正楷体简体" w:cs="方正楷体简体"/>
          <w:sz w:val="24"/>
          <w:szCs w:val="24"/>
        </w:rPr>
        <w:fldChar w:fldCharType="end"/>
      </w:r>
    </w:p>
    <w:p w14:paraId="55D23FE7">
      <w:pPr>
        <w:pStyle w:val="5"/>
        <w:tabs>
          <w:tab w:val="right" w:leader="dot" w:pos="8306"/>
        </w:tabs>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HYPERLINK \l _Toc17556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（一）机关运行经费支出情况</w:t>
      </w:r>
      <w:r>
        <w:rPr>
          <w:rFonts w:hint="eastAsia" w:ascii="方正楷体简体" w:hAnsi="方正楷体简体" w:eastAsia="方正楷体简体" w:cs="方正楷体简体"/>
          <w:sz w:val="24"/>
          <w:szCs w:val="24"/>
        </w:rPr>
        <w:tab/>
      </w: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PAGEREF _Toc17556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14</w:t>
      </w:r>
      <w:r>
        <w:rPr>
          <w:rFonts w:hint="eastAsia" w:ascii="方正楷体简体" w:hAnsi="方正楷体简体" w:eastAsia="方正楷体简体" w:cs="方正楷体简体"/>
          <w:sz w:val="24"/>
          <w:szCs w:val="24"/>
        </w:rPr>
        <w:fldChar w:fldCharType="end"/>
      </w:r>
      <w:r>
        <w:rPr>
          <w:rFonts w:hint="eastAsia" w:ascii="方正楷体简体" w:hAnsi="方正楷体简体" w:eastAsia="方正楷体简体" w:cs="方正楷体简体"/>
          <w:sz w:val="24"/>
          <w:szCs w:val="24"/>
        </w:rPr>
        <w:fldChar w:fldCharType="end"/>
      </w:r>
    </w:p>
    <w:p w14:paraId="5C360E2A">
      <w:pPr>
        <w:pStyle w:val="5"/>
        <w:tabs>
          <w:tab w:val="right" w:leader="dot" w:pos="8306"/>
        </w:tabs>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HYPERLINK \l _Toc2806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w:t>
      </w:r>
      <w:r>
        <w:rPr>
          <w:rFonts w:hint="eastAsia" w:ascii="方正楷体简体" w:hAnsi="方正楷体简体" w:eastAsia="方正楷体简体" w:cs="方正楷体简体"/>
          <w:sz w:val="24"/>
          <w:szCs w:val="24"/>
          <w:lang w:eastAsia="zh-CN"/>
        </w:rPr>
        <w:t>二</w:t>
      </w:r>
      <w:r>
        <w:rPr>
          <w:rFonts w:hint="eastAsia" w:ascii="方正楷体简体" w:hAnsi="方正楷体简体" w:eastAsia="方正楷体简体" w:cs="方正楷体简体"/>
          <w:sz w:val="24"/>
          <w:szCs w:val="24"/>
        </w:rPr>
        <w:t>）国有资产占有使用情况</w:t>
      </w:r>
      <w:r>
        <w:rPr>
          <w:rFonts w:hint="eastAsia" w:ascii="方正楷体简体" w:hAnsi="方正楷体简体" w:eastAsia="方正楷体简体" w:cs="方正楷体简体"/>
          <w:sz w:val="24"/>
          <w:szCs w:val="24"/>
        </w:rPr>
        <w:tab/>
      </w: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PAGEREF _Toc2806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14</w:t>
      </w:r>
      <w:r>
        <w:rPr>
          <w:rFonts w:hint="eastAsia" w:ascii="方正楷体简体" w:hAnsi="方正楷体简体" w:eastAsia="方正楷体简体" w:cs="方正楷体简体"/>
          <w:sz w:val="24"/>
          <w:szCs w:val="24"/>
        </w:rPr>
        <w:fldChar w:fldCharType="end"/>
      </w:r>
      <w:r>
        <w:rPr>
          <w:rFonts w:hint="eastAsia" w:ascii="方正楷体简体" w:hAnsi="方正楷体简体" w:eastAsia="方正楷体简体" w:cs="方正楷体简体"/>
          <w:sz w:val="24"/>
          <w:szCs w:val="24"/>
        </w:rPr>
        <w:fldChar w:fldCharType="end"/>
      </w:r>
    </w:p>
    <w:p w14:paraId="3226618C">
      <w:pPr>
        <w:pStyle w:val="5"/>
        <w:tabs>
          <w:tab w:val="right" w:leader="dot" w:pos="8306"/>
        </w:tabs>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HYPERLINK \l _Toc10593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w:t>
      </w:r>
      <w:r>
        <w:rPr>
          <w:rFonts w:hint="eastAsia" w:ascii="方正楷体简体" w:hAnsi="方正楷体简体" w:eastAsia="方正楷体简体" w:cs="方正楷体简体"/>
          <w:sz w:val="24"/>
          <w:szCs w:val="24"/>
          <w:lang w:eastAsia="zh-CN"/>
        </w:rPr>
        <w:t>三</w:t>
      </w:r>
      <w:r>
        <w:rPr>
          <w:rFonts w:hint="eastAsia" w:ascii="方正楷体简体" w:hAnsi="方正楷体简体" w:eastAsia="方正楷体简体" w:cs="方正楷体简体"/>
          <w:sz w:val="24"/>
          <w:szCs w:val="24"/>
        </w:rPr>
        <w:t>）预算绩效管理情况</w:t>
      </w:r>
      <w:r>
        <w:rPr>
          <w:rFonts w:hint="eastAsia" w:ascii="方正楷体简体" w:hAnsi="方正楷体简体" w:eastAsia="方正楷体简体" w:cs="方正楷体简体"/>
          <w:sz w:val="24"/>
          <w:szCs w:val="24"/>
        </w:rPr>
        <w:tab/>
      </w: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PAGEREF _Toc10593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14</w:t>
      </w:r>
      <w:r>
        <w:rPr>
          <w:rFonts w:hint="eastAsia" w:ascii="方正楷体简体" w:hAnsi="方正楷体简体" w:eastAsia="方正楷体简体" w:cs="方正楷体简体"/>
          <w:sz w:val="24"/>
          <w:szCs w:val="24"/>
        </w:rPr>
        <w:fldChar w:fldCharType="end"/>
      </w:r>
      <w:r>
        <w:rPr>
          <w:rFonts w:hint="eastAsia" w:ascii="方正楷体简体" w:hAnsi="方正楷体简体" w:eastAsia="方正楷体简体" w:cs="方正楷体简体"/>
          <w:sz w:val="24"/>
          <w:szCs w:val="24"/>
        </w:rPr>
        <w:fldChar w:fldCharType="end"/>
      </w:r>
    </w:p>
    <w:p w14:paraId="73F38EFF">
      <w:pPr>
        <w:pStyle w:val="8"/>
        <w:tabs>
          <w:tab w:val="right" w:leader="dot" w:pos="8306"/>
          <w:tab w:val="clear" w:pos="8296"/>
        </w:tabs>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HYPERLINK \l _Toc20062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第三部分 名词解释</w:t>
      </w:r>
      <w:r>
        <w:rPr>
          <w:rFonts w:hint="eastAsia" w:ascii="方正楷体简体" w:hAnsi="方正楷体简体" w:eastAsia="方正楷体简体" w:cs="方正楷体简体"/>
          <w:sz w:val="24"/>
          <w:szCs w:val="24"/>
        </w:rPr>
        <w:tab/>
      </w: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PAGEREF _Toc20062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27</w:t>
      </w:r>
      <w:r>
        <w:rPr>
          <w:rFonts w:hint="eastAsia" w:ascii="方正楷体简体" w:hAnsi="方正楷体简体" w:eastAsia="方正楷体简体" w:cs="方正楷体简体"/>
          <w:sz w:val="24"/>
          <w:szCs w:val="24"/>
        </w:rPr>
        <w:fldChar w:fldCharType="end"/>
      </w:r>
      <w:r>
        <w:rPr>
          <w:rFonts w:hint="eastAsia" w:ascii="方正楷体简体" w:hAnsi="方正楷体简体" w:eastAsia="方正楷体简体" w:cs="方正楷体简体"/>
          <w:sz w:val="24"/>
          <w:szCs w:val="24"/>
        </w:rPr>
        <w:fldChar w:fldCharType="end"/>
      </w:r>
    </w:p>
    <w:p w14:paraId="1D5215DE">
      <w:pPr>
        <w:pStyle w:val="8"/>
        <w:tabs>
          <w:tab w:val="right" w:leader="dot" w:pos="8306"/>
          <w:tab w:val="clear" w:pos="8296"/>
        </w:tabs>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HYPERLINK \l _Toc8154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第四部分 附件</w:t>
      </w:r>
      <w:r>
        <w:rPr>
          <w:rFonts w:hint="eastAsia" w:ascii="方正楷体简体" w:hAnsi="方正楷体简体" w:eastAsia="方正楷体简体" w:cs="方正楷体简体"/>
          <w:sz w:val="24"/>
          <w:szCs w:val="24"/>
        </w:rPr>
        <w:tab/>
      </w: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PAGEREF _Toc8154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31</w:t>
      </w:r>
      <w:r>
        <w:rPr>
          <w:rFonts w:hint="eastAsia" w:ascii="方正楷体简体" w:hAnsi="方正楷体简体" w:eastAsia="方正楷体简体" w:cs="方正楷体简体"/>
          <w:sz w:val="24"/>
          <w:szCs w:val="24"/>
        </w:rPr>
        <w:fldChar w:fldCharType="end"/>
      </w:r>
      <w:r>
        <w:rPr>
          <w:rFonts w:hint="eastAsia" w:ascii="方正楷体简体" w:hAnsi="方正楷体简体" w:eastAsia="方正楷体简体" w:cs="方正楷体简体"/>
          <w:sz w:val="24"/>
          <w:szCs w:val="24"/>
        </w:rPr>
        <w:fldChar w:fldCharType="end"/>
      </w:r>
    </w:p>
    <w:p w14:paraId="4D013D84">
      <w:pPr>
        <w:pStyle w:val="9"/>
        <w:tabs>
          <w:tab w:val="right" w:leader="dot" w:pos="8306"/>
          <w:tab w:val="clear" w:pos="8296"/>
        </w:tabs>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HYPERLINK \l _Toc26233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附件1</w:t>
      </w:r>
      <w:r>
        <w:rPr>
          <w:rFonts w:hint="eastAsia" w:ascii="方正楷体简体" w:hAnsi="方正楷体简体" w:eastAsia="方正楷体简体" w:cs="方正楷体简体"/>
          <w:sz w:val="24"/>
          <w:szCs w:val="24"/>
        </w:rPr>
        <w:tab/>
      </w: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PAGEREF _Toc26233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31</w:t>
      </w:r>
      <w:r>
        <w:rPr>
          <w:rFonts w:hint="eastAsia" w:ascii="方正楷体简体" w:hAnsi="方正楷体简体" w:eastAsia="方正楷体简体" w:cs="方正楷体简体"/>
          <w:sz w:val="24"/>
          <w:szCs w:val="24"/>
        </w:rPr>
        <w:fldChar w:fldCharType="end"/>
      </w:r>
      <w:r>
        <w:rPr>
          <w:rFonts w:hint="eastAsia" w:ascii="方正楷体简体" w:hAnsi="方正楷体简体" w:eastAsia="方正楷体简体" w:cs="方正楷体简体"/>
          <w:sz w:val="24"/>
          <w:szCs w:val="24"/>
        </w:rPr>
        <w:fldChar w:fldCharType="end"/>
      </w:r>
    </w:p>
    <w:p w14:paraId="72994353">
      <w:pPr>
        <w:pStyle w:val="9"/>
        <w:tabs>
          <w:tab w:val="right" w:leader="dot" w:pos="8306"/>
          <w:tab w:val="clear" w:pos="8296"/>
        </w:tabs>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HYPERLINK \l _Toc11283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附件2</w:t>
      </w:r>
      <w:r>
        <w:rPr>
          <w:rFonts w:hint="eastAsia" w:ascii="方正楷体简体" w:hAnsi="方正楷体简体" w:eastAsia="方正楷体简体" w:cs="方正楷体简体"/>
          <w:sz w:val="24"/>
          <w:szCs w:val="24"/>
        </w:rPr>
        <w:tab/>
      </w: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PAGEREF _Toc11283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38</w:t>
      </w:r>
      <w:r>
        <w:rPr>
          <w:rFonts w:hint="eastAsia" w:ascii="方正楷体简体" w:hAnsi="方正楷体简体" w:eastAsia="方正楷体简体" w:cs="方正楷体简体"/>
          <w:sz w:val="24"/>
          <w:szCs w:val="24"/>
        </w:rPr>
        <w:fldChar w:fldCharType="end"/>
      </w:r>
      <w:r>
        <w:rPr>
          <w:rFonts w:hint="eastAsia" w:ascii="方正楷体简体" w:hAnsi="方正楷体简体" w:eastAsia="方正楷体简体" w:cs="方正楷体简体"/>
          <w:sz w:val="24"/>
          <w:szCs w:val="24"/>
        </w:rPr>
        <w:fldChar w:fldCharType="end"/>
      </w:r>
    </w:p>
    <w:p w14:paraId="58B512C9">
      <w:pPr>
        <w:pStyle w:val="8"/>
        <w:tabs>
          <w:tab w:val="right" w:leader="dot" w:pos="8306"/>
          <w:tab w:val="clear" w:pos="8296"/>
        </w:tabs>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HYPERLINK \l _Toc28368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第五部分 附表</w:t>
      </w:r>
      <w:r>
        <w:rPr>
          <w:rFonts w:hint="eastAsia" w:ascii="方正楷体简体" w:hAnsi="方正楷体简体" w:eastAsia="方正楷体简体" w:cs="方正楷体简体"/>
          <w:sz w:val="24"/>
          <w:szCs w:val="24"/>
        </w:rPr>
        <w:tab/>
      </w: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PAGEREF _Toc28368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54</w:t>
      </w:r>
      <w:r>
        <w:rPr>
          <w:rFonts w:hint="eastAsia" w:ascii="方正楷体简体" w:hAnsi="方正楷体简体" w:eastAsia="方正楷体简体" w:cs="方正楷体简体"/>
          <w:sz w:val="24"/>
          <w:szCs w:val="24"/>
        </w:rPr>
        <w:fldChar w:fldCharType="end"/>
      </w:r>
      <w:r>
        <w:rPr>
          <w:rFonts w:hint="eastAsia" w:ascii="方正楷体简体" w:hAnsi="方正楷体简体" w:eastAsia="方正楷体简体" w:cs="方正楷体简体"/>
          <w:sz w:val="24"/>
          <w:szCs w:val="24"/>
        </w:rPr>
        <w:fldChar w:fldCharType="end"/>
      </w:r>
    </w:p>
    <w:p w14:paraId="48C85DB6">
      <w:pPr>
        <w:pStyle w:val="9"/>
        <w:tabs>
          <w:tab w:val="right" w:leader="dot" w:pos="8306"/>
          <w:tab w:val="clear" w:pos="8296"/>
        </w:tabs>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HYPERLINK \l _Toc3115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一、收</w:t>
      </w:r>
      <w:r>
        <w:rPr>
          <w:rFonts w:hint="eastAsia" w:ascii="方正楷体简体" w:hAnsi="方正楷体简体" w:eastAsia="方正楷体简体" w:cs="方正楷体简体"/>
          <w:bCs w:val="0"/>
          <w:sz w:val="24"/>
          <w:szCs w:val="24"/>
        </w:rPr>
        <w:t>入支出决算总表</w:t>
      </w:r>
      <w:r>
        <w:rPr>
          <w:rFonts w:hint="eastAsia" w:ascii="方正楷体简体" w:hAnsi="方正楷体简体" w:eastAsia="方正楷体简体" w:cs="方正楷体简体"/>
          <w:sz w:val="24"/>
          <w:szCs w:val="24"/>
        </w:rPr>
        <w:tab/>
      </w: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PAGEREF _Toc3115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54</w:t>
      </w:r>
      <w:r>
        <w:rPr>
          <w:rFonts w:hint="eastAsia" w:ascii="方正楷体简体" w:hAnsi="方正楷体简体" w:eastAsia="方正楷体简体" w:cs="方正楷体简体"/>
          <w:sz w:val="24"/>
          <w:szCs w:val="24"/>
        </w:rPr>
        <w:fldChar w:fldCharType="end"/>
      </w:r>
      <w:r>
        <w:rPr>
          <w:rFonts w:hint="eastAsia" w:ascii="方正楷体简体" w:hAnsi="方正楷体简体" w:eastAsia="方正楷体简体" w:cs="方正楷体简体"/>
          <w:sz w:val="24"/>
          <w:szCs w:val="24"/>
        </w:rPr>
        <w:fldChar w:fldCharType="end"/>
      </w:r>
    </w:p>
    <w:p w14:paraId="07F0B185">
      <w:pPr>
        <w:pStyle w:val="9"/>
        <w:tabs>
          <w:tab w:val="right" w:leader="dot" w:pos="8306"/>
          <w:tab w:val="clear" w:pos="8296"/>
        </w:tabs>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HYPERLINK \l _Toc25302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二、收</w:t>
      </w:r>
      <w:r>
        <w:rPr>
          <w:rFonts w:hint="eastAsia" w:ascii="方正楷体简体" w:hAnsi="方正楷体简体" w:eastAsia="方正楷体简体" w:cs="方正楷体简体"/>
          <w:bCs w:val="0"/>
          <w:sz w:val="24"/>
          <w:szCs w:val="24"/>
        </w:rPr>
        <w:t>入决算表</w:t>
      </w:r>
      <w:r>
        <w:rPr>
          <w:rFonts w:hint="eastAsia" w:ascii="方正楷体简体" w:hAnsi="方正楷体简体" w:eastAsia="方正楷体简体" w:cs="方正楷体简体"/>
          <w:sz w:val="24"/>
          <w:szCs w:val="24"/>
        </w:rPr>
        <w:tab/>
      </w: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PAGEREF _Toc25302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54</w:t>
      </w:r>
      <w:r>
        <w:rPr>
          <w:rFonts w:hint="eastAsia" w:ascii="方正楷体简体" w:hAnsi="方正楷体简体" w:eastAsia="方正楷体简体" w:cs="方正楷体简体"/>
          <w:sz w:val="24"/>
          <w:szCs w:val="24"/>
        </w:rPr>
        <w:fldChar w:fldCharType="end"/>
      </w:r>
      <w:r>
        <w:rPr>
          <w:rFonts w:hint="eastAsia" w:ascii="方正楷体简体" w:hAnsi="方正楷体简体" w:eastAsia="方正楷体简体" w:cs="方正楷体简体"/>
          <w:sz w:val="24"/>
          <w:szCs w:val="24"/>
        </w:rPr>
        <w:fldChar w:fldCharType="end"/>
      </w:r>
    </w:p>
    <w:p w14:paraId="46514C1E">
      <w:pPr>
        <w:pStyle w:val="9"/>
        <w:tabs>
          <w:tab w:val="right" w:leader="dot" w:pos="8306"/>
          <w:tab w:val="clear" w:pos="8296"/>
        </w:tabs>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HYPERLINK \l _Toc29776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bCs w:val="0"/>
          <w:sz w:val="24"/>
          <w:szCs w:val="24"/>
        </w:rPr>
        <w:t>三、</w:t>
      </w:r>
      <w:r>
        <w:rPr>
          <w:rFonts w:hint="eastAsia" w:ascii="方正楷体简体" w:hAnsi="方正楷体简体" w:eastAsia="方正楷体简体" w:cs="方正楷体简体"/>
          <w:sz w:val="24"/>
          <w:szCs w:val="24"/>
        </w:rPr>
        <w:t>支</w:t>
      </w:r>
      <w:r>
        <w:rPr>
          <w:rFonts w:hint="eastAsia" w:ascii="方正楷体简体" w:hAnsi="方正楷体简体" w:eastAsia="方正楷体简体" w:cs="方正楷体简体"/>
          <w:bCs w:val="0"/>
          <w:sz w:val="24"/>
          <w:szCs w:val="24"/>
        </w:rPr>
        <w:t>出决算表</w:t>
      </w:r>
      <w:r>
        <w:rPr>
          <w:rFonts w:hint="eastAsia" w:ascii="方正楷体简体" w:hAnsi="方正楷体简体" w:eastAsia="方正楷体简体" w:cs="方正楷体简体"/>
          <w:sz w:val="24"/>
          <w:szCs w:val="24"/>
        </w:rPr>
        <w:tab/>
      </w: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PAGEREF _Toc29776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54</w:t>
      </w:r>
      <w:r>
        <w:rPr>
          <w:rFonts w:hint="eastAsia" w:ascii="方正楷体简体" w:hAnsi="方正楷体简体" w:eastAsia="方正楷体简体" w:cs="方正楷体简体"/>
          <w:sz w:val="24"/>
          <w:szCs w:val="24"/>
        </w:rPr>
        <w:fldChar w:fldCharType="end"/>
      </w:r>
      <w:r>
        <w:rPr>
          <w:rFonts w:hint="eastAsia" w:ascii="方正楷体简体" w:hAnsi="方正楷体简体" w:eastAsia="方正楷体简体" w:cs="方正楷体简体"/>
          <w:sz w:val="24"/>
          <w:szCs w:val="24"/>
        </w:rPr>
        <w:fldChar w:fldCharType="end"/>
      </w:r>
    </w:p>
    <w:p w14:paraId="7F53382D">
      <w:pPr>
        <w:pStyle w:val="9"/>
        <w:tabs>
          <w:tab w:val="right" w:leader="dot" w:pos="8306"/>
          <w:tab w:val="clear" w:pos="8296"/>
        </w:tabs>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HYPERLINK \l _Toc23140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bCs w:val="0"/>
          <w:sz w:val="24"/>
          <w:szCs w:val="24"/>
        </w:rPr>
        <w:t>四、</w:t>
      </w:r>
      <w:r>
        <w:rPr>
          <w:rFonts w:hint="eastAsia" w:ascii="方正楷体简体" w:hAnsi="方正楷体简体" w:eastAsia="方正楷体简体" w:cs="方正楷体简体"/>
          <w:sz w:val="24"/>
          <w:szCs w:val="24"/>
        </w:rPr>
        <w:t>财</w:t>
      </w:r>
      <w:r>
        <w:rPr>
          <w:rFonts w:hint="eastAsia" w:ascii="方正楷体简体" w:hAnsi="方正楷体简体" w:eastAsia="方正楷体简体" w:cs="方正楷体简体"/>
          <w:bCs w:val="0"/>
          <w:sz w:val="24"/>
          <w:szCs w:val="24"/>
        </w:rPr>
        <w:t>政拨款收入支出决算总表</w:t>
      </w:r>
      <w:r>
        <w:rPr>
          <w:rFonts w:hint="eastAsia" w:ascii="方正楷体简体" w:hAnsi="方正楷体简体" w:eastAsia="方正楷体简体" w:cs="方正楷体简体"/>
          <w:sz w:val="24"/>
          <w:szCs w:val="24"/>
        </w:rPr>
        <w:tab/>
      </w: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PAGEREF _Toc23140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54</w:t>
      </w:r>
      <w:r>
        <w:rPr>
          <w:rFonts w:hint="eastAsia" w:ascii="方正楷体简体" w:hAnsi="方正楷体简体" w:eastAsia="方正楷体简体" w:cs="方正楷体简体"/>
          <w:sz w:val="24"/>
          <w:szCs w:val="24"/>
        </w:rPr>
        <w:fldChar w:fldCharType="end"/>
      </w:r>
      <w:r>
        <w:rPr>
          <w:rFonts w:hint="eastAsia" w:ascii="方正楷体简体" w:hAnsi="方正楷体简体" w:eastAsia="方正楷体简体" w:cs="方正楷体简体"/>
          <w:sz w:val="24"/>
          <w:szCs w:val="24"/>
        </w:rPr>
        <w:fldChar w:fldCharType="end"/>
      </w:r>
    </w:p>
    <w:p w14:paraId="65F0F442">
      <w:pPr>
        <w:pStyle w:val="9"/>
        <w:tabs>
          <w:tab w:val="right" w:leader="dot" w:pos="8306"/>
          <w:tab w:val="clear" w:pos="8296"/>
        </w:tabs>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HYPERLINK \l _Toc2000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bCs w:val="0"/>
          <w:sz w:val="24"/>
          <w:szCs w:val="24"/>
        </w:rPr>
        <w:t>五、</w:t>
      </w:r>
      <w:r>
        <w:rPr>
          <w:rFonts w:hint="eastAsia" w:ascii="方正楷体简体" w:hAnsi="方正楷体简体" w:eastAsia="方正楷体简体" w:cs="方正楷体简体"/>
          <w:sz w:val="24"/>
          <w:szCs w:val="24"/>
        </w:rPr>
        <w:t>财</w:t>
      </w:r>
      <w:r>
        <w:rPr>
          <w:rFonts w:hint="eastAsia" w:ascii="方正楷体简体" w:hAnsi="方正楷体简体" w:eastAsia="方正楷体简体" w:cs="方正楷体简体"/>
          <w:bCs w:val="0"/>
          <w:sz w:val="24"/>
          <w:szCs w:val="24"/>
        </w:rPr>
        <w:t>政拨款支出决算明细表</w:t>
      </w:r>
      <w:r>
        <w:rPr>
          <w:rFonts w:hint="eastAsia" w:ascii="方正楷体简体" w:hAnsi="方正楷体简体" w:eastAsia="方正楷体简体" w:cs="方正楷体简体"/>
          <w:sz w:val="24"/>
          <w:szCs w:val="24"/>
        </w:rPr>
        <w:tab/>
      </w: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PAGEREF _Toc2000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54</w:t>
      </w:r>
      <w:r>
        <w:rPr>
          <w:rFonts w:hint="eastAsia" w:ascii="方正楷体简体" w:hAnsi="方正楷体简体" w:eastAsia="方正楷体简体" w:cs="方正楷体简体"/>
          <w:sz w:val="24"/>
          <w:szCs w:val="24"/>
        </w:rPr>
        <w:fldChar w:fldCharType="end"/>
      </w:r>
      <w:r>
        <w:rPr>
          <w:rFonts w:hint="eastAsia" w:ascii="方正楷体简体" w:hAnsi="方正楷体简体" w:eastAsia="方正楷体简体" w:cs="方正楷体简体"/>
          <w:sz w:val="24"/>
          <w:szCs w:val="24"/>
        </w:rPr>
        <w:fldChar w:fldCharType="end"/>
      </w:r>
    </w:p>
    <w:p w14:paraId="72AB76BB">
      <w:pPr>
        <w:pStyle w:val="9"/>
        <w:tabs>
          <w:tab w:val="right" w:leader="dot" w:pos="8306"/>
          <w:tab w:val="clear" w:pos="8296"/>
        </w:tabs>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HYPERLINK \l _Toc4864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bCs w:val="0"/>
          <w:sz w:val="24"/>
          <w:szCs w:val="24"/>
        </w:rPr>
        <w:t>六、</w:t>
      </w:r>
      <w:r>
        <w:rPr>
          <w:rFonts w:hint="eastAsia" w:ascii="方正楷体简体" w:hAnsi="方正楷体简体" w:eastAsia="方正楷体简体" w:cs="方正楷体简体"/>
          <w:sz w:val="24"/>
          <w:szCs w:val="24"/>
        </w:rPr>
        <w:t>一</w:t>
      </w:r>
      <w:r>
        <w:rPr>
          <w:rFonts w:hint="eastAsia" w:ascii="方正楷体简体" w:hAnsi="方正楷体简体" w:eastAsia="方正楷体简体" w:cs="方正楷体简体"/>
          <w:bCs w:val="0"/>
          <w:sz w:val="24"/>
          <w:szCs w:val="24"/>
        </w:rPr>
        <w:t>般公共预算财政拨款支出决算表</w:t>
      </w:r>
      <w:r>
        <w:rPr>
          <w:rFonts w:hint="eastAsia" w:ascii="方正楷体简体" w:hAnsi="方正楷体简体" w:eastAsia="方正楷体简体" w:cs="方正楷体简体"/>
          <w:sz w:val="24"/>
          <w:szCs w:val="24"/>
        </w:rPr>
        <w:tab/>
      </w: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PAGEREF _Toc4864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54</w:t>
      </w:r>
      <w:r>
        <w:rPr>
          <w:rFonts w:hint="eastAsia" w:ascii="方正楷体简体" w:hAnsi="方正楷体简体" w:eastAsia="方正楷体简体" w:cs="方正楷体简体"/>
          <w:sz w:val="24"/>
          <w:szCs w:val="24"/>
        </w:rPr>
        <w:fldChar w:fldCharType="end"/>
      </w:r>
      <w:r>
        <w:rPr>
          <w:rFonts w:hint="eastAsia" w:ascii="方正楷体简体" w:hAnsi="方正楷体简体" w:eastAsia="方正楷体简体" w:cs="方正楷体简体"/>
          <w:sz w:val="24"/>
          <w:szCs w:val="24"/>
        </w:rPr>
        <w:fldChar w:fldCharType="end"/>
      </w:r>
    </w:p>
    <w:p w14:paraId="19260342">
      <w:pPr>
        <w:pStyle w:val="9"/>
        <w:tabs>
          <w:tab w:val="right" w:leader="dot" w:pos="8306"/>
          <w:tab w:val="clear" w:pos="8296"/>
        </w:tabs>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HYPERLINK \l _Toc24521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bCs w:val="0"/>
          <w:sz w:val="24"/>
          <w:szCs w:val="24"/>
        </w:rPr>
        <w:t>七、</w:t>
      </w:r>
      <w:r>
        <w:rPr>
          <w:rFonts w:hint="eastAsia" w:ascii="方正楷体简体" w:hAnsi="方正楷体简体" w:eastAsia="方正楷体简体" w:cs="方正楷体简体"/>
          <w:sz w:val="24"/>
          <w:szCs w:val="24"/>
        </w:rPr>
        <w:t>一</w:t>
      </w:r>
      <w:r>
        <w:rPr>
          <w:rFonts w:hint="eastAsia" w:ascii="方正楷体简体" w:hAnsi="方正楷体简体" w:eastAsia="方正楷体简体" w:cs="方正楷体简体"/>
          <w:bCs w:val="0"/>
          <w:sz w:val="24"/>
          <w:szCs w:val="24"/>
        </w:rPr>
        <w:t>般公共预算财政拨款支出决算明细表</w:t>
      </w:r>
      <w:r>
        <w:rPr>
          <w:rFonts w:hint="eastAsia" w:ascii="方正楷体简体" w:hAnsi="方正楷体简体" w:eastAsia="方正楷体简体" w:cs="方正楷体简体"/>
          <w:sz w:val="24"/>
          <w:szCs w:val="24"/>
        </w:rPr>
        <w:tab/>
      </w: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PAGEREF _Toc24521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54</w:t>
      </w:r>
      <w:r>
        <w:rPr>
          <w:rFonts w:hint="eastAsia" w:ascii="方正楷体简体" w:hAnsi="方正楷体简体" w:eastAsia="方正楷体简体" w:cs="方正楷体简体"/>
          <w:sz w:val="24"/>
          <w:szCs w:val="24"/>
        </w:rPr>
        <w:fldChar w:fldCharType="end"/>
      </w:r>
      <w:r>
        <w:rPr>
          <w:rFonts w:hint="eastAsia" w:ascii="方正楷体简体" w:hAnsi="方正楷体简体" w:eastAsia="方正楷体简体" w:cs="方正楷体简体"/>
          <w:sz w:val="24"/>
          <w:szCs w:val="24"/>
        </w:rPr>
        <w:fldChar w:fldCharType="end"/>
      </w:r>
    </w:p>
    <w:p w14:paraId="7C6CBE3C">
      <w:pPr>
        <w:pStyle w:val="9"/>
        <w:tabs>
          <w:tab w:val="right" w:leader="dot" w:pos="8306"/>
          <w:tab w:val="clear" w:pos="8296"/>
        </w:tabs>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HYPERLINK \l _Toc29780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bCs w:val="0"/>
          <w:sz w:val="24"/>
          <w:szCs w:val="24"/>
        </w:rPr>
        <w:t>八、</w:t>
      </w:r>
      <w:r>
        <w:rPr>
          <w:rFonts w:hint="eastAsia" w:ascii="方正楷体简体" w:hAnsi="方正楷体简体" w:eastAsia="方正楷体简体" w:cs="方正楷体简体"/>
          <w:sz w:val="24"/>
          <w:szCs w:val="24"/>
        </w:rPr>
        <w:t>一</w:t>
      </w:r>
      <w:r>
        <w:rPr>
          <w:rFonts w:hint="eastAsia" w:ascii="方正楷体简体" w:hAnsi="方正楷体简体" w:eastAsia="方正楷体简体" w:cs="方正楷体简体"/>
          <w:bCs w:val="0"/>
          <w:sz w:val="24"/>
          <w:szCs w:val="24"/>
        </w:rPr>
        <w:t>般公共预算财政拨款基本支出决算表</w:t>
      </w:r>
      <w:r>
        <w:rPr>
          <w:rFonts w:hint="eastAsia" w:ascii="方正楷体简体" w:hAnsi="方正楷体简体" w:eastAsia="方正楷体简体" w:cs="方正楷体简体"/>
          <w:sz w:val="24"/>
          <w:szCs w:val="24"/>
        </w:rPr>
        <w:tab/>
      </w: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PAGEREF _Toc29780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54</w:t>
      </w:r>
      <w:r>
        <w:rPr>
          <w:rFonts w:hint="eastAsia" w:ascii="方正楷体简体" w:hAnsi="方正楷体简体" w:eastAsia="方正楷体简体" w:cs="方正楷体简体"/>
          <w:sz w:val="24"/>
          <w:szCs w:val="24"/>
        </w:rPr>
        <w:fldChar w:fldCharType="end"/>
      </w:r>
      <w:r>
        <w:rPr>
          <w:rFonts w:hint="eastAsia" w:ascii="方正楷体简体" w:hAnsi="方正楷体简体" w:eastAsia="方正楷体简体" w:cs="方正楷体简体"/>
          <w:sz w:val="24"/>
          <w:szCs w:val="24"/>
        </w:rPr>
        <w:fldChar w:fldCharType="end"/>
      </w:r>
    </w:p>
    <w:p w14:paraId="1EA9FA61">
      <w:pPr>
        <w:pStyle w:val="9"/>
        <w:tabs>
          <w:tab w:val="right" w:leader="dot" w:pos="8306"/>
          <w:tab w:val="clear" w:pos="8296"/>
        </w:tabs>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HYPERLINK \l _Toc13362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bCs w:val="0"/>
          <w:sz w:val="24"/>
          <w:szCs w:val="24"/>
        </w:rPr>
        <w:t>九、</w:t>
      </w:r>
      <w:r>
        <w:rPr>
          <w:rFonts w:hint="eastAsia" w:ascii="方正楷体简体" w:hAnsi="方正楷体简体" w:eastAsia="方正楷体简体" w:cs="方正楷体简体"/>
          <w:sz w:val="24"/>
          <w:szCs w:val="24"/>
        </w:rPr>
        <w:t>一</w:t>
      </w:r>
      <w:r>
        <w:rPr>
          <w:rFonts w:hint="eastAsia" w:ascii="方正楷体简体" w:hAnsi="方正楷体简体" w:eastAsia="方正楷体简体" w:cs="方正楷体简体"/>
          <w:bCs w:val="0"/>
          <w:sz w:val="24"/>
          <w:szCs w:val="24"/>
        </w:rPr>
        <w:t>般公共预算财政拨款项目支出决算表</w:t>
      </w:r>
      <w:r>
        <w:rPr>
          <w:rFonts w:hint="eastAsia" w:ascii="方正楷体简体" w:hAnsi="方正楷体简体" w:eastAsia="方正楷体简体" w:cs="方正楷体简体"/>
          <w:sz w:val="24"/>
          <w:szCs w:val="24"/>
        </w:rPr>
        <w:tab/>
      </w: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PAGEREF _Toc13362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54</w:t>
      </w:r>
      <w:r>
        <w:rPr>
          <w:rFonts w:hint="eastAsia" w:ascii="方正楷体简体" w:hAnsi="方正楷体简体" w:eastAsia="方正楷体简体" w:cs="方正楷体简体"/>
          <w:sz w:val="24"/>
          <w:szCs w:val="24"/>
        </w:rPr>
        <w:fldChar w:fldCharType="end"/>
      </w:r>
      <w:r>
        <w:rPr>
          <w:rFonts w:hint="eastAsia" w:ascii="方正楷体简体" w:hAnsi="方正楷体简体" w:eastAsia="方正楷体简体" w:cs="方正楷体简体"/>
          <w:sz w:val="24"/>
          <w:szCs w:val="24"/>
        </w:rPr>
        <w:fldChar w:fldCharType="end"/>
      </w:r>
    </w:p>
    <w:p w14:paraId="7C16EE91">
      <w:pPr>
        <w:pStyle w:val="9"/>
        <w:tabs>
          <w:tab w:val="right" w:leader="dot" w:pos="8306"/>
          <w:tab w:val="clear" w:pos="8296"/>
        </w:tabs>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HYPERLINK \l _Toc29067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bCs w:val="0"/>
          <w:sz w:val="24"/>
          <w:szCs w:val="24"/>
        </w:rPr>
        <w:t>十、</w:t>
      </w:r>
      <w:r>
        <w:rPr>
          <w:rFonts w:hint="eastAsia" w:ascii="方正楷体简体" w:hAnsi="方正楷体简体" w:eastAsia="方正楷体简体" w:cs="方正楷体简体"/>
          <w:sz w:val="24"/>
          <w:szCs w:val="24"/>
        </w:rPr>
        <w:t>一</w:t>
      </w:r>
      <w:r>
        <w:rPr>
          <w:rFonts w:hint="eastAsia" w:ascii="方正楷体简体" w:hAnsi="方正楷体简体" w:eastAsia="方正楷体简体" w:cs="方正楷体简体"/>
          <w:bCs w:val="0"/>
          <w:sz w:val="24"/>
          <w:szCs w:val="24"/>
        </w:rPr>
        <w:t>般公共预算财政拨款“三公”经费支出决算表</w:t>
      </w:r>
      <w:r>
        <w:rPr>
          <w:rFonts w:hint="eastAsia" w:ascii="方正楷体简体" w:hAnsi="方正楷体简体" w:eastAsia="方正楷体简体" w:cs="方正楷体简体"/>
          <w:sz w:val="24"/>
          <w:szCs w:val="24"/>
        </w:rPr>
        <w:tab/>
      </w: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PAGEREF _Toc29067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54</w:t>
      </w:r>
      <w:r>
        <w:rPr>
          <w:rFonts w:hint="eastAsia" w:ascii="方正楷体简体" w:hAnsi="方正楷体简体" w:eastAsia="方正楷体简体" w:cs="方正楷体简体"/>
          <w:sz w:val="24"/>
          <w:szCs w:val="24"/>
        </w:rPr>
        <w:fldChar w:fldCharType="end"/>
      </w:r>
      <w:r>
        <w:rPr>
          <w:rFonts w:hint="eastAsia" w:ascii="方正楷体简体" w:hAnsi="方正楷体简体" w:eastAsia="方正楷体简体" w:cs="方正楷体简体"/>
          <w:sz w:val="24"/>
          <w:szCs w:val="24"/>
        </w:rPr>
        <w:fldChar w:fldCharType="end"/>
      </w:r>
    </w:p>
    <w:p w14:paraId="365329CF">
      <w:pPr>
        <w:pStyle w:val="9"/>
        <w:tabs>
          <w:tab w:val="right" w:leader="dot" w:pos="8306"/>
          <w:tab w:val="clear" w:pos="8296"/>
        </w:tabs>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HYPERLINK \l _Toc8788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bCs w:val="0"/>
          <w:sz w:val="24"/>
          <w:szCs w:val="24"/>
        </w:rPr>
        <w:t>十一、</w:t>
      </w:r>
      <w:r>
        <w:rPr>
          <w:rFonts w:hint="eastAsia" w:ascii="方正楷体简体" w:hAnsi="方正楷体简体" w:eastAsia="方正楷体简体" w:cs="方正楷体简体"/>
          <w:sz w:val="24"/>
          <w:szCs w:val="24"/>
        </w:rPr>
        <w:t>政</w:t>
      </w:r>
      <w:r>
        <w:rPr>
          <w:rFonts w:hint="eastAsia" w:ascii="方正楷体简体" w:hAnsi="方正楷体简体" w:eastAsia="方正楷体简体" w:cs="方正楷体简体"/>
          <w:bCs w:val="0"/>
          <w:sz w:val="24"/>
          <w:szCs w:val="24"/>
        </w:rPr>
        <w:t>府性基金预算财政拨款收入支出决算表</w:t>
      </w:r>
      <w:r>
        <w:rPr>
          <w:rFonts w:hint="eastAsia" w:ascii="方正楷体简体" w:hAnsi="方正楷体简体" w:eastAsia="方正楷体简体" w:cs="方正楷体简体"/>
          <w:sz w:val="24"/>
          <w:szCs w:val="24"/>
        </w:rPr>
        <w:tab/>
      </w: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PAGEREF _Toc8788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54</w:t>
      </w:r>
      <w:r>
        <w:rPr>
          <w:rFonts w:hint="eastAsia" w:ascii="方正楷体简体" w:hAnsi="方正楷体简体" w:eastAsia="方正楷体简体" w:cs="方正楷体简体"/>
          <w:sz w:val="24"/>
          <w:szCs w:val="24"/>
        </w:rPr>
        <w:fldChar w:fldCharType="end"/>
      </w:r>
      <w:r>
        <w:rPr>
          <w:rFonts w:hint="eastAsia" w:ascii="方正楷体简体" w:hAnsi="方正楷体简体" w:eastAsia="方正楷体简体" w:cs="方正楷体简体"/>
          <w:sz w:val="24"/>
          <w:szCs w:val="24"/>
        </w:rPr>
        <w:fldChar w:fldCharType="end"/>
      </w:r>
    </w:p>
    <w:p w14:paraId="46A7D38A">
      <w:pPr>
        <w:pStyle w:val="9"/>
        <w:tabs>
          <w:tab w:val="right" w:leader="dot" w:pos="8306"/>
          <w:tab w:val="clear" w:pos="8296"/>
        </w:tabs>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HYPERLINK \l _Toc30318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bCs w:val="0"/>
          <w:sz w:val="24"/>
          <w:szCs w:val="24"/>
        </w:rPr>
        <w:t>十二、</w:t>
      </w:r>
      <w:r>
        <w:rPr>
          <w:rFonts w:hint="eastAsia" w:ascii="方正楷体简体" w:hAnsi="方正楷体简体" w:eastAsia="方正楷体简体" w:cs="方正楷体简体"/>
          <w:sz w:val="24"/>
          <w:szCs w:val="24"/>
        </w:rPr>
        <w:t>政</w:t>
      </w:r>
      <w:r>
        <w:rPr>
          <w:rFonts w:hint="eastAsia" w:ascii="方正楷体简体" w:hAnsi="方正楷体简体" w:eastAsia="方正楷体简体" w:cs="方正楷体简体"/>
          <w:bCs w:val="0"/>
          <w:sz w:val="24"/>
          <w:szCs w:val="24"/>
        </w:rPr>
        <w:t>府性基金预算财政拨款“三公”经费支出决算表</w:t>
      </w:r>
      <w:r>
        <w:rPr>
          <w:rFonts w:hint="eastAsia" w:ascii="方正楷体简体" w:hAnsi="方正楷体简体" w:eastAsia="方正楷体简体" w:cs="方正楷体简体"/>
          <w:sz w:val="24"/>
          <w:szCs w:val="24"/>
        </w:rPr>
        <w:tab/>
      </w: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PAGEREF _Toc30318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54</w:t>
      </w:r>
      <w:r>
        <w:rPr>
          <w:rFonts w:hint="eastAsia" w:ascii="方正楷体简体" w:hAnsi="方正楷体简体" w:eastAsia="方正楷体简体" w:cs="方正楷体简体"/>
          <w:sz w:val="24"/>
          <w:szCs w:val="24"/>
        </w:rPr>
        <w:fldChar w:fldCharType="end"/>
      </w:r>
      <w:r>
        <w:rPr>
          <w:rFonts w:hint="eastAsia" w:ascii="方正楷体简体" w:hAnsi="方正楷体简体" w:eastAsia="方正楷体简体" w:cs="方正楷体简体"/>
          <w:sz w:val="24"/>
          <w:szCs w:val="24"/>
        </w:rPr>
        <w:fldChar w:fldCharType="end"/>
      </w:r>
    </w:p>
    <w:p w14:paraId="0F481DBF">
      <w:pPr>
        <w:pStyle w:val="9"/>
        <w:tabs>
          <w:tab w:val="right" w:leader="dot" w:pos="8306"/>
          <w:tab w:val="clear" w:pos="8296"/>
        </w:tabs>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HYPERLINK \l _Toc9199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bCs w:val="0"/>
          <w:sz w:val="24"/>
          <w:szCs w:val="24"/>
        </w:rPr>
        <w:t>十三、</w:t>
      </w:r>
      <w:r>
        <w:rPr>
          <w:rFonts w:hint="eastAsia" w:ascii="方正楷体简体" w:hAnsi="方正楷体简体" w:eastAsia="方正楷体简体" w:cs="方正楷体简体"/>
          <w:sz w:val="24"/>
          <w:szCs w:val="24"/>
        </w:rPr>
        <w:t>国</w:t>
      </w:r>
      <w:r>
        <w:rPr>
          <w:rFonts w:hint="eastAsia" w:ascii="方正楷体简体" w:hAnsi="方正楷体简体" w:eastAsia="方正楷体简体" w:cs="方正楷体简体"/>
          <w:bCs w:val="0"/>
          <w:sz w:val="24"/>
          <w:szCs w:val="24"/>
        </w:rPr>
        <w:t>有资本经营预算财政拨款支出决算表</w:t>
      </w:r>
      <w:r>
        <w:rPr>
          <w:rFonts w:hint="eastAsia" w:ascii="方正楷体简体" w:hAnsi="方正楷体简体" w:eastAsia="方正楷体简体" w:cs="方正楷体简体"/>
          <w:sz w:val="24"/>
          <w:szCs w:val="24"/>
        </w:rPr>
        <w:tab/>
      </w: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 PAGEREF _Toc9199 </w:instrText>
      </w:r>
      <w:r>
        <w:rPr>
          <w:rFonts w:hint="eastAsia" w:ascii="方正楷体简体" w:hAnsi="方正楷体简体" w:eastAsia="方正楷体简体" w:cs="方正楷体简体"/>
          <w:sz w:val="24"/>
          <w:szCs w:val="24"/>
        </w:rPr>
        <w:fldChar w:fldCharType="separate"/>
      </w:r>
      <w:r>
        <w:rPr>
          <w:rFonts w:hint="eastAsia" w:ascii="方正楷体简体" w:hAnsi="方正楷体简体" w:eastAsia="方正楷体简体" w:cs="方正楷体简体"/>
          <w:sz w:val="24"/>
          <w:szCs w:val="24"/>
        </w:rPr>
        <w:t>54</w:t>
      </w:r>
      <w:r>
        <w:rPr>
          <w:rFonts w:hint="eastAsia" w:ascii="方正楷体简体" w:hAnsi="方正楷体简体" w:eastAsia="方正楷体简体" w:cs="方正楷体简体"/>
          <w:sz w:val="24"/>
          <w:szCs w:val="24"/>
        </w:rPr>
        <w:fldChar w:fldCharType="end"/>
      </w:r>
      <w:r>
        <w:rPr>
          <w:rFonts w:hint="eastAsia" w:ascii="方正楷体简体" w:hAnsi="方正楷体简体" w:eastAsia="方正楷体简体" w:cs="方正楷体简体"/>
          <w:sz w:val="24"/>
          <w:szCs w:val="24"/>
        </w:rPr>
        <w:fldChar w:fldCharType="end"/>
      </w:r>
    </w:p>
    <w:p w14:paraId="47E0659E">
      <w:pPr>
        <w:widowControl/>
        <w:jc w:val="center"/>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fldChar w:fldCharType="end"/>
      </w:r>
    </w:p>
    <w:p w14:paraId="2852BEDF">
      <w:pPr>
        <w:pStyle w:val="2"/>
        <w:jc w:val="center"/>
        <w:rPr>
          <w:rStyle w:val="16"/>
          <w:rFonts w:ascii="黑体" w:hAnsi="黑体" w:eastAsia="黑体"/>
          <w:b/>
          <w:bCs w:val="0"/>
        </w:rPr>
      </w:pPr>
      <w:bookmarkStart w:id="12" w:name="_Toc15396599"/>
      <w:bookmarkStart w:id="13" w:name="_Toc8686"/>
      <w:bookmarkStart w:id="14" w:name="_Toc15377196"/>
      <w:r>
        <w:rPr>
          <w:rFonts w:hint="eastAsia" w:ascii="黑体" w:hAnsi="黑体" w:eastAsia="黑体"/>
          <w:b w:val="0"/>
        </w:rPr>
        <w:t>第一部分</w:t>
      </w:r>
      <w:r>
        <w:rPr>
          <w:rFonts w:ascii="黑体" w:hAnsi="黑体" w:eastAsia="黑体"/>
          <w:b w:val="0"/>
        </w:rPr>
        <w:t xml:space="preserve"> </w:t>
      </w:r>
      <w:r>
        <w:rPr>
          <w:rStyle w:val="16"/>
          <w:rFonts w:hint="eastAsia" w:ascii="黑体" w:hAnsi="黑体" w:eastAsia="黑体"/>
          <w:b w:val="0"/>
          <w:bCs w:val="0"/>
        </w:rPr>
        <w:t>部门概况</w:t>
      </w:r>
      <w:bookmarkEnd w:id="12"/>
      <w:bookmarkEnd w:id="13"/>
      <w:bookmarkEnd w:id="14"/>
    </w:p>
    <w:p w14:paraId="32851DA4">
      <w:pPr>
        <w:widowControl/>
        <w:jc w:val="left"/>
        <w:rPr>
          <w:rFonts w:ascii="黑体" w:eastAsia="黑体"/>
          <w:color w:val="000000"/>
          <w:sz w:val="32"/>
          <w:szCs w:val="32"/>
        </w:rPr>
      </w:pPr>
    </w:p>
    <w:p w14:paraId="61CFE128">
      <w:pPr>
        <w:pStyle w:val="3"/>
        <w:rPr>
          <w:rStyle w:val="17"/>
          <w:rFonts w:ascii="仿宋" w:hAnsi="仿宋" w:eastAsia="仿宋"/>
          <w:b w:val="0"/>
          <w:bCs w:val="0"/>
        </w:rPr>
      </w:pPr>
      <w:bookmarkStart w:id="15" w:name="_Toc15377197"/>
      <w:bookmarkStart w:id="16" w:name="_Toc32076"/>
      <w:bookmarkStart w:id="17" w:name="_Toc15396600"/>
      <w:r>
        <w:rPr>
          <w:rFonts w:hint="eastAsia" w:ascii="黑体" w:hAnsi="黑体" w:eastAsia="黑体"/>
          <w:b w:val="0"/>
          <w:color w:val="000000"/>
        </w:rPr>
        <w:t>一、基</w:t>
      </w:r>
      <w:r>
        <w:rPr>
          <w:rStyle w:val="17"/>
          <w:rFonts w:hint="eastAsia" w:ascii="黑体" w:hAnsi="黑体" w:eastAsia="黑体"/>
          <w:b w:val="0"/>
          <w:bCs w:val="0"/>
        </w:rPr>
        <w:t>本职能及主要工作</w:t>
      </w:r>
      <w:bookmarkEnd w:id="15"/>
      <w:bookmarkEnd w:id="16"/>
      <w:bookmarkEnd w:id="17"/>
    </w:p>
    <w:p w14:paraId="299BEDD6">
      <w:pPr>
        <w:pStyle w:val="4"/>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8" w:name="_Toc3141"/>
      <w:bookmarkStart w:id="19" w:name="_Toc15377198"/>
      <w:bookmarkStart w:id="20" w:name="_Toc15378445"/>
      <w:r>
        <w:rPr>
          <w:rFonts w:hint="eastAsia" w:ascii="仿宋" w:hAnsi="仿宋" w:eastAsia="仿宋"/>
          <w:bCs/>
          <w:color w:val="000000"/>
          <w:sz w:val="32"/>
          <w:szCs w:val="32"/>
        </w:rPr>
        <w:t>（一）主要职能。</w:t>
      </w:r>
      <w:bookmarkEnd w:id="18"/>
    </w:p>
    <w:p w14:paraId="3641EDAC">
      <w:pPr>
        <w:pStyle w:val="4"/>
        <w:adjustRightInd w:val="0"/>
        <w:snapToGrid w:val="0"/>
        <w:spacing w:before="93" w:line="600" w:lineRule="exact"/>
        <w:ind w:firstLine="672" w:firstLineChars="210"/>
        <w:outlineLvl w:val="9"/>
        <w:rPr>
          <w:rFonts w:hint="eastAsia" w:ascii="仿宋" w:hAnsi="仿宋" w:eastAsia="仿宋"/>
          <w:bCs/>
          <w:color w:val="000000"/>
          <w:sz w:val="32"/>
          <w:szCs w:val="32"/>
        </w:rPr>
      </w:pPr>
      <w:r>
        <w:rPr>
          <w:rFonts w:hint="eastAsia" w:ascii="仿宋" w:hAnsi="仿宋" w:eastAsia="仿宋"/>
          <w:bCs/>
          <w:color w:val="000000"/>
          <w:sz w:val="32"/>
          <w:szCs w:val="32"/>
        </w:rPr>
        <w:t>贯彻执行党和国家的路线方针、政策以及省、市、县关于街道工作方面的指示，制订具体的管理办法并组织实施；指导、搞好辖区内（村）居委会的工作，支持、帮助（村）居民委员会加强思想、组织、制度建设，向上级人民政府和有关部门及时反映居民的意见、建议和要求；抓好（村）社区文化建设，开展文明街道、文明单位、文明小区、文明院户建设活动，组织居民开展经常性的文化、娱乐、体育活动；负责街道的人民调解、治安保卫工作，加强对违法青少年的帮教转化，保护老人、妇女、儿童的合法权益；协助有关部门做好辖区拥军优属、优抚安置、社会救济、殡葬改革、残疾人就业等工作；积极开展便民利民的社区服务和社区教育工作；会同有关部门做好辖区内常住和流动人口的管理及计划生育工作，完成县下达的各项计划生育指标任务；协助武装部门做好辖区民兵训练和公民服兵役工作；负责在辖区开展普法教育工作，做好民事调解，开展法律咨询、服务等工作，维护居民的合法权益，搞好辖区内社会管理综合治理工作；负责本辖区的城市管理工作，发动群众开展爱国卫生运动，绿化、美化、净化城市环境，协助有关部门做好环境卫生、环境保护工作；负责本辖区的综合执法工作，维护辖区的良好秩序；负责研究辖区经济发展的规划，协助有关部门抓好安全生产工作；配合有关部门做好辖区内的三防、抢险救灾、安全生产检查、居民迁移等工作；承办县委、县政府交办的其他工作。</w:t>
      </w:r>
      <w:bookmarkEnd w:id="19"/>
      <w:bookmarkEnd w:id="20"/>
      <w:bookmarkStart w:id="21" w:name="_Toc15378446"/>
      <w:bookmarkStart w:id="22" w:name="_Toc15377199"/>
    </w:p>
    <w:p w14:paraId="268D1CCC">
      <w:pPr>
        <w:pStyle w:val="4"/>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23" w:name="_Toc11469"/>
      <w:r>
        <w:rPr>
          <w:rFonts w:hint="eastAsia" w:ascii="仿宋" w:hAnsi="仿宋" w:eastAsia="仿宋"/>
          <w:bCs/>
          <w:color w:val="000000"/>
          <w:sz w:val="32"/>
          <w:szCs w:val="32"/>
        </w:rPr>
        <w:t>（二）</w:t>
      </w:r>
      <w:r>
        <w:rPr>
          <w:rFonts w:ascii="仿宋" w:hAnsi="仿宋" w:eastAsia="仿宋"/>
          <w:bCs/>
          <w:color w:val="000000"/>
          <w:sz w:val="32"/>
          <w:szCs w:val="32"/>
        </w:rPr>
        <w:t>2020</w:t>
      </w:r>
      <w:r>
        <w:rPr>
          <w:rFonts w:hint="eastAsia" w:ascii="仿宋" w:hAnsi="仿宋" w:eastAsia="仿宋"/>
          <w:bCs/>
          <w:color w:val="000000"/>
          <w:sz w:val="32"/>
          <w:szCs w:val="32"/>
        </w:rPr>
        <w:t>年重点工作完成情况。</w:t>
      </w:r>
      <w:bookmarkEnd w:id="21"/>
      <w:bookmarkEnd w:id="22"/>
      <w:bookmarkEnd w:id="23"/>
    </w:p>
    <w:p w14:paraId="69F9F4F1">
      <w:pPr>
        <w:pStyle w:val="4"/>
        <w:adjustRightInd w:val="0"/>
        <w:snapToGrid w:val="0"/>
        <w:spacing w:before="93" w:line="600" w:lineRule="exact"/>
        <w:ind w:firstLine="672" w:firstLineChars="210"/>
        <w:outlineLvl w:val="9"/>
        <w:rPr>
          <w:rFonts w:hint="eastAsia" w:ascii="仿宋" w:hAnsi="仿宋" w:eastAsia="仿宋"/>
          <w:bCs/>
          <w:color w:val="000000"/>
          <w:sz w:val="32"/>
          <w:szCs w:val="32"/>
        </w:rPr>
      </w:pPr>
      <w:r>
        <w:rPr>
          <w:rFonts w:hint="eastAsia" w:ascii="仿宋" w:hAnsi="仿宋" w:eastAsia="仿宋"/>
          <w:bCs/>
          <w:color w:val="000000"/>
          <w:sz w:val="32"/>
          <w:szCs w:val="32"/>
        </w:rPr>
        <w:t>1.全面完成村（社区）换届选举。推动辖区15个村（社区）“两委”班子换届选举（西城社区已完成换届选举试点工作）。</w:t>
      </w:r>
    </w:p>
    <w:p w14:paraId="7CE9B223">
      <w:pPr>
        <w:pStyle w:val="4"/>
        <w:adjustRightInd w:val="0"/>
        <w:snapToGrid w:val="0"/>
        <w:spacing w:before="93" w:line="600" w:lineRule="exact"/>
        <w:ind w:firstLine="672" w:firstLineChars="210"/>
        <w:outlineLvl w:val="9"/>
        <w:rPr>
          <w:rFonts w:hint="eastAsia" w:ascii="仿宋" w:hAnsi="仿宋" w:eastAsia="仿宋"/>
          <w:bCs/>
          <w:color w:val="000000"/>
          <w:sz w:val="32"/>
          <w:szCs w:val="32"/>
        </w:rPr>
      </w:pPr>
      <w:r>
        <w:rPr>
          <w:rFonts w:hint="eastAsia" w:ascii="仿宋" w:hAnsi="仿宋" w:eastAsia="仿宋"/>
          <w:bCs/>
          <w:color w:val="000000"/>
          <w:sz w:val="32"/>
          <w:szCs w:val="32"/>
        </w:rPr>
        <w:t>2.全力推进基层治理工作。全面加强党的建设，深入开展党风廉政建设和反腐败工作；持续推进谢家河坝基层治理示范社区及宏霞国际小区和江山壹品小区基层治理示范小区建设，启动城郊社区基层治理示范社区创建。</w:t>
      </w:r>
    </w:p>
    <w:p w14:paraId="65D0711B">
      <w:pPr>
        <w:pStyle w:val="4"/>
        <w:adjustRightInd w:val="0"/>
        <w:snapToGrid w:val="0"/>
        <w:spacing w:before="93" w:line="600" w:lineRule="exact"/>
        <w:ind w:firstLine="672" w:firstLineChars="210"/>
        <w:outlineLvl w:val="9"/>
        <w:rPr>
          <w:rFonts w:hint="eastAsia" w:ascii="仿宋" w:hAnsi="仿宋" w:eastAsia="仿宋"/>
          <w:bCs/>
          <w:color w:val="000000"/>
          <w:sz w:val="32"/>
          <w:szCs w:val="32"/>
        </w:rPr>
      </w:pPr>
      <w:r>
        <w:rPr>
          <w:rFonts w:hint="eastAsia" w:ascii="仿宋" w:hAnsi="仿宋" w:eastAsia="仿宋"/>
          <w:bCs/>
          <w:color w:val="000000"/>
          <w:sz w:val="32"/>
          <w:szCs w:val="32"/>
        </w:rPr>
        <w:t>3.持续推进城市管理。一是持续巩固提升创文、创卫整治成果，加强与部门联动，营造“宜居、宜业、宜商”的优美环境氛围；二是继续加大老旧小区基础设施、服务设施和环境建设力度，规划建设社区休闲广场、街头绿地等市民休闲区；三是完善社区文体、消防、停车等公益性设施建设，逐步配套无障碍设施；四是做好辖区绿化、美化、亮化、净化提升；五是做好大气污染防治工作，抓好垃圾及秸秆禁烧治理，强化源头控制、过程监管，形成长效；六是认真落实“12345”市民服务热线工作，积极为群众解决问题，营造良好的营商环境。</w:t>
      </w:r>
    </w:p>
    <w:p w14:paraId="35A7F61B">
      <w:pPr>
        <w:pStyle w:val="4"/>
        <w:adjustRightInd w:val="0"/>
        <w:snapToGrid w:val="0"/>
        <w:spacing w:before="93" w:line="600" w:lineRule="exact"/>
        <w:ind w:firstLine="672" w:firstLineChars="210"/>
        <w:outlineLvl w:val="9"/>
        <w:rPr>
          <w:rFonts w:hint="eastAsia" w:ascii="仿宋" w:hAnsi="仿宋" w:eastAsia="仿宋"/>
          <w:bCs/>
          <w:color w:val="000000"/>
          <w:sz w:val="32"/>
          <w:szCs w:val="32"/>
        </w:rPr>
      </w:pPr>
      <w:r>
        <w:rPr>
          <w:rFonts w:hint="eastAsia" w:ascii="仿宋" w:hAnsi="仿宋" w:eastAsia="仿宋"/>
          <w:bCs/>
          <w:color w:val="000000"/>
          <w:sz w:val="32"/>
          <w:szCs w:val="32"/>
        </w:rPr>
        <w:t>4.深入推动社会管理。一是深化扫黑除恶专项斗争，加大宣传力度，畅通线索渠道，严格履行综合治理第一责任，突出抓好源头预防，深入开展矛盾纠纷排查调处，及时化解不稳定因素；二是强化安全生产责任意识，严格落实“党政同责、一岗双责、齐抓共管”责任体系，按照“全覆盖、零容忍、严执法、重实效”的总体要求，加强重点领域、重点行业、重点部位的安全检查，并坚持常抓不懈；三是加大公共安全监管力度，定期进行公共安全隐患排查，加强重点部位的治理工作。切实守好辖区经济社会发展底线，维护好辖区安全稳定和谐的发展环境。</w:t>
      </w:r>
    </w:p>
    <w:p w14:paraId="71E3D1D4">
      <w:pPr>
        <w:pStyle w:val="3"/>
        <w:rPr>
          <w:rStyle w:val="17"/>
          <w:b w:val="0"/>
          <w:bCs w:val="0"/>
        </w:rPr>
      </w:pPr>
      <w:bookmarkStart w:id="24" w:name="_Toc15377200"/>
      <w:bookmarkStart w:id="25" w:name="_Toc15396601"/>
      <w:bookmarkStart w:id="26" w:name="_Toc4301"/>
      <w:r>
        <w:rPr>
          <w:rFonts w:hint="eastAsia" w:ascii="黑体" w:eastAsia="黑体"/>
          <w:b w:val="0"/>
          <w:color w:val="000000"/>
        </w:rPr>
        <w:t>二、</w:t>
      </w:r>
      <w:r>
        <w:rPr>
          <w:rFonts w:hint="eastAsia" w:ascii="黑体" w:hAnsi="黑体" w:eastAsia="黑体"/>
          <w:b w:val="0"/>
          <w:color w:val="000000"/>
        </w:rPr>
        <w:t>机</w:t>
      </w:r>
      <w:r>
        <w:rPr>
          <w:rStyle w:val="17"/>
          <w:rFonts w:hint="eastAsia" w:ascii="黑体" w:hAnsi="黑体" w:eastAsia="黑体"/>
          <w:b w:val="0"/>
          <w:bCs w:val="0"/>
        </w:rPr>
        <w:t>构设置</w:t>
      </w:r>
      <w:bookmarkEnd w:id="24"/>
      <w:bookmarkEnd w:id="25"/>
      <w:bookmarkEnd w:id="26"/>
    </w:p>
    <w:p w14:paraId="7E680CF0">
      <w:pPr>
        <w:ind w:firstLine="800" w:firstLineChars="250"/>
        <w:rPr>
          <w:rFonts w:ascii="仿宋" w:hAnsi="仿宋" w:eastAsia="仿宋"/>
          <w:sz w:val="32"/>
          <w:szCs w:val="32"/>
        </w:rPr>
      </w:pPr>
      <w:r>
        <w:rPr>
          <w:rFonts w:hint="eastAsia" w:ascii="仿宋" w:hAnsi="仿宋" w:eastAsia="仿宋"/>
          <w:sz w:val="32"/>
          <w:szCs w:val="32"/>
          <w:lang w:eastAsia="zh-CN"/>
        </w:rPr>
        <w:t>通江县壁州街道办事处拥有下属二级单位1个，行政单位0个，参照公务员法管理的事业单位0个，其他事业单位1个。</w:t>
      </w:r>
    </w:p>
    <w:p w14:paraId="1C61331E">
      <w:pPr>
        <w:widowControl/>
        <w:jc w:val="left"/>
        <w:rPr>
          <w:rFonts w:ascii="仿宋" w:hAnsi="仿宋" w:eastAsia="仿宋"/>
          <w:color w:val="000000"/>
          <w:kern w:val="0"/>
          <w:sz w:val="32"/>
          <w:szCs w:val="32"/>
        </w:rPr>
      </w:pPr>
      <w:r>
        <w:br w:type="page"/>
      </w:r>
    </w:p>
    <w:p w14:paraId="6B87BD6D">
      <w:pPr>
        <w:pStyle w:val="2"/>
        <w:ind w:right="440"/>
        <w:jc w:val="right"/>
        <w:rPr>
          <w:rStyle w:val="16"/>
          <w:rFonts w:ascii="黑体" w:hAnsi="黑体" w:eastAsia="黑体"/>
          <w:b w:val="0"/>
          <w:bCs w:val="0"/>
        </w:rPr>
      </w:pPr>
      <w:bookmarkStart w:id="27" w:name="_Toc15396602"/>
      <w:bookmarkStart w:id="28" w:name="_Toc15377204"/>
      <w:bookmarkStart w:id="29" w:name="_Toc18998"/>
      <w:r>
        <w:rPr>
          <w:rFonts w:hint="eastAsia" w:ascii="黑体" w:hAnsi="黑体" w:eastAsia="黑体"/>
          <w:b w:val="0"/>
          <w:color w:val="000000"/>
        </w:rPr>
        <w:t>第二部分</w:t>
      </w:r>
      <w:r>
        <w:rPr>
          <w:rFonts w:ascii="黑体" w:hAnsi="黑体" w:eastAsia="黑体"/>
          <w:color w:val="000000"/>
        </w:rPr>
        <w:t xml:space="preserve"> </w:t>
      </w:r>
      <w:r>
        <w:rPr>
          <w:rStyle w:val="16"/>
          <w:rFonts w:ascii="黑体" w:hAnsi="黑体" w:eastAsia="黑体"/>
          <w:b w:val="0"/>
          <w:bCs w:val="0"/>
        </w:rPr>
        <w:t>2020</w:t>
      </w:r>
      <w:r>
        <w:rPr>
          <w:rStyle w:val="16"/>
          <w:rFonts w:hint="eastAsia" w:ascii="黑体" w:hAnsi="黑体" w:eastAsia="黑体"/>
          <w:b w:val="0"/>
          <w:bCs w:val="0"/>
        </w:rPr>
        <w:t>年度</w:t>
      </w:r>
      <w:r>
        <w:rPr>
          <w:rFonts w:hint="eastAsia" w:ascii="黑体" w:hAnsi="黑体" w:eastAsia="黑体"/>
          <w:b w:val="0"/>
          <w:bCs w:val="0"/>
        </w:rPr>
        <w:t>部门决算情况说明</w:t>
      </w:r>
      <w:bookmarkEnd w:id="27"/>
      <w:bookmarkEnd w:id="28"/>
      <w:bookmarkEnd w:id="29"/>
    </w:p>
    <w:p w14:paraId="4CB628E0"/>
    <w:p w14:paraId="2863AC84">
      <w:pPr>
        <w:pStyle w:val="18"/>
        <w:numPr>
          <w:ilvl w:val="0"/>
          <w:numId w:val="1"/>
        </w:numPr>
        <w:spacing w:line="600" w:lineRule="exact"/>
        <w:ind w:firstLineChars="0"/>
        <w:outlineLvl w:val="1"/>
        <w:rPr>
          <w:rStyle w:val="17"/>
          <w:rFonts w:ascii="黑体" w:hAnsi="黑体" w:eastAsia="黑体"/>
          <w:b w:val="0"/>
        </w:rPr>
      </w:pPr>
      <w:bookmarkStart w:id="30" w:name="_Toc15396603"/>
      <w:bookmarkStart w:id="31" w:name="_Toc2864"/>
      <w:bookmarkStart w:id="32" w:name="_Toc15377205"/>
      <w:r>
        <w:rPr>
          <w:rFonts w:hint="eastAsia" w:ascii="黑体" w:hAnsi="黑体" w:eastAsia="黑体"/>
          <w:color w:val="000000"/>
          <w:sz w:val="32"/>
          <w:szCs w:val="32"/>
        </w:rPr>
        <w:t>收</w:t>
      </w:r>
      <w:r>
        <w:rPr>
          <w:rStyle w:val="17"/>
          <w:rFonts w:hint="eastAsia" w:ascii="黑体" w:hAnsi="黑体" w:eastAsia="黑体"/>
          <w:b w:val="0"/>
        </w:rPr>
        <w:t>入支出决算总体情况说明</w:t>
      </w:r>
      <w:bookmarkEnd w:id="30"/>
      <w:bookmarkEnd w:id="31"/>
      <w:bookmarkEnd w:id="32"/>
    </w:p>
    <w:p w14:paraId="047A65BC">
      <w:pPr>
        <w:spacing w:line="600" w:lineRule="exact"/>
        <w:ind w:firstLine="640" w:firstLineChars="200"/>
        <w:rPr>
          <w:rFonts w:hint="eastAsia" w:ascii="仿宋" w:hAnsi="仿宋" w:eastAsia="仿宋"/>
          <w:color w:val="000000"/>
          <w:sz w:val="32"/>
          <w:szCs w:val="32"/>
          <w:lang w:val="en-US" w:eastAsia="zh-CN"/>
        </w:rPr>
      </w:pPr>
      <w:r>
        <w:rPr>
          <w:rFonts w:ascii="仿宋" w:hAnsi="仿宋" w:eastAsia="仿宋"/>
          <w:color w:val="000000"/>
          <w:sz w:val="32"/>
          <w:szCs w:val="32"/>
        </w:rPr>
        <w:t>2020</w:t>
      </w:r>
      <w:r>
        <w:rPr>
          <w:rFonts w:hint="eastAsia" w:ascii="仿宋" w:hAnsi="仿宋" w:eastAsia="仿宋"/>
          <w:color w:val="000000"/>
          <w:sz w:val="32"/>
          <w:szCs w:val="32"/>
        </w:rPr>
        <w:t>年度收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1684.80</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，支出总计</w:t>
      </w:r>
      <w:r>
        <w:rPr>
          <w:rFonts w:hint="eastAsia" w:ascii="仿宋" w:hAnsi="仿宋" w:eastAsia="仿宋"/>
          <w:color w:val="000000"/>
          <w:sz w:val="32"/>
          <w:szCs w:val="32"/>
          <w:lang w:val="en-US" w:eastAsia="zh-CN"/>
        </w:rPr>
        <w:t>1681.55万元</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总计增加</w:t>
      </w:r>
      <w:r>
        <w:rPr>
          <w:rFonts w:hint="eastAsia" w:ascii="仿宋" w:hAnsi="仿宋" w:eastAsia="仿宋"/>
          <w:color w:val="000000"/>
          <w:sz w:val="32"/>
          <w:szCs w:val="32"/>
          <w:lang w:val="en-US" w:eastAsia="zh-CN"/>
        </w:rPr>
        <w:t>1684.80</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，支出总计增加</w:t>
      </w:r>
      <w:r>
        <w:rPr>
          <w:rFonts w:hint="eastAsia" w:ascii="仿宋" w:hAnsi="仿宋" w:eastAsia="仿宋"/>
          <w:color w:val="000000"/>
          <w:sz w:val="32"/>
          <w:szCs w:val="32"/>
          <w:lang w:val="en-US" w:eastAsia="zh-CN"/>
        </w:rPr>
        <w:t>1681.55万元</w:t>
      </w:r>
      <w:r>
        <w:rPr>
          <w:rFonts w:hint="eastAsia" w:ascii="仿宋" w:hAnsi="仿宋" w:eastAsia="仿宋"/>
          <w:color w:val="000000"/>
          <w:sz w:val="32"/>
          <w:szCs w:val="32"/>
        </w:rPr>
        <w:t>。主要变动原因是我单位为行政区划改革新设立机构</w:t>
      </w:r>
      <w:r>
        <w:rPr>
          <w:rFonts w:hint="eastAsia" w:ascii="仿宋" w:hAnsi="仿宋" w:eastAsia="仿宋"/>
          <w:color w:val="000000"/>
          <w:sz w:val="32"/>
          <w:szCs w:val="32"/>
          <w:lang w:eastAsia="zh-CN"/>
        </w:rPr>
        <w:t>，202</w:t>
      </w:r>
      <w:r>
        <w:rPr>
          <w:rFonts w:hint="eastAsia" w:ascii="仿宋" w:hAnsi="仿宋" w:eastAsia="仿宋"/>
          <w:color w:val="000000"/>
          <w:sz w:val="32"/>
          <w:szCs w:val="32"/>
          <w:lang w:val="en-US" w:eastAsia="zh-CN"/>
        </w:rPr>
        <w:t>0</w:t>
      </w:r>
      <w:r>
        <w:rPr>
          <w:rFonts w:hint="eastAsia" w:ascii="仿宋" w:hAnsi="仿宋" w:eastAsia="仿宋"/>
          <w:color w:val="000000"/>
          <w:sz w:val="32"/>
          <w:szCs w:val="32"/>
          <w:lang w:eastAsia="zh-CN"/>
        </w:rPr>
        <w:t>年新增加工作人员64人，增加行政村4个，增加城市社区12个，增加二级单位</w:t>
      </w:r>
      <w:r>
        <w:rPr>
          <w:rFonts w:hint="eastAsia" w:ascii="仿宋" w:hAnsi="仿宋" w:eastAsia="仿宋"/>
          <w:color w:val="000000"/>
          <w:sz w:val="32"/>
          <w:szCs w:val="32"/>
          <w:lang w:val="en-US" w:eastAsia="zh-CN"/>
        </w:rPr>
        <w:t>1</w:t>
      </w:r>
      <w:r>
        <w:rPr>
          <w:rFonts w:hint="eastAsia" w:ascii="仿宋" w:hAnsi="仿宋" w:eastAsia="仿宋"/>
          <w:color w:val="000000"/>
          <w:sz w:val="32"/>
          <w:szCs w:val="32"/>
          <w:lang w:eastAsia="zh-CN"/>
        </w:rPr>
        <w:t>个。</w:t>
      </w:r>
    </w:p>
    <w:p w14:paraId="5EFD3961">
      <w:pPr>
        <w:pStyle w:val="18"/>
        <w:numPr>
          <w:ilvl w:val="0"/>
          <w:numId w:val="1"/>
        </w:numPr>
        <w:spacing w:line="600" w:lineRule="exact"/>
        <w:ind w:firstLineChars="0"/>
        <w:outlineLvl w:val="1"/>
        <w:rPr>
          <w:rStyle w:val="17"/>
          <w:rFonts w:ascii="黑体" w:hAnsi="黑体" w:eastAsia="黑体"/>
          <w:b w:val="0"/>
        </w:rPr>
      </w:pPr>
      <w:bookmarkStart w:id="33" w:name="_Toc15396604"/>
      <w:bookmarkStart w:id="34" w:name="_Toc15377206"/>
      <w:bookmarkStart w:id="35" w:name="_Toc26705"/>
      <w:r>
        <w:rPr>
          <w:rFonts w:hint="eastAsia" w:ascii="黑体" w:hAnsi="黑体" w:eastAsia="黑体"/>
          <w:color w:val="000000"/>
          <w:sz w:val="32"/>
          <w:szCs w:val="32"/>
        </w:rPr>
        <w:t>收</w:t>
      </w:r>
      <w:r>
        <w:rPr>
          <w:rStyle w:val="17"/>
          <w:rFonts w:hint="eastAsia" w:ascii="黑体" w:hAnsi="黑体" w:eastAsia="黑体"/>
          <w:b w:val="0"/>
        </w:rPr>
        <w:t>入决算情况说明</w:t>
      </w:r>
      <w:bookmarkEnd w:id="33"/>
      <w:bookmarkEnd w:id="34"/>
      <w:bookmarkEnd w:id="35"/>
    </w:p>
    <w:p w14:paraId="6B84528B">
      <w:pPr>
        <w:spacing w:line="600" w:lineRule="exact"/>
        <w:ind w:firstLine="640" w:firstLineChars="200"/>
        <w:outlineLvl w:val="9"/>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1684.80</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1413.73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83.91</w:t>
      </w:r>
      <w:r>
        <w:rPr>
          <w:rFonts w:ascii="仿宋" w:hAnsi="仿宋" w:eastAsia="仿宋"/>
          <w:color w:val="000000"/>
          <w:sz w:val="32"/>
          <w:szCs w:val="32"/>
        </w:rPr>
        <w:t>%</w:t>
      </w:r>
      <w:r>
        <w:rPr>
          <w:rFonts w:hint="eastAsia" w:ascii="仿宋" w:hAnsi="仿宋" w:eastAsia="仿宋"/>
          <w:color w:val="000000"/>
          <w:sz w:val="32"/>
          <w:szCs w:val="32"/>
          <w:lang w:eastAsia="zh-CN"/>
        </w:rPr>
        <w:t>，事业收入</w:t>
      </w:r>
      <w:r>
        <w:rPr>
          <w:rFonts w:hint="eastAsia" w:ascii="仿宋" w:hAnsi="仿宋" w:eastAsia="仿宋"/>
          <w:color w:val="000000"/>
          <w:sz w:val="32"/>
          <w:szCs w:val="32"/>
          <w:lang w:val="en-US" w:eastAsia="zh-CN"/>
        </w:rPr>
        <w:t>271.08万元，占16.09%</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；上级补助收入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14:paraId="76C0DCD7">
      <w:pPr>
        <w:spacing w:line="600" w:lineRule="exact"/>
        <w:ind w:firstLine="420" w:firstLineChars="200"/>
        <w:rPr>
          <w:rFonts w:ascii="仿宋_GB2312" w:eastAsia="仿宋_GB2312"/>
          <w:color w:val="FF0000"/>
          <w:sz w:val="32"/>
          <w:szCs w:val="32"/>
        </w:rPr>
      </w:pPr>
      <w:r>
        <w:drawing>
          <wp:anchor distT="0" distB="0" distL="114300" distR="114300" simplePos="0" relativeHeight="251661312" behindDoc="0" locked="0" layoutInCell="1" allowOverlap="1">
            <wp:simplePos x="0" y="0"/>
            <wp:positionH relativeFrom="column">
              <wp:posOffset>90170</wp:posOffset>
            </wp:positionH>
            <wp:positionV relativeFrom="paragraph">
              <wp:posOffset>128270</wp:posOffset>
            </wp:positionV>
            <wp:extent cx="4572000" cy="2896235"/>
            <wp:effectExtent l="4445" t="4445" r="14605" b="13970"/>
            <wp:wrapSquare wrapText="bothSides"/>
            <wp:docPr id="165" name="_x0000_s158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5F563A99">
      <w:pPr>
        <w:spacing w:line="600" w:lineRule="exact"/>
        <w:ind w:firstLine="640" w:firstLineChars="200"/>
        <w:rPr>
          <w:rFonts w:ascii="仿宋_GB2312" w:eastAsia="仿宋_GB2312"/>
          <w:color w:val="FF0000"/>
          <w:sz w:val="32"/>
          <w:szCs w:val="32"/>
        </w:rPr>
      </w:pPr>
    </w:p>
    <w:p w14:paraId="15238B90">
      <w:pPr>
        <w:spacing w:line="600" w:lineRule="exact"/>
        <w:ind w:firstLine="640" w:firstLineChars="200"/>
        <w:rPr>
          <w:rFonts w:ascii="仿宋_GB2312" w:eastAsia="仿宋_GB2312"/>
          <w:color w:val="FF0000"/>
          <w:sz w:val="32"/>
          <w:szCs w:val="32"/>
        </w:rPr>
      </w:pPr>
    </w:p>
    <w:p w14:paraId="2D8B6B4E">
      <w:pPr>
        <w:spacing w:line="600" w:lineRule="exact"/>
        <w:ind w:firstLine="640" w:firstLineChars="200"/>
        <w:rPr>
          <w:rFonts w:ascii="仿宋_GB2312" w:eastAsia="仿宋_GB2312"/>
          <w:color w:val="FF0000"/>
          <w:sz w:val="32"/>
          <w:szCs w:val="32"/>
        </w:rPr>
      </w:pPr>
    </w:p>
    <w:p w14:paraId="38FEC1B6">
      <w:pPr>
        <w:spacing w:line="600" w:lineRule="exact"/>
        <w:ind w:firstLine="640" w:firstLineChars="200"/>
        <w:rPr>
          <w:rFonts w:ascii="仿宋_GB2312" w:eastAsia="仿宋_GB2312"/>
          <w:color w:val="FF0000"/>
          <w:sz w:val="32"/>
          <w:szCs w:val="32"/>
        </w:rPr>
      </w:pPr>
    </w:p>
    <w:p w14:paraId="40A07E99">
      <w:pPr>
        <w:spacing w:line="600" w:lineRule="exact"/>
        <w:ind w:firstLine="640" w:firstLineChars="200"/>
        <w:rPr>
          <w:rFonts w:ascii="仿宋_GB2312" w:eastAsia="仿宋_GB2312"/>
          <w:color w:val="FF0000"/>
          <w:sz w:val="32"/>
          <w:szCs w:val="32"/>
        </w:rPr>
      </w:pPr>
    </w:p>
    <w:p w14:paraId="4BD263A7">
      <w:pPr>
        <w:spacing w:line="600" w:lineRule="exact"/>
        <w:ind w:firstLine="640" w:firstLineChars="200"/>
        <w:rPr>
          <w:rFonts w:ascii="仿宋_GB2312" w:eastAsia="仿宋_GB2312"/>
          <w:color w:val="FF0000"/>
          <w:sz w:val="32"/>
          <w:szCs w:val="32"/>
        </w:rPr>
      </w:pPr>
    </w:p>
    <w:p w14:paraId="08739A0F">
      <w:pPr>
        <w:spacing w:line="600" w:lineRule="exact"/>
        <w:ind w:firstLine="640" w:firstLineChars="200"/>
        <w:rPr>
          <w:rFonts w:ascii="仿宋_GB2312" w:eastAsia="仿宋_GB2312"/>
          <w:color w:val="FF0000"/>
          <w:sz w:val="32"/>
          <w:szCs w:val="32"/>
        </w:rPr>
      </w:pPr>
    </w:p>
    <w:p w14:paraId="0DA81E4C">
      <w:pPr>
        <w:pStyle w:val="18"/>
        <w:numPr>
          <w:ilvl w:val="0"/>
          <w:numId w:val="1"/>
        </w:numPr>
        <w:spacing w:line="600" w:lineRule="exact"/>
        <w:ind w:firstLineChars="0"/>
        <w:outlineLvl w:val="1"/>
        <w:rPr>
          <w:rStyle w:val="17"/>
          <w:rFonts w:ascii="黑体" w:hAnsi="黑体" w:eastAsia="黑体"/>
          <w:b w:val="0"/>
        </w:rPr>
      </w:pPr>
      <w:bookmarkStart w:id="36" w:name="_Toc31156"/>
      <w:bookmarkStart w:id="37" w:name="_Toc15396605"/>
      <w:bookmarkStart w:id="38" w:name="_Toc15377207"/>
      <w:r>
        <w:rPr>
          <w:rFonts w:hint="eastAsia" w:ascii="黑体" w:hAnsi="黑体" w:eastAsia="黑体"/>
          <w:color w:val="000000"/>
          <w:sz w:val="32"/>
          <w:szCs w:val="32"/>
        </w:rPr>
        <w:t>支</w:t>
      </w:r>
      <w:r>
        <w:rPr>
          <w:rStyle w:val="17"/>
          <w:rFonts w:hint="eastAsia" w:ascii="黑体" w:hAnsi="黑体" w:eastAsia="黑体"/>
          <w:b w:val="0"/>
        </w:rPr>
        <w:t>出决算情况说明</w:t>
      </w:r>
      <w:bookmarkEnd w:id="36"/>
      <w:bookmarkEnd w:id="37"/>
      <w:bookmarkEnd w:id="38"/>
    </w:p>
    <w:p w14:paraId="267E9DEE">
      <w:pPr>
        <w:spacing w:line="600" w:lineRule="exact"/>
        <w:ind w:firstLine="640" w:firstLineChars="200"/>
        <w:outlineLvl w:val="9"/>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1681.55</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746.17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44</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935.38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56</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14:paraId="275B8823">
      <w:pPr>
        <w:spacing w:line="600" w:lineRule="exact"/>
        <w:ind w:firstLine="420" w:firstLineChars="200"/>
        <w:rPr>
          <w:rFonts w:hint="eastAsia" w:ascii="仿宋" w:hAnsi="仿宋" w:eastAsia="仿宋"/>
          <w:color w:val="000000"/>
          <w:sz w:val="32"/>
          <w:szCs w:val="32"/>
        </w:rPr>
      </w:pPr>
      <w:r>
        <w:drawing>
          <wp:anchor distT="0" distB="0" distL="114300" distR="114300" simplePos="0" relativeHeight="251662336" behindDoc="0" locked="0" layoutInCell="1" allowOverlap="1">
            <wp:simplePos x="0" y="0"/>
            <wp:positionH relativeFrom="column">
              <wp:posOffset>337820</wp:posOffset>
            </wp:positionH>
            <wp:positionV relativeFrom="paragraph">
              <wp:posOffset>199390</wp:posOffset>
            </wp:positionV>
            <wp:extent cx="4581525" cy="2856865"/>
            <wp:effectExtent l="4445" t="4445" r="5080" b="15240"/>
            <wp:wrapSquare wrapText="bothSides"/>
            <wp:docPr id="166" name="_x0000_s158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05BFE566">
      <w:pPr>
        <w:spacing w:line="600" w:lineRule="exact"/>
        <w:ind w:firstLine="640" w:firstLineChars="200"/>
        <w:rPr>
          <w:rFonts w:hint="eastAsia" w:ascii="仿宋" w:hAnsi="仿宋" w:eastAsia="仿宋"/>
          <w:color w:val="000000"/>
          <w:sz w:val="32"/>
          <w:szCs w:val="32"/>
        </w:rPr>
      </w:pPr>
    </w:p>
    <w:p w14:paraId="0BB07FF6">
      <w:pPr>
        <w:spacing w:line="600" w:lineRule="exact"/>
        <w:ind w:firstLine="640" w:firstLineChars="200"/>
        <w:rPr>
          <w:rFonts w:hint="eastAsia" w:ascii="仿宋" w:hAnsi="仿宋" w:eastAsia="仿宋"/>
          <w:color w:val="000000"/>
          <w:sz w:val="32"/>
          <w:szCs w:val="32"/>
        </w:rPr>
      </w:pPr>
    </w:p>
    <w:p w14:paraId="20C3D908">
      <w:pPr>
        <w:spacing w:line="600" w:lineRule="exact"/>
        <w:ind w:firstLine="640" w:firstLineChars="200"/>
        <w:rPr>
          <w:rFonts w:hint="eastAsia" w:ascii="仿宋" w:hAnsi="仿宋" w:eastAsia="仿宋"/>
          <w:color w:val="000000"/>
          <w:sz w:val="32"/>
          <w:szCs w:val="32"/>
        </w:rPr>
      </w:pPr>
    </w:p>
    <w:p w14:paraId="3A2E727A">
      <w:pPr>
        <w:spacing w:line="600" w:lineRule="exact"/>
        <w:ind w:firstLine="640" w:firstLineChars="200"/>
        <w:rPr>
          <w:rFonts w:ascii="仿宋_GB2312" w:eastAsia="仿宋_GB2312"/>
          <w:color w:val="FF0000"/>
          <w:sz w:val="32"/>
          <w:szCs w:val="32"/>
        </w:rPr>
      </w:pPr>
    </w:p>
    <w:p w14:paraId="7386F3B3">
      <w:pPr>
        <w:spacing w:line="600" w:lineRule="exact"/>
        <w:outlineLvl w:val="1"/>
        <w:rPr>
          <w:rFonts w:hint="eastAsia" w:ascii="黑体" w:hAnsi="黑体" w:eastAsia="黑体"/>
          <w:color w:val="000000"/>
          <w:sz w:val="32"/>
          <w:szCs w:val="32"/>
        </w:rPr>
      </w:pPr>
      <w:bookmarkStart w:id="39" w:name="_Toc15396606"/>
      <w:bookmarkStart w:id="40" w:name="_Toc15377208"/>
    </w:p>
    <w:p w14:paraId="14103C61">
      <w:pPr>
        <w:spacing w:line="600" w:lineRule="exact"/>
        <w:outlineLvl w:val="1"/>
        <w:rPr>
          <w:rFonts w:hint="eastAsia" w:ascii="黑体" w:hAnsi="黑体" w:eastAsia="黑体"/>
          <w:color w:val="000000"/>
          <w:sz w:val="32"/>
          <w:szCs w:val="32"/>
        </w:rPr>
      </w:pPr>
    </w:p>
    <w:p w14:paraId="41009E3E">
      <w:pPr>
        <w:spacing w:line="600" w:lineRule="exact"/>
        <w:outlineLvl w:val="1"/>
        <w:rPr>
          <w:rFonts w:hint="eastAsia" w:ascii="黑体" w:hAnsi="黑体" w:eastAsia="黑体"/>
          <w:color w:val="000000"/>
          <w:sz w:val="32"/>
          <w:szCs w:val="32"/>
        </w:rPr>
      </w:pPr>
    </w:p>
    <w:p w14:paraId="6B761408">
      <w:pPr>
        <w:spacing w:line="600" w:lineRule="exact"/>
        <w:ind w:firstLine="640" w:firstLineChars="200"/>
        <w:outlineLvl w:val="1"/>
        <w:rPr>
          <w:rFonts w:hint="eastAsia" w:ascii="黑体" w:hAnsi="黑体" w:eastAsia="黑体"/>
          <w:color w:val="000000"/>
          <w:sz w:val="32"/>
          <w:szCs w:val="32"/>
        </w:rPr>
      </w:pPr>
      <w:bookmarkStart w:id="41" w:name="_Toc28773"/>
    </w:p>
    <w:p w14:paraId="757D4CDD">
      <w:pPr>
        <w:spacing w:line="600" w:lineRule="exact"/>
        <w:ind w:firstLine="640" w:firstLineChars="200"/>
        <w:outlineLvl w:val="1"/>
        <w:rPr>
          <w:rStyle w:val="17"/>
          <w:rFonts w:ascii="黑体" w:hAnsi="黑体" w:eastAsia="黑体"/>
          <w:b w:val="0"/>
        </w:rPr>
      </w:pPr>
      <w:r>
        <w:rPr>
          <w:rFonts w:hint="eastAsia" w:ascii="黑体" w:hAnsi="黑体" w:eastAsia="黑体"/>
          <w:color w:val="000000"/>
          <w:sz w:val="32"/>
          <w:szCs w:val="32"/>
        </w:rPr>
        <w:t>四、财</w:t>
      </w:r>
      <w:r>
        <w:rPr>
          <w:rStyle w:val="17"/>
          <w:rFonts w:hint="eastAsia" w:ascii="黑体" w:hAnsi="黑体" w:eastAsia="黑体"/>
          <w:b w:val="0"/>
        </w:rPr>
        <w:t>政拨款收入支出决算总体情况说明</w:t>
      </w:r>
      <w:bookmarkEnd w:id="39"/>
      <w:bookmarkEnd w:id="40"/>
      <w:bookmarkEnd w:id="41"/>
    </w:p>
    <w:p w14:paraId="5DF37D01">
      <w:pPr>
        <w:spacing w:line="600" w:lineRule="exact"/>
        <w:ind w:firstLine="640"/>
        <w:rPr>
          <w:rFonts w:hint="eastAsia" w:ascii="仿宋" w:hAnsi="仿宋" w:eastAsia="仿宋"/>
          <w:color w:val="000000"/>
          <w:sz w:val="32"/>
          <w:szCs w:val="32"/>
          <w:lang w:eastAsia="zh-CN"/>
        </w:rPr>
      </w:pPr>
      <w:r>
        <w:rPr>
          <w:rFonts w:ascii="仿宋" w:hAnsi="仿宋" w:eastAsia="仿宋"/>
          <w:color w:val="000000"/>
          <w:sz w:val="32"/>
          <w:szCs w:val="32"/>
        </w:rPr>
        <w:t>2020</w:t>
      </w:r>
      <w:r>
        <w:rPr>
          <w:rFonts w:hint="eastAsia" w:ascii="仿宋" w:hAnsi="仿宋" w:eastAsia="仿宋"/>
          <w:color w:val="000000"/>
          <w:sz w:val="32"/>
          <w:szCs w:val="32"/>
        </w:rPr>
        <w:t>年财政拨款收、支总计</w:t>
      </w:r>
      <w:r>
        <w:rPr>
          <w:rFonts w:hint="eastAsia" w:ascii="仿宋" w:hAnsi="仿宋" w:eastAsia="仿宋"/>
          <w:color w:val="000000"/>
          <w:sz w:val="32"/>
          <w:szCs w:val="32"/>
          <w:lang w:val="en-US" w:eastAsia="zh-CN"/>
        </w:rPr>
        <w:t>1413.73</w:t>
      </w:r>
      <w:r>
        <w:rPr>
          <w:rFonts w:hint="eastAsia" w:ascii="仿宋" w:hAnsi="仿宋" w:eastAsia="仿宋"/>
          <w:color w:val="000000"/>
          <w:sz w:val="32"/>
          <w:szCs w:val="32"/>
        </w:rPr>
        <w:t>万元。与</w:t>
      </w:r>
      <w:r>
        <w:rPr>
          <w:rFonts w:ascii="仿宋" w:hAnsi="仿宋" w:eastAsia="仿宋"/>
          <w:color w:val="000000"/>
          <w:sz w:val="32"/>
          <w:szCs w:val="32"/>
        </w:rPr>
        <w:t>2019</w:t>
      </w:r>
      <w:r>
        <w:rPr>
          <w:rFonts w:hint="eastAsia" w:ascii="仿宋" w:hAnsi="仿宋" w:eastAsia="仿宋"/>
          <w:color w:val="000000"/>
          <w:sz w:val="32"/>
          <w:szCs w:val="32"/>
        </w:rPr>
        <w:t>年相比，财政拨款收、支总计各增加</w:t>
      </w:r>
      <w:r>
        <w:rPr>
          <w:rFonts w:hint="eastAsia" w:ascii="仿宋" w:hAnsi="仿宋" w:eastAsia="仿宋"/>
          <w:color w:val="000000"/>
          <w:sz w:val="32"/>
          <w:szCs w:val="32"/>
          <w:lang w:val="en-US" w:eastAsia="zh-CN"/>
        </w:rPr>
        <w:t>1413.73</w:t>
      </w:r>
      <w:r>
        <w:rPr>
          <w:rFonts w:hint="eastAsia" w:ascii="仿宋" w:hAnsi="仿宋" w:eastAsia="仿宋"/>
          <w:color w:val="000000"/>
          <w:sz w:val="32"/>
          <w:szCs w:val="32"/>
        </w:rPr>
        <w:t>万元。主要变动原因是我单位为行政区划改革新设立机构，202</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年新增加工作人员64人，增加行政村4个，增加城市社区12个</w:t>
      </w:r>
      <w:r>
        <w:rPr>
          <w:rFonts w:hint="eastAsia" w:ascii="仿宋" w:hAnsi="仿宋" w:eastAsia="仿宋"/>
          <w:color w:val="000000"/>
          <w:sz w:val="32"/>
          <w:szCs w:val="32"/>
          <w:lang w:eastAsia="zh-CN"/>
        </w:rPr>
        <w:t>，增加二级单位</w:t>
      </w:r>
      <w:r>
        <w:rPr>
          <w:rFonts w:hint="eastAsia" w:ascii="仿宋" w:hAnsi="仿宋" w:eastAsia="仿宋"/>
          <w:color w:val="000000"/>
          <w:sz w:val="32"/>
          <w:szCs w:val="32"/>
          <w:lang w:val="en-US" w:eastAsia="zh-CN"/>
        </w:rPr>
        <w:t>1个</w:t>
      </w:r>
      <w:r>
        <w:rPr>
          <w:rFonts w:hint="eastAsia" w:ascii="仿宋" w:hAnsi="仿宋" w:eastAsia="仿宋"/>
          <w:color w:val="000000"/>
          <w:sz w:val="32"/>
          <w:szCs w:val="32"/>
          <w:lang w:eastAsia="zh-CN"/>
        </w:rPr>
        <w:t>。</w:t>
      </w:r>
    </w:p>
    <w:p w14:paraId="7E78C6F0">
      <w:pPr>
        <w:spacing w:line="600" w:lineRule="exact"/>
        <w:ind w:firstLine="640" w:firstLineChars="200"/>
        <w:outlineLvl w:val="1"/>
        <w:rPr>
          <w:rStyle w:val="17"/>
          <w:rFonts w:ascii="黑体" w:hAnsi="黑体" w:eastAsia="黑体"/>
          <w:b w:val="0"/>
        </w:rPr>
      </w:pPr>
      <w:bookmarkStart w:id="42" w:name="_Toc15396607"/>
      <w:bookmarkStart w:id="43" w:name="_Toc23606"/>
      <w:bookmarkStart w:id="44"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7"/>
          <w:rFonts w:hint="eastAsia" w:ascii="黑体" w:hAnsi="黑体" w:eastAsia="黑体"/>
          <w:b w:val="0"/>
        </w:rPr>
        <w:t>般公共预算财政拨款支出决算情况说明</w:t>
      </w:r>
      <w:bookmarkEnd w:id="42"/>
      <w:bookmarkEnd w:id="43"/>
      <w:bookmarkEnd w:id="44"/>
    </w:p>
    <w:p w14:paraId="2D9E6A55">
      <w:pPr>
        <w:spacing w:line="600" w:lineRule="exact"/>
        <w:ind w:firstLine="643" w:firstLineChars="200"/>
        <w:outlineLvl w:val="2"/>
        <w:rPr>
          <w:rFonts w:ascii="仿宋" w:hAnsi="仿宋" w:eastAsia="仿宋"/>
          <w:b/>
          <w:color w:val="000000"/>
          <w:sz w:val="32"/>
          <w:szCs w:val="32"/>
        </w:rPr>
      </w:pPr>
      <w:bookmarkStart w:id="45" w:name="_Toc30663"/>
      <w:bookmarkStart w:id="46" w:name="_Toc15377210"/>
      <w:r>
        <w:rPr>
          <w:rFonts w:hint="eastAsia" w:ascii="仿宋" w:hAnsi="仿宋" w:eastAsia="仿宋"/>
          <w:b/>
          <w:color w:val="000000"/>
          <w:sz w:val="32"/>
          <w:szCs w:val="32"/>
        </w:rPr>
        <w:t>（一）一般公共预算财政拨款支出决算总体情况</w:t>
      </w:r>
      <w:bookmarkEnd w:id="45"/>
      <w:bookmarkEnd w:id="46"/>
    </w:p>
    <w:p w14:paraId="0323A370">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1413.73</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84.07</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年相比，一般公共预算财政拨款增加</w:t>
      </w:r>
      <w:r>
        <w:rPr>
          <w:rFonts w:hint="eastAsia" w:ascii="仿宋" w:hAnsi="仿宋" w:eastAsia="仿宋"/>
          <w:color w:val="000000"/>
          <w:sz w:val="32"/>
          <w:szCs w:val="32"/>
          <w:lang w:val="en-US" w:eastAsia="zh-CN"/>
        </w:rPr>
        <w:t>1413.73</w:t>
      </w:r>
      <w:r>
        <w:rPr>
          <w:rFonts w:hint="eastAsia" w:ascii="仿宋" w:hAnsi="仿宋" w:eastAsia="仿宋"/>
          <w:color w:val="000000"/>
          <w:sz w:val="32"/>
          <w:szCs w:val="32"/>
        </w:rPr>
        <w:t>万元。主要变动原因是我单位为行政区划改革新设立机构，202</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年新增加工作人员64人，增加行政村4个，增加城市社区12个</w:t>
      </w:r>
      <w:r>
        <w:rPr>
          <w:rFonts w:hint="eastAsia" w:ascii="仿宋" w:hAnsi="仿宋" w:eastAsia="仿宋"/>
          <w:color w:val="000000"/>
          <w:sz w:val="32"/>
          <w:szCs w:val="32"/>
          <w:lang w:eastAsia="zh-CN"/>
        </w:rPr>
        <w:t>，增加二级单位</w:t>
      </w:r>
      <w:r>
        <w:rPr>
          <w:rFonts w:hint="eastAsia" w:ascii="仿宋" w:hAnsi="仿宋" w:eastAsia="仿宋"/>
          <w:color w:val="000000"/>
          <w:sz w:val="32"/>
          <w:szCs w:val="32"/>
          <w:lang w:val="en-US" w:eastAsia="zh-CN"/>
        </w:rPr>
        <w:t>1个</w:t>
      </w:r>
      <w:r>
        <w:rPr>
          <w:rFonts w:hint="eastAsia" w:ascii="仿宋" w:hAnsi="仿宋" w:eastAsia="仿宋"/>
          <w:color w:val="000000"/>
          <w:sz w:val="32"/>
          <w:szCs w:val="32"/>
          <w:lang w:eastAsia="zh-CN"/>
        </w:rPr>
        <w:t>。</w:t>
      </w:r>
    </w:p>
    <w:p w14:paraId="20BF3977">
      <w:pPr>
        <w:spacing w:line="600" w:lineRule="exact"/>
        <w:ind w:firstLine="643" w:firstLineChars="200"/>
        <w:outlineLvl w:val="2"/>
        <w:rPr>
          <w:rFonts w:ascii="仿宋" w:hAnsi="仿宋" w:eastAsia="仿宋"/>
          <w:b/>
          <w:color w:val="000000"/>
          <w:sz w:val="32"/>
          <w:szCs w:val="32"/>
        </w:rPr>
      </w:pPr>
      <w:bookmarkStart w:id="47" w:name="_Toc15377211"/>
      <w:bookmarkStart w:id="48" w:name="_Toc23544"/>
      <w:r>
        <w:rPr>
          <w:rFonts w:hint="eastAsia" w:ascii="仿宋" w:hAnsi="仿宋" w:eastAsia="仿宋"/>
          <w:b/>
          <w:color w:val="000000"/>
          <w:sz w:val="32"/>
          <w:szCs w:val="32"/>
        </w:rPr>
        <w:t>（二）一般公共预算财政拨款支出决算结构情况</w:t>
      </w:r>
      <w:bookmarkEnd w:id="47"/>
      <w:bookmarkEnd w:id="48"/>
    </w:p>
    <w:p w14:paraId="449539A3">
      <w:pPr>
        <w:spacing w:line="600" w:lineRule="exact"/>
        <w:ind w:firstLine="640"/>
        <w:rPr>
          <w:rFonts w:hint="eastAsia" w:ascii="仿宋" w:hAnsi="仿宋" w:eastAsia="仿宋"/>
          <w:b/>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1413.73</w:t>
      </w:r>
      <w:r>
        <w:rPr>
          <w:rFonts w:hint="eastAsia" w:ascii="仿宋" w:hAnsi="仿宋" w:eastAsia="仿宋"/>
          <w:color w:val="000000"/>
          <w:sz w:val="32"/>
          <w:szCs w:val="32"/>
        </w:rPr>
        <w:t>万元，主要用于以下方面</w:t>
      </w:r>
      <w:r>
        <w:rPr>
          <w:rFonts w:hint="eastAsia" w:ascii="仿宋" w:hAnsi="仿宋" w:eastAsia="仿宋"/>
          <w:color w:val="000000"/>
          <w:sz w:val="32"/>
          <w:szCs w:val="32"/>
          <w:lang w:eastAsia="zh-CN"/>
        </w:rPr>
        <w:t>：</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支出231.11万元，占</w:t>
      </w:r>
      <w:r>
        <w:rPr>
          <w:rFonts w:hint="eastAsia" w:ascii="仿宋" w:hAnsi="仿宋" w:eastAsia="仿宋"/>
          <w:color w:val="000000"/>
          <w:sz w:val="32"/>
          <w:szCs w:val="32"/>
          <w:lang w:val="en-US" w:eastAsia="zh-CN"/>
        </w:rPr>
        <w:t>16.35</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文化旅游体育与传媒（类）</w:t>
      </w:r>
      <w:r>
        <w:rPr>
          <w:rFonts w:hint="eastAsia" w:ascii="仿宋" w:hAnsi="仿宋" w:eastAsia="仿宋"/>
          <w:b w:val="0"/>
          <w:bCs w:val="0"/>
          <w:color w:val="000000"/>
          <w:sz w:val="32"/>
          <w:szCs w:val="32"/>
        </w:rPr>
        <w:t>支出</w:t>
      </w:r>
      <w:r>
        <w:rPr>
          <w:rFonts w:hint="eastAsia" w:ascii="仿宋" w:hAnsi="仿宋" w:eastAsia="仿宋"/>
          <w:b w:val="0"/>
          <w:bCs w:val="0"/>
          <w:color w:val="000000"/>
          <w:sz w:val="32"/>
          <w:szCs w:val="32"/>
          <w:lang w:val="en-US" w:eastAsia="zh-CN"/>
        </w:rPr>
        <w:t>15</w:t>
      </w:r>
      <w:r>
        <w:rPr>
          <w:rFonts w:hint="eastAsia" w:ascii="仿宋" w:hAnsi="仿宋" w:eastAsia="仿宋"/>
          <w:b w:val="0"/>
          <w:bCs w:val="0"/>
          <w:color w:val="000000"/>
          <w:sz w:val="32"/>
          <w:szCs w:val="32"/>
        </w:rPr>
        <w:t>万元，占</w:t>
      </w:r>
      <w:r>
        <w:rPr>
          <w:rFonts w:hint="eastAsia" w:ascii="仿宋" w:hAnsi="仿宋" w:eastAsia="仿宋"/>
          <w:b w:val="0"/>
          <w:bCs w:val="0"/>
          <w:color w:val="000000"/>
          <w:sz w:val="32"/>
          <w:szCs w:val="32"/>
          <w:lang w:val="en-US" w:eastAsia="zh-CN"/>
        </w:rPr>
        <w:t>1.06</w:t>
      </w:r>
      <w:r>
        <w:rPr>
          <w:rFonts w:ascii="仿宋" w:hAnsi="仿宋" w:eastAsia="仿宋"/>
          <w:b w:val="0"/>
          <w:bCs w:val="0"/>
          <w:color w:val="000000"/>
          <w:sz w:val="32"/>
          <w:szCs w:val="32"/>
        </w:rPr>
        <w:t>%</w:t>
      </w:r>
      <w:r>
        <w:rPr>
          <w:rFonts w:hint="eastAsia" w:ascii="仿宋" w:hAnsi="仿宋" w:eastAsia="仿宋"/>
          <w:b w:val="0"/>
          <w:bCs w:val="0"/>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71.77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5.08</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卫生健康</w:t>
      </w:r>
      <w:r>
        <w:rPr>
          <w:rFonts w:hint="eastAsia" w:ascii="仿宋" w:hAnsi="仿宋" w:eastAsia="仿宋"/>
          <w:b/>
          <w:bCs/>
          <w:color w:val="000000"/>
          <w:sz w:val="32"/>
          <w:szCs w:val="32"/>
          <w:lang w:eastAsia="zh-CN"/>
        </w:rPr>
        <w:t>（类）</w:t>
      </w:r>
      <w:r>
        <w:rPr>
          <w:rFonts w:hint="eastAsia" w:ascii="仿宋" w:hAnsi="仿宋" w:eastAsia="仿宋"/>
          <w:b w:val="0"/>
          <w:bCs w:val="0"/>
          <w:color w:val="000000"/>
          <w:sz w:val="32"/>
          <w:szCs w:val="32"/>
        </w:rPr>
        <w:t>支出</w:t>
      </w:r>
      <w:r>
        <w:rPr>
          <w:rFonts w:hint="eastAsia" w:ascii="仿宋" w:hAnsi="仿宋" w:eastAsia="仿宋"/>
          <w:b w:val="0"/>
          <w:bCs w:val="0"/>
          <w:color w:val="000000"/>
          <w:sz w:val="32"/>
          <w:szCs w:val="32"/>
          <w:lang w:val="en-US" w:eastAsia="zh-CN"/>
        </w:rPr>
        <w:t>329.23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23.29</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住房保障</w:t>
      </w:r>
      <w:r>
        <w:rPr>
          <w:rFonts w:hint="eastAsia" w:ascii="仿宋" w:hAnsi="仿宋" w:eastAsia="仿宋"/>
          <w:b/>
          <w:bCs/>
          <w:color w:val="000000"/>
          <w:sz w:val="32"/>
          <w:szCs w:val="32"/>
          <w:lang w:eastAsia="zh-CN"/>
        </w:rPr>
        <w:t>（类）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28.13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1.99</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农林水</w:t>
      </w:r>
      <w:r>
        <w:rPr>
          <w:rFonts w:hint="eastAsia" w:ascii="仿宋" w:hAnsi="仿宋" w:eastAsia="仿宋"/>
          <w:b/>
          <w:bCs/>
          <w:color w:val="000000"/>
          <w:sz w:val="32"/>
          <w:szCs w:val="32"/>
          <w:lang w:eastAsia="zh-CN"/>
        </w:rPr>
        <w:t>（类）</w:t>
      </w:r>
      <w:r>
        <w:rPr>
          <w:rFonts w:hint="eastAsia" w:ascii="仿宋" w:hAnsi="仿宋" w:eastAsia="仿宋"/>
          <w:b w:val="0"/>
          <w:bCs w:val="0"/>
          <w:color w:val="000000"/>
          <w:sz w:val="32"/>
          <w:szCs w:val="32"/>
          <w:lang w:eastAsia="zh-CN"/>
        </w:rPr>
        <w:t>支出</w:t>
      </w:r>
      <w:r>
        <w:rPr>
          <w:rFonts w:hint="eastAsia" w:ascii="仿宋" w:hAnsi="仿宋" w:eastAsia="仿宋"/>
          <w:b w:val="0"/>
          <w:bCs w:val="0"/>
          <w:color w:val="000000"/>
          <w:sz w:val="32"/>
          <w:szCs w:val="32"/>
          <w:lang w:val="en-US" w:eastAsia="zh-CN"/>
        </w:rPr>
        <w:t>738.42万元，</w:t>
      </w:r>
      <w:r>
        <w:rPr>
          <w:rFonts w:hint="eastAsia" w:ascii="仿宋" w:hAnsi="仿宋" w:eastAsia="仿宋"/>
          <w:color w:val="000000"/>
          <w:sz w:val="32"/>
          <w:szCs w:val="32"/>
        </w:rPr>
        <w:t>占</w:t>
      </w:r>
      <w:r>
        <w:rPr>
          <w:rFonts w:hint="eastAsia" w:ascii="仿宋" w:hAnsi="仿宋" w:eastAsia="仿宋"/>
          <w:color w:val="000000"/>
          <w:sz w:val="32"/>
          <w:szCs w:val="32"/>
          <w:lang w:val="en-US" w:eastAsia="zh-CN"/>
        </w:rPr>
        <w:t>53.23</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b/>
          <w:bCs/>
          <w:color w:val="000000"/>
          <w:sz w:val="32"/>
          <w:szCs w:val="32"/>
          <w:lang w:eastAsia="zh-CN"/>
        </w:rPr>
        <w:t>节能环保（类）</w:t>
      </w:r>
      <w:r>
        <w:rPr>
          <w:rFonts w:hint="eastAsia" w:ascii="仿宋" w:hAnsi="仿宋" w:eastAsia="仿宋"/>
          <w:color w:val="000000"/>
          <w:sz w:val="32"/>
          <w:szCs w:val="32"/>
          <w:lang w:eastAsia="zh-CN"/>
        </w:rPr>
        <w:t>支出</w:t>
      </w:r>
      <w:r>
        <w:rPr>
          <w:rFonts w:hint="eastAsia" w:ascii="仿宋" w:hAnsi="仿宋" w:eastAsia="仿宋"/>
          <w:color w:val="000000"/>
          <w:sz w:val="32"/>
          <w:szCs w:val="32"/>
          <w:lang w:val="en-US" w:eastAsia="zh-CN"/>
        </w:rPr>
        <w:t>0.09万元，</w:t>
      </w:r>
      <w:r>
        <w:rPr>
          <w:rFonts w:hint="eastAsia" w:ascii="仿宋" w:hAnsi="仿宋" w:eastAsia="仿宋"/>
          <w:color w:val="000000"/>
          <w:sz w:val="32"/>
          <w:szCs w:val="32"/>
        </w:rPr>
        <w:t>占</w:t>
      </w:r>
      <w:r>
        <w:rPr>
          <w:rFonts w:hint="eastAsia" w:ascii="仿宋" w:hAnsi="仿宋" w:eastAsia="仿宋"/>
          <w:color w:val="000000"/>
          <w:sz w:val="32"/>
          <w:szCs w:val="32"/>
          <w:lang w:val="en-US" w:eastAsia="zh-CN"/>
        </w:rPr>
        <w:t>0.01</w:t>
      </w:r>
      <w:r>
        <w:rPr>
          <w:rFonts w:ascii="仿宋" w:hAnsi="仿宋" w:eastAsia="仿宋"/>
          <w:color w:val="000000"/>
          <w:sz w:val="32"/>
          <w:szCs w:val="32"/>
        </w:rPr>
        <w:t>%</w:t>
      </w:r>
      <w:r>
        <w:rPr>
          <w:rFonts w:hint="eastAsia" w:ascii="仿宋" w:hAnsi="仿宋" w:eastAsia="仿宋"/>
          <w:color w:val="000000"/>
          <w:sz w:val="32"/>
          <w:szCs w:val="32"/>
        </w:rPr>
        <w:t>。</w:t>
      </w:r>
      <w:bookmarkStart w:id="49" w:name="_Toc15377212"/>
    </w:p>
    <w:p w14:paraId="6DF5955B">
      <w:pPr>
        <w:spacing w:line="600" w:lineRule="exact"/>
        <w:ind w:firstLine="643" w:firstLineChars="200"/>
        <w:outlineLvl w:val="2"/>
        <w:rPr>
          <w:rFonts w:ascii="仿宋" w:hAnsi="仿宋" w:eastAsia="仿宋"/>
          <w:b/>
          <w:color w:val="000000"/>
          <w:sz w:val="32"/>
          <w:szCs w:val="32"/>
        </w:rPr>
      </w:pPr>
      <w:bookmarkStart w:id="50" w:name="_Toc20204"/>
      <w:r>
        <w:rPr>
          <w:rFonts w:hint="eastAsia" w:ascii="仿宋" w:hAnsi="仿宋" w:eastAsia="仿宋"/>
          <w:b/>
          <w:color w:val="000000"/>
          <w:sz w:val="32"/>
          <w:szCs w:val="32"/>
        </w:rPr>
        <w:t>（三）一般公共预算财政拨款支出决算具体情况</w:t>
      </w:r>
      <w:bookmarkEnd w:id="49"/>
      <w:bookmarkEnd w:id="50"/>
      <w:bookmarkStart w:id="51" w:name="_Toc15377213"/>
      <w:bookmarkStart w:id="52" w:name="_Toc15377444"/>
      <w:bookmarkStart w:id="53" w:name="_Toc15378460"/>
    </w:p>
    <w:p w14:paraId="71115D7F">
      <w:pPr>
        <w:spacing w:line="600" w:lineRule="exact"/>
        <w:ind w:firstLine="643" w:firstLineChars="200"/>
        <w:outlineLvl w:val="9"/>
        <w:rPr>
          <w:rFonts w:ascii="仿宋" w:hAnsi="仿宋" w:eastAsia="仿宋"/>
          <w:color w:val="FF0000"/>
          <w:sz w:val="32"/>
          <w:szCs w:val="32"/>
        </w:rPr>
      </w:pPr>
      <w:r>
        <w:rPr>
          <w:rFonts w:ascii="仿宋" w:hAnsi="仿宋" w:eastAsia="仿宋"/>
          <w:b/>
          <w:color w:val="000000"/>
          <w:sz w:val="32"/>
          <w:szCs w:val="32"/>
        </w:rPr>
        <w:t>2020</w:t>
      </w:r>
      <w:r>
        <w:rPr>
          <w:rFonts w:hint="eastAsia" w:ascii="仿宋" w:hAnsi="仿宋" w:eastAsia="仿宋"/>
          <w:b/>
          <w:color w:val="000000"/>
          <w:sz w:val="32"/>
          <w:szCs w:val="32"/>
        </w:rPr>
        <w:t>年一般公共预算支出决算数为</w:t>
      </w:r>
      <w:r>
        <w:rPr>
          <w:rFonts w:hint="eastAsia" w:ascii="仿宋" w:hAnsi="仿宋" w:eastAsia="仿宋"/>
          <w:b/>
          <w:color w:val="000000"/>
          <w:sz w:val="32"/>
          <w:szCs w:val="32"/>
          <w:lang w:val="en-US" w:eastAsia="zh-CN"/>
        </w:rPr>
        <w:t>1413.73万元</w:t>
      </w:r>
      <w:r>
        <w:rPr>
          <w:rFonts w:hint="eastAsia" w:ascii="仿宋" w:hAnsi="仿宋" w:eastAsia="仿宋"/>
          <w:color w:val="000000"/>
          <w:sz w:val="32"/>
          <w:szCs w:val="32"/>
        </w:rPr>
        <w:t>，</w:t>
      </w:r>
      <w:r>
        <w:rPr>
          <w:rStyle w:val="13"/>
          <w:rFonts w:hint="eastAsia" w:ascii="仿宋" w:hAnsi="仿宋" w:eastAsia="仿宋"/>
          <w:bCs/>
          <w:color w:val="000000"/>
          <w:sz w:val="32"/>
          <w:szCs w:val="32"/>
        </w:rPr>
        <w:t>完成预算100%。其中：</w:t>
      </w:r>
      <w:bookmarkEnd w:id="51"/>
      <w:bookmarkEnd w:id="52"/>
      <w:bookmarkEnd w:id="53"/>
    </w:p>
    <w:p w14:paraId="30DCED83">
      <w:pPr>
        <w:numPr>
          <w:ilvl w:val="0"/>
          <w:numId w:val="2"/>
        </w:numPr>
        <w:spacing w:line="600" w:lineRule="exact"/>
        <w:ind w:firstLine="643" w:firstLineChars="200"/>
        <w:rPr>
          <w:rStyle w:val="13"/>
          <w:rFonts w:hint="eastAsia" w:ascii="仿宋" w:hAnsi="仿宋" w:eastAsia="仿宋"/>
          <w:b w:val="0"/>
          <w:bCs/>
          <w:color w:val="000000"/>
          <w:sz w:val="32"/>
          <w:szCs w:val="32"/>
          <w:lang w:eastAsia="zh-CN"/>
        </w:rPr>
      </w:pPr>
      <w:r>
        <w:rPr>
          <w:rStyle w:val="13"/>
          <w:rFonts w:hint="eastAsia" w:ascii="仿宋" w:hAnsi="仿宋" w:eastAsia="仿宋"/>
          <w:bCs/>
          <w:color w:val="000000"/>
          <w:sz w:val="32"/>
          <w:szCs w:val="32"/>
        </w:rPr>
        <w:t>一般公共服务</w:t>
      </w:r>
      <w:r>
        <w:rPr>
          <w:rFonts w:hint="eastAsia" w:ascii="仿宋" w:hAnsi="仿宋" w:eastAsia="仿宋"/>
          <w:bCs/>
          <w:color w:val="000000"/>
          <w:sz w:val="32"/>
          <w:szCs w:val="32"/>
        </w:rPr>
        <w:t>（类）政府办公厅（室）及相关机构事务（款）行政运行（项）</w:t>
      </w:r>
      <w:r>
        <w:rPr>
          <w:rStyle w:val="13"/>
          <w:rFonts w:ascii="仿宋" w:hAnsi="仿宋" w:eastAsia="仿宋"/>
          <w:bCs/>
          <w:color w:val="000000"/>
          <w:sz w:val="32"/>
          <w:szCs w:val="32"/>
        </w:rPr>
        <w:t>:</w:t>
      </w:r>
      <w:r>
        <w:rPr>
          <w:rStyle w:val="13"/>
          <w:rFonts w:ascii="仿宋" w:hAnsi="仿宋" w:eastAsia="仿宋"/>
          <w:b w:val="0"/>
          <w:bCs/>
          <w:color w:val="000000"/>
          <w:sz w:val="32"/>
          <w:szCs w:val="32"/>
        </w:rPr>
        <w:t xml:space="preserve"> </w:t>
      </w:r>
      <w:r>
        <w:rPr>
          <w:rStyle w:val="13"/>
          <w:rFonts w:hint="eastAsia" w:ascii="仿宋" w:hAnsi="仿宋" w:eastAsia="仿宋"/>
          <w:b w:val="0"/>
          <w:bCs/>
          <w:color w:val="000000"/>
          <w:sz w:val="32"/>
          <w:szCs w:val="32"/>
        </w:rPr>
        <w:t>支出决算为</w:t>
      </w:r>
      <w:r>
        <w:rPr>
          <w:rStyle w:val="13"/>
          <w:rFonts w:hint="eastAsia" w:ascii="仿宋" w:hAnsi="仿宋" w:eastAsia="仿宋"/>
          <w:b w:val="0"/>
          <w:bCs/>
          <w:color w:val="000000"/>
          <w:sz w:val="32"/>
          <w:szCs w:val="32"/>
          <w:lang w:val="en-US" w:eastAsia="zh-CN"/>
        </w:rPr>
        <w:t>159.47</w:t>
      </w:r>
      <w:r>
        <w:rPr>
          <w:rStyle w:val="13"/>
          <w:rFonts w:hint="eastAsia" w:ascii="仿宋" w:hAnsi="仿宋" w:eastAsia="仿宋"/>
          <w:b w:val="0"/>
          <w:bCs/>
          <w:color w:val="000000"/>
          <w:sz w:val="32"/>
          <w:szCs w:val="32"/>
        </w:rPr>
        <w:t>万元，完成预算100%</w:t>
      </w:r>
      <w:r>
        <w:rPr>
          <w:rStyle w:val="13"/>
          <w:rFonts w:hint="eastAsia" w:ascii="仿宋" w:hAnsi="仿宋" w:eastAsia="仿宋"/>
          <w:b w:val="0"/>
          <w:bCs/>
          <w:color w:val="000000"/>
          <w:sz w:val="32"/>
          <w:szCs w:val="32"/>
          <w:lang w:eastAsia="zh-CN"/>
        </w:rPr>
        <w:t>；</w:t>
      </w:r>
      <w:r>
        <w:rPr>
          <w:rStyle w:val="13"/>
          <w:rFonts w:hint="eastAsia" w:ascii="仿宋" w:hAnsi="仿宋" w:eastAsia="仿宋"/>
          <w:bCs/>
          <w:color w:val="000000"/>
          <w:sz w:val="32"/>
          <w:szCs w:val="32"/>
        </w:rPr>
        <w:t>一般公共服务</w:t>
      </w:r>
      <w:r>
        <w:rPr>
          <w:rFonts w:hint="eastAsia" w:ascii="仿宋" w:hAnsi="仿宋" w:eastAsia="仿宋"/>
          <w:bCs/>
          <w:color w:val="000000"/>
          <w:sz w:val="32"/>
          <w:szCs w:val="32"/>
        </w:rPr>
        <w:t>（类）财政事务（款）行政运行（项）</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w:t>
      </w:r>
      <w:r>
        <w:rPr>
          <w:rStyle w:val="13"/>
          <w:rFonts w:hint="eastAsia" w:ascii="仿宋" w:hAnsi="仿宋" w:eastAsia="仿宋"/>
          <w:b w:val="0"/>
          <w:bCs/>
          <w:color w:val="000000"/>
          <w:sz w:val="32"/>
          <w:szCs w:val="32"/>
          <w:lang w:val="en-US" w:eastAsia="zh-CN"/>
        </w:rPr>
        <w:t>35.01</w:t>
      </w:r>
      <w:r>
        <w:rPr>
          <w:rStyle w:val="13"/>
          <w:rFonts w:hint="eastAsia" w:ascii="仿宋" w:hAnsi="仿宋" w:eastAsia="仿宋"/>
          <w:b w:val="0"/>
          <w:bCs/>
          <w:color w:val="000000"/>
          <w:sz w:val="32"/>
          <w:szCs w:val="32"/>
        </w:rPr>
        <w:t>万元，完成预算100%</w:t>
      </w:r>
      <w:r>
        <w:rPr>
          <w:rStyle w:val="13"/>
          <w:rFonts w:hint="eastAsia" w:ascii="仿宋" w:hAnsi="仿宋" w:eastAsia="仿宋"/>
          <w:b w:val="0"/>
          <w:bCs/>
          <w:color w:val="000000"/>
          <w:sz w:val="32"/>
          <w:szCs w:val="32"/>
          <w:lang w:eastAsia="zh-CN"/>
        </w:rPr>
        <w:t>；</w:t>
      </w:r>
      <w:r>
        <w:rPr>
          <w:rStyle w:val="13"/>
          <w:rFonts w:hint="eastAsia" w:ascii="仿宋" w:hAnsi="仿宋" w:eastAsia="仿宋"/>
          <w:bCs/>
          <w:color w:val="000000"/>
          <w:sz w:val="32"/>
          <w:szCs w:val="32"/>
        </w:rPr>
        <w:t>一般公共服务</w:t>
      </w:r>
      <w:r>
        <w:rPr>
          <w:rFonts w:hint="eastAsia" w:ascii="仿宋" w:hAnsi="仿宋" w:eastAsia="仿宋"/>
          <w:bCs/>
          <w:color w:val="000000"/>
          <w:sz w:val="32"/>
          <w:szCs w:val="32"/>
        </w:rPr>
        <w:t>（类）党委办公厅（室）及相关机构事务（款）行政运行（项）</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w:t>
      </w:r>
      <w:r>
        <w:rPr>
          <w:rStyle w:val="13"/>
          <w:rFonts w:hint="eastAsia" w:ascii="仿宋" w:hAnsi="仿宋" w:eastAsia="仿宋"/>
          <w:b w:val="0"/>
          <w:bCs/>
          <w:color w:val="000000"/>
          <w:sz w:val="32"/>
          <w:szCs w:val="32"/>
          <w:lang w:val="en-US" w:eastAsia="zh-CN"/>
        </w:rPr>
        <w:t>31.63</w:t>
      </w:r>
      <w:r>
        <w:rPr>
          <w:rStyle w:val="13"/>
          <w:rFonts w:hint="eastAsia" w:ascii="仿宋" w:hAnsi="仿宋" w:eastAsia="仿宋"/>
          <w:b w:val="0"/>
          <w:bCs/>
          <w:color w:val="000000"/>
          <w:sz w:val="32"/>
          <w:szCs w:val="32"/>
        </w:rPr>
        <w:t>万元，完成预算100%</w:t>
      </w:r>
      <w:r>
        <w:rPr>
          <w:rStyle w:val="13"/>
          <w:rFonts w:hint="eastAsia" w:ascii="仿宋" w:hAnsi="仿宋" w:eastAsia="仿宋"/>
          <w:b w:val="0"/>
          <w:bCs/>
          <w:color w:val="000000"/>
          <w:sz w:val="32"/>
          <w:szCs w:val="32"/>
          <w:lang w:eastAsia="zh-CN"/>
        </w:rPr>
        <w:t>；</w:t>
      </w:r>
      <w:r>
        <w:rPr>
          <w:rStyle w:val="13"/>
          <w:rFonts w:hint="eastAsia" w:ascii="仿宋" w:hAnsi="仿宋" w:eastAsia="仿宋"/>
          <w:bCs/>
          <w:color w:val="000000"/>
          <w:sz w:val="32"/>
          <w:szCs w:val="32"/>
        </w:rPr>
        <w:t>一般公共服务</w:t>
      </w:r>
      <w:r>
        <w:rPr>
          <w:rFonts w:hint="eastAsia" w:ascii="仿宋" w:hAnsi="仿宋" w:eastAsia="仿宋"/>
          <w:bCs/>
          <w:color w:val="000000"/>
          <w:sz w:val="32"/>
          <w:szCs w:val="32"/>
        </w:rPr>
        <w:t>（类）其他一般公共服务支出（款）其他一般公共服务支出（项）</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w:t>
      </w:r>
      <w:r>
        <w:rPr>
          <w:rStyle w:val="13"/>
          <w:rFonts w:hint="eastAsia" w:ascii="仿宋" w:hAnsi="仿宋" w:eastAsia="仿宋"/>
          <w:b w:val="0"/>
          <w:bCs/>
          <w:color w:val="000000"/>
          <w:sz w:val="32"/>
          <w:szCs w:val="32"/>
          <w:lang w:val="en-US" w:eastAsia="zh-CN"/>
        </w:rPr>
        <w:t>5</w:t>
      </w:r>
      <w:r>
        <w:rPr>
          <w:rStyle w:val="13"/>
          <w:rFonts w:hint="eastAsia" w:ascii="仿宋" w:hAnsi="仿宋" w:eastAsia="仿宋"/>
          <w:b w:val="0"/>
          <w:bCs/>
          <w:color w:val="000000"/>
          <w:sz w:val="32"/>
          <w:szCs w:val="32"/>
        </w:rPr>
        <w:t>万元，完成预算100%</w:t>
      </w:r>
      <w:r>
        <w:rPr>
          <w:rStyle w:val="13"/>
          <w:rFonts w:hint="eastAsia" w:ascii="仿宋" w:hAnsi="仿宋" w:eastAsia="仿宋"/>
          <w:b w:val="0"/>
          <w:bCs/>
          <w:color w:val="000000"/>
          <w:sz w:val="32"/>
          <w:szCs w:val="32"/>
          <w:lang w:eastAsia="zh-CN"/>
        </w:rPr>
        <w:t>。</w:t>
      </w:r>
    </w:p>
    <w:p w14:paraId="5C8D96D8">
      <w:pPr>
        <w:numPr>
          <w:ilvl w:val="0"/>
          <w:numId w:val="0"/>
        </w:numPr>
        <w:spacing w:line="600" w:lineRule="exact"/>
        <w:ind w:firstLine="643" w:firstLineChars="200"/>
        <w:rPr>
          <w:rFonts w:hint="eastAsia" w:ascii="仿宋" w:hAnsi="仿宋" w:eastAsia="仿宋"/>
          <w:b/>
          <w:color w:val="000000"/>
          <w:sz w:val="32"/>
          <w:szCs w:val="32"/>
          <w:lang w:eastAsia="zh-CN"/>
        </w:rPr>
      </w:pPr>
      <w:r>
        <w:rPr>
          <w:rStyle w:val="13"/>
          <w:rFonts w:hint="eastAsia" w:ascii="仿宋" w:hAnsi="仿宋" w:eastAsia="仿宋"/>
          <w:bCs/>
          <w:color w:val="000000"/>
          <w:sz w:val="32"/>
          <w:szCs w:val="32"/>
          <w:lang w:val="en-US" w:eastAsia="zh-CN"/>
        </w:rPr>
        <w:t>2</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文化旅游体育与传媒（类）文化和旅游（款）其他文化和旅游支出（项）</w:t>
      </w:r>
      <w:r>
        <w:rPr>
          <w:rStyle w:val="13"/>
          <w:rFonts w:ascii="仿宋" w:hAnsi="仿宋" w:eastAsia="仿宋"/>
          <w:bCs/>
          <w:color w:val="000000"/>
          <w:sz w:val="32"/>
          <w:szCs w:val="32"/>
        </w:rPr>
        <w:t>:</w:t>
      </w:r>
      <w:r>
        <w:rPr>
          <w:rStyle w:val="13"/>
          <w:rFonts w:ascii="仿宋" w:hAnsi="仿宋" w:eastAsia="仿宋"/>
          <w:b w:val="0"/>
          <w:bCs/>
          <w:color w:val="000000"/>
          <w:sz w:val="32"/>
          <w:szCs w:val="32"/>
        </w:rPr>
        <w:t xml:space="preserve"> </w:t>
      </w:r>
      <w:r>
        <w:rPr>
          <w:rStyle w:val="13"/>
          <w:rFonts w:hint="eastAsia" w:ascii="仿宋" w:hAnsi="仿宋" w:eastAsia="仿宋"/>
          <w:b w:val="0"/>
          <w:bCs/>
          <w:color w:val="000000"/>
          <w:sz w:val="32"/>
          <w:szCs w:val="32"/>
        </w:rPr>
        <w:t>支出决算为</w:t>
      </w:r>
      <w:r>
        <w:rPr>
          <w:rStyle w:val="13"/>
          <w:rFonts w:hint="eastAsia" w:ascii="仿宋" w:hAnsi="仿宋" w:eastAsia="仿宋"/>
          <w:b w:val="0"/>
          <w:bCs/>
          <w:color w:val="000000"/>
          <w:sz w:val="32"/>
          <w:szCs w:val="32"/>
          <w:lang w:val="en-US" w:eastAsia="zh-CN"/>
        </w:rPr>
        <w:t>15</w:t>
      </w:r>
      <w:r>
        <w:rPr>
          <w:rStyle w:val="13"/>
          <w:rFonts w:hint="eastAsia" w:ascii="仿宋" w:hAnsi="仿宋" w:eastAsia="仿宋"/>
          <w:b w:val="0"/>
          <w:bCs/>
          <w:color w:val="000000"/>
          <w:sz w:val="32"/>
          <w:szCs w:val="32"/>
        </w:rPr>
        <w:t>万元，完成预算100%</w:t>
      </w:r>
      <w:r>
        <w:rPr>
          <w:rStyle w:val="13"/>
          <w:rFonts w:hint="eastAsia" w:ascii="仿宋" w:hAnsi="仿宋" w:eastAsia="仿宋"/>
          <w:b w:val="0"/>
          <w:bCs/>
          <w:color w:val="000000"/>
          <w:sz w:val="32"/>
          <w:szCs w:val="32"/>
          <w:lang w:eastAsia="zh-CN"/>
        </w:rPr>
        <w:t>。</w:t>
      </w:r>
    </w:p>
    <w:p w14:paraId="1491937D">
      <w:pPr>
        <w:spacing w:line="600" w:lineRule="exact"/>
        <w:ind w:firstLine="643" w:firstLineChars="200"/>
        <w:rPr>
          <w:rFonts w:hint="eastAsia" w:ascii="仿宋" w:hAnsi="仿宋" w:eastAsia="仿宋"/>
          <w:b/>
          <w:color w:val="000000"/>
          <w:sz w:val="32"/>
          <w:szCs w:val="32"/>
          <w:lang w:eastAsia="zh-CN"/>
        </w:rPr>
      </w:pPr>
      <w:r>
        <w:rPr>
          <w:rStyle w:val="13"/>
          <w:rFonts w:hint="eastAsia" w:ascii="仿宋" w:hAnsi="仿宋" w:eastAsia="仿宋"/>
          <w:bCs/>
          <w:color w:val="000000"/>
          <w:sz w:val="32"/>
          <w:szCs w:val="32"/>
          <w:lang w:val="en-US" w:eastAsia="zh-CN"/>
        </w:rPr>
        <w:t>3</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社会保障和就业</w:t>
      </w:r>
      <w:r>
        <w:rPr>
          <w:rFonts w:hint="eastAsia" w:ascii="仿宋" w:hAnsi="仿宋" w:eastAsia="仿宋"/>
          <w:bCs/>
          <w:color w:val="000000"/>
          <w:sz w:val="32"/>
          <w:szCs w:val="32"/>
        </w:rPr>
        <w:t>（类）人力资源和社会保障管理事务（款）社会保险经办机构（项）</w:t>
      </w:r>
      <w:r>
        <w:rPr>
          <w:rStyle w:val="13"/>
          <w:rFonts w:ascii="仿宋" w:hAnsi="仿宋" w:eastAsia="仿宋"/>
          <w:bCs/>
          <w:color w:val="000000"/>
          <w:sz w:val="32"/>
          <w:szCs w:val="32"/>
        </w:rPr>
        <w:t>:</w:t>
      </w:r>
      <w:r>
        <w:rPr>
          <w:rStyle w:val="13"/>
          <w:rFonts w:ascii="仿宋" w:hAnsi="仿宋" w:eastAsia="仿宋"/>
          <w:b w:val="0"/>
          <w:bCs/>
          <w:color w:val="000000"/>
          <w:sz w:val="32"/>
          <w:szCs w:val="32"/>
        </w:rPr>
        <w:t xml:space="preserve"> </w:t>
      </w:r>
      <w:r>
        <w:rPr>
          <w:rStyle w:val="13"/>
          <w:rFonts w:hint="eastAsia" w:ascii="仿宋" w:hAnsi="仿宋" w:eastAsia="仿宋"/>
          <w:b w:val="0"/>
          <w:bCs/>
          <w:color w:val="000000"/>
          <w:sz w:val="32"/>
          <w:szCs w:val="32"/>
        </w:rPr>
        <w:t>支出决算为</w:t>
      </w:r>
      <w:r>
        <w:rPr>
          <w:rStyle w:val="13"/>
          <w:rFonts w:hint="eastAsia" w:ascii="仿宋" w:hAnsi="仿宋" w:eastAsia="仿宋"/>
          <w:b w:val="0"/>
          <w:bCs/>
          <w:color w:val="000000"/>
          <w:sz w:val="32"/>
          <w:szCs w:val="32"/>
          <w:lang w:val="en-US" w:eastAsia="zh-CN"/>
        </w:rPr>
        <w:t>21.53</w:t>
      </w:r>
      <w:r>
        <w:rPr>
          <w:rStyle w:val="13"/>
          <w:rFonts w:hint="eastAsia" w:ascii="仿宋" w:hAnsi="仿宋" w:eastAsia="仿宋"/>
          <w:b w:val="0"/>
          <w:bCs/>
          <w:color w:val="000000"/>
          <w:sz w:val="32"/>
          <w:szCs w:val="32"/>
        </w:rPr>
        <w:t>万元，完成预算100%</w:t>
      </w:r>
      <w:r>
        <w:rPr>
          <w:rStyle w:val="13"/>
          <w:rFonts w:hint="eastAsia" w:ascii="仿宋" w:hAnsi="仿宋" w:eastAsia="仿宋"/>
          <w:b w:val="0"/>
          <w:bCs/>
          <w:color w:val="000000"/>
          <w:sz w:val="32"/>
          <w:szCs w:val="32"/>
          <w:lang w:eastAsia="zh-CN"/>
        </w:rPr>
        <w:t>；</w:t>
      </w:r>
      <w:r>
        <w:rPr>
          <w:rStyle w:val="13"/>
          <w:rFonts w:hint="eastAsia" w:ascii="仿宋" w:hAnsi="仿宋" w:eastAsia="仿宋"/>
          <w:bCs/>
          <w:color w:val="000000"/>
          <w:sz w:val="32"/>
          <w:szCs w:val="32"/>
        </w:rPr>
        <w:t>社会保障和就业</w:t>
      </w:r>
      <w:r>
        <w:rPr>
          <w:rFonts w:hint="eastAsia" w:ascii="仿宋" w:hAnsi="仿宋" w:eastAsia="仿宋"/>
          <w:bCs/>
          <w:color w:val="000000"/>
          <w:sz w:val="32"/>
          <w:szCs w:val="32"/>
        </w:rPr>
        <w:t>（类）行政事业单位养老支出（款）机关事业单位基本养老保险缴费支出（项）</w:t>
      </w:r>
      <w:r>
        <w:rPr>
          <w:rStyle w:val="13"/>
          <w:rFonts w:ascii="仿宋" w:hAnsi="仿宋" w:eastAsia="仿宋"/>
          <w:bCs/>
          <w:color w:val="000000"/>
          <w:sz w:val="32"/>
          <w:szCs w:val="32"/>
        </w:rPr>
        <w:t>:</w:t>
      </w:r>
      <w:r>
        <w:rPr>
          <w:rStyle w:val="13"/>
          <w:rFonts w:ascii="仿宋" w:hAnsi="仿宋" w:eastAsia="仿宋"/>
          <w:b w:val="0"/>
          <w:bCs/>
          <w:color w:val="000000"/>
          <w:sz w:val="32"/>
          <w:szCs w:val="32"/>
        </w:rPr>
        <w:t xml:space="preserve"> </w:t>
      </w:r>
      <w:r>
        <w:rPr>
          <w:rStyle w:val="13"/>
          <w:rFonts w:hint="eastAsia" w:ascii="仿宋" w:hAnsi="仿宋" w:eastAsia="仿宋"/>
          <w:b w:val="0"/>
          <w:bCs/>
          <w:color w:val="000000"/>
          <w:sz w:val="32"/>
          <w:szCs w:val="32"/>
        </w:rPr>
        <w:t>支出决算为</w:t>
      </w:r>
      <w:r>
        <w:rPr>
          <w:rStyle w:val="13"/>
          <w:rFonts w:hint="eastAsia" w:ascii="仿宋" w:hAnsi="仿宋" w:eastAsia="仿宋"/>
          <w:b w:val="0"/>
          <w:bCs/>
          <w:color w:val="000000"/>
          <w:sz w:val="32"/>
          <w:szCs w:val="32"/>
          <w:lang w:val="en-US" w:eastAsia="zh-CN"/>
        </w:rPr>
        <w:t>37.82</w:t>
      </w:r>
      <w:r>
        <w:rPr>
          <w:rStyle w:val="13"/>
          <w:rFonts w:hint="eastAsia" w:ascii="仿宋" w:hAnsi="仿宋" w:eastAsia="仿宋"/>
          <w:b w:val="0"/>
          <w:bCs/>
          <w:color w:val="000000"/>
          <w:sz w:val="32"/>
          <w:szCs w:val="32"/>
        </w:rPr>
        <w:t>万元，完成预算100%</w:t>
      </w:r>
      <w:r>
        <w:rPr>
          <w:rStyle w:val="13"/>
          <w:rFonts w:hint="eastAsia" w:ascii="仿宋" w:hAnsi="仿宋" w:eastAsia="仿宋"/>
          <w:b w:val="0"/>
          <w:bCs/>
          <w:color w:val="000000"/>
          <w:sz w:val="32"/>
          <w:szCs w:val="32"/>
          <w:lang w:eastAsia="zh-CN"/>
        </w:rPr>
        <w:t>；</w:t>
      </w:r>
      <w:r>
        <w:rPr>
          <w:rStyle w:val="13"/>
          <w:rFonts w:hint="eastAsia" w:ascii="仿宋" w:hAnsi="仿宋" w:eastAsia="仿宋"/>
          <w:bCs/>
          <w:color w:val="000000"/>
          <w:sz w:val="32"/>
          <w:szCs w:val="32"/>
        </w:rPr>
        <w:t>社会保障和就业</w:t>
      </w:r>
      <w:r>
        <w:rPr>
          <w:rFonts w:hint="eastAsia" w:ascii="仿宋" w:hAnsi="仿宋" w:eastAsia="仿宋"/>
          <w:bCs/>
          <w:color w:val="000000"/>
          <w:sz w:val="32"/>
          <w:szCs w:val="32"/>
        </w:rPr>
        <w:t>（类）就业补助（款）公益性岗位补贴（项）</w:t>
      </w:r>
      <w:r>
        <w:rPr>
          <w:rStyle w:val="13"/>
          <w:rFonts w:ascii="仿宋" w:hAnsi="仿宋" w:eastAsia="仿宋"/>
          <w:bCs/>
          <w:color w:val="000000"/>
          <w:sz w:val="32"/>
          <w:szCs w:val="32"/>
        </w:rPr>
        <w:t>:</w:t>
      </w:r>
      <w:r>
        <w:rPr>
          <w:rStyle w:val="13"/>
          <w:rFonts w:ascii="仿宋" w:hAnsi="仿宋" w:eastAsia="仿宋"/>
          <w:b w:val="0"/>
          <w:bCs/>
          <w:color w:val="000000"/>
          <w:sz w:val="32"/>
          <w:szCs w:val="32"/>
        </w:rPr>
        <w:t xml:space="preserve"> </w:t>
      </w:r>
      <w:r>
        <w:rPr>
          <w:rStyle w:val="13"/>
          <w:rFonts w:hint="eastAsia" w:ascii="仿宋" w:hAnsi="仿宋" w:eastAsia="仿宋"/>
          <w:b w:val="0"/>
          <w:bCs/>
          <w:color w:val="000000"/>
          <w:sz w:val="32"/>
          <w:szCs w:val="32"/>
        </w:rPr>
        <w:t>支出决算为</w:t>
      </w:r>
      <w:r>
        <w:rPr>
          <w:rStyle w:val="13"/>
          <w:rFonts w:hint="eastAsia" w:ascii="仿宋" w:hAnsi="仿宋" w:eastAsia="仿宋"/>
          <w:b w:val="0"/>
          <w:bCs/>
          <w:color w:val="000000"/>
          <w:sz w:val="32"/>
          <w:szCs w:val="32"/>
          <w:lang w:val="en-US" w:eastAsia="zh-CN"/>
        </w:rPr>
        <w:t>12.42</w:t>
      </w:r>
      <w:r>
        <w:rPr>
          <w:rStyle w:val="13"/>
          <w:rFonts w:hint="eastAsia" w:ascii="仿宋" w:hAnsi="仿宋" w:eastAsia="仿宋"/>
          <w:b w:val="0"/>
          <w:bCs/>
          <w:color w:val="000000"/>
          <w:sz w:val="32"/>
          <w:szCs w:val="32"/>
        </w:rPr>
        <w:t>万元，完成预算100%</w:t>
      </w:r>
      <w:r>
        <w:rPr>
          <w:rStyle w:val="13"/>
          <w:rFonts w:hint="eastAsia" w:ascii="仿宋" w:hAnsi="仿宋" w:eastAsia="仿宋"/>
          <w:b w:val="0"/>
          <w:bCs/>
          <w:color w:val="000000"/>
          <w:sz w:val="32"/>
          <w:szCs w:val="32"/>
          <w:lang w:eastAsia="zh-CN"/>
        </w:rPr>
        <w:t>。</w:t>
      </w:r>
    </w:p>
    <w:p w14:paraId="58B40F51">
      <w:pPr>
        <w:spacing w:line="600" w:lineRule="exact"/>
        <w:ind w:firstLine="643" w:firstLineChars="200"/>
        <w:rPr>
          <w:rStyle w:val="13"/>
          <w:rFonts w:hint="eastAsia" w:ascii="仿宋" w:hAnsi="仿宋" w:eastAsia="仿宋"/>
          <w:b w:val="0"/>
          <w:bCs/>
          <w:color w:val="000000"/>
          <w:sz w:val="32"/>
          <w:szCs w:val="32"/>
          <w:lang w:eastAsia="zh-CN"/>
        </w:rPr>
      </w:pPr>
      <w:r>
        <w:rPr>
          <w:rStyle w:val="13"/>
          <w:rFonts w:hint="eastAsia" w:ascii="仿宋" w:hAnsi="仿宋" w:eastAsia="仿宋"/>
          <w:bCs/>
          <w:color w:val="000000"/>
          <w:sz w:val="32"/>
          <w:szCs w:val="32"/>
          <w:lang w:val="en-US" w:eastAsia="zh-CN"/>
        </w:rPr>
        <w:t>4</w:t>
      </w:r>
      <w:r>
        <w:rPr>
          <w:rStyle w:val="13"/>
          <w:rFonts w:ascii="仿宋" w:hAnsi="仿宋" w:eastAsia="仿宋"/>
          <w:bCs/>
          <w:color w:val="000000"/>
          <w:sz w:val="32"/>
          <w:szCs w:val="32"/>
        </w:rPr>
        <w:t>.</w:t>
      </w:r>
      <w:r>
        <w:rPr>
          <w:rFonts w:hint="eastAsia" w:ascii="仿宋" w:hAnsi="仿宋" w:eastAsia="仿宋"/>
          <w:b/>
          <w:bCs/>
          <w:color w:val="000000"/>
          <w:sz w:val="32"/>
          <w:szCs w:val="32"/>
        </w:rPr>
        <w:t>卫生健康支出</w:t>
      </w:r>
      <w:r>
        <w:rPr>
          <w:rStyle w:val="13"/>
          <w:rFonts w:hint="eastAsia" w:ascii="仿宋" w:hAnsi="仿宋" w:eastAsia="仿宋"/>
          <w:bCs/>
          <w:color w:val="000000"/>
          <w:sz w:val="32"/>
          <w:szCs w:val="32"/>
        </w:rPr>
        <w:t>（类）基层医疗卫生机构</w:t>
      </w:r>
      <w:r>
        <w:rPr>
          <w:rFonts w:hint="eastAsia" w:ascii="仿宋" w:hAnsi="仿宋" w:eastAsia="仿宋"/>
          <w:bCs/>
          <w:color w:val="000000"/>
          <w:sz w:val="32"/>
          <w:szCs w:val="32"/>
        </w:rPr>
        <w:t>（款）城市社区卫生机构（项）</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w:t>
      </w:r>
      <w:r>
        <w:rPr>
          <w:rStyle w:val="13"/>
          <w:rFonts w:hint="eastAsia" w:ascii="仿宋" w:hAnsi="仿宋" w:eastAsia="仿宋"/>
          <w:b w:val="0"/>
          <w:bCs/>
          <w:color w:val="000000"/>
          <w:sz w:val="32"/>
          <w:szCs w:val="32"/>
          <w:lang w:val="en-US" w:eastAsia="zh-CN"/>
        </w:rPr>
        <w:t>94.44</w:t>
      </w:r>
      <w:r>
        <w:rPr>
          <w:rStyle w:val="13"/>
          <w:rFonts w:hint="eastAsia" w:ascii="仿宋" w:hAnsi="仿宋" w:eastAsia="仿宋"/>
          <w:b w:val="0"/>
          <w:bCs/>
          <w:color w:val="000000"/>
          <w:sz w:val="32"/>
          <w:szCs w:val="32"/>
        </w:rPr>
        <w:t>万元，完成预算100%</w:t>
      </w:r>
      <w:r>
        <w:rPr>
          <w:rStyle w:val="13"/>
          <w:rFonts w:hint="eastAsia" w:ascii="仿宋" w:hAnsi="仿宋" w:eastAsia="仿宋"/>
          <w:b w:val="0"/>
          <w:bCs/>
          <w:color w:val="000000"/>
          <w:sz w:val="32"/>
          <w:szCs w:val="32"/>
          <w:lang w:eastAsia="zh-CN"/>
        </w:rPr>
        <w:t>；</w:t>
      </w:r>
      <w:r>
        <w:rPr>
          <w:rFonts w:hint="eastAsia" w:ascii="仿宋" w:hAnsi="仿宋" w:eastAsia="仿宋"/>
          <w:b/>
          <w:bCs/>
          <w:color w:val="000000"/>
          <w:sz w:val="32"/>
          <w:szCs w:val="32"/>
        </w:rPr>
        <w:t>卫生健康支出</w:t>
      </w:r>
      <w:r>
        <w:rPr>
          <w:rStyle w:val="13"/>
          <w:rFonts w:hint="eastAsia" w:ascii="仿宋" w:hAnsi="仿宋" w:eastAsia="仿宋"/>
          <w:bCs/>
          <w:color w:val="000000"/>
          <w:sz w:val="32"/>
          <w:szCs w:val="32"/>
        </w:rPr>
        <w:t>（类）基层医疗卫生机构</w:t>
      </w:r>
      <w:r>
        <w:rPr>
          <w:rFonts w:hint="eastAsia" w:ascii="仿宋" w:hAnsi="仿宋" w:eastAsia="仿宋"/>
          <w:bCs/>
          <w:color w:val="000000"/>
          <w:sz w:val="32"/>
          <w:szCs w:val="32"/>
        </w:rPr>
        <w:t>（款）其他基层医疗卫生机构支出（项）</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w:t>
      </w:r>
      <w:r>
        <w:rPr>
          <w:rStyle w:val="13"/>
          <w:rFonts w:hint="eastAsia" w:ascii="仿宋" w:hAnsi="仿宋" w:eastAsia="仿宋"/>
          <w:b w:val="0"/>
          <w:bCs/>
          <w:color w:val="000000"/>
          <w:sz w:val="32"/>
          <w:szCs w:val="32"/>
          <w:lang w:val="en-US" w:eastAsia="zh-CN"/>
        </w:rPr>
        <w:t>28.57</w:t>
      </w:r>
      <w:r>
        <w:rPr>
          <w:rStyle w:val="13"/>
          <w:rFonts w:hint="eastAsia" w:ascii="仿宋" w:hAnsi="仿宋" w:eastAsia="仿宋"/>
          <w:b w:val="0"/>
          <w:bCs/>
          <w:color w:val="000000"/>
          <w:sz w:val="32"/>
          <w:szCs w:val="32"/>
        </w:rPr>
        <w:t>万元，完成预算100%</w:t>
      </w:r>
      <w:r>
        <w:rPr>
          <w:rStyle w:val="13"/>
          <w:rFonts w:hint="eastAsia" w:ascii="仿宋" w:hAnsi="仿宋" w:eastAsia="仿宋"/>
          <w:b w:val="0"/>
          <w:bCs/>
          <w:color w:val="000000"/>
          <w:sz w:val="32"/>
          <w:szCs w:val="32"/>
          <w:lang w:eastAsia="zh-CN"/>
        </w:rPr>
        <w:t>；</w:t>
      </w:r>
      <w:r>
        <w:rPr>
          <w:rFonts w:hint="eastAsia" w:ascii="仿宋" w:hAnsi="仿宋" w:eastAsia="仿宋"/>
          <w:b/>
          <w:bCs/>
          <w:color w:val="000000"/>
          <w:sz w:val="32"/>
          <w:szCs w:val="32"/>
        </w:rPr>
        <w:t>卫生健康支出</w:t>
      </w:r>
      <w:r>
        <w:rPr>
          <w:rStyle w:val="13"/>
          <w:rFonts w:hint="eastAsia" w:ascii="仿宋" w:hAnsi="仿宋" w:eastAsia="仿宋"/>
          <w:bCs/>
          <w:color w:val="000000"/>
          <w:sz w:val="32"/>
          <w:szCs w:val="32"/>
        </w:rPr>
        <w:t>（类）公共卫生（款）基本公共卫生服务（项）</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w:t>
      </w:r>
      <w:r>
        <w:rPr>
          <w:rStyle w:val="13"/>
          <w:rFonts w:hint="eastAsia" w:ascii="仿宋" w:hAnsi="仿宋" w:eastAsia="仿宋"/>
          <w:b w:val="0"/>
          <w:bCs/>
          <w:color w:val="000000"/>
          <w:sz w:val="32"/>
          <w:szCs w:val="32"/>
          <w:lang w:val="en-US" w:eastAsia="zh-CN"/>
        </w:rPr>
        <w:t>169.35</w:t>
      </w:r>
      <w:r>
        <w:rPr>
          <w:rStyle w:val="13"/>
          <w:rFonts w:hint="eastAsia" w:ascii="仿宋" w:hAnsi="仿宋" w:eastAsia="仿宋"/>
          <w:b w:val="0"/>
          <w:bCs/>
          <w:color w:val="000000"/>
          <w:sz w:val="32"/>
          <w:szCs w:val="32"/>
        </w:rPr>
        <w:t>万元，完成预算100%</w:t>
      </w:r>
      <w:r>
        <w:rPr>
          <w:rStyle w:val="13"/>
          <w:rFonts w:hint="eastAsia" w:ascii="仿宋" w:hAnsi="仿宋" w:eastAsia="仿宋"/>
          <w:b w:val="0"/>
          <w:bCs/>
          <w:color w:val="000000"/>
          <w:sz w:val="32"/>
          <w:szCs w:val="32"/>
          <w:lang w:eastAsia="zh-CN"/>
        </w:rPr>
        <w:t>；</w:t>
      </w:r>
      <w:r>
        <w:rPr>
          <w:rFonts w:hint="eastAsia" w:ascii="仿宋" w:hAnsi="仿宋" w:eastAsia="仿宋"/>
          <w:b/>
          <w:bCs/>
          <w:color w:val="000000"/>
          <w:sz w:val="32"/>
          <w:szCs w:val="32"/>
        </w:rPr>
        <w:t>卫生健康支出</w:t>
      </w:r>
      <w:r>
        <w:rPr>
          <w:rStyle w:val="13"/>
          <w:rFonts w:hint="eastAsia" w:ascii="仿宋" w:hAnsi="仿宋" w:eastAsia="仿宋"/>
          <w:bCs/>
          <w:color w:val="000000"/>
          <w:sz w:val="32"/>
          <w:szCs w:val="32"/>
        </w:rPr>
        <w:t>（类）公共卫生（款）其他公共卫生支出（项）</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w:t>
      </w:r>
      <w:r>
        <w:rPr>
          <w:rStyle w:val="13"/>
          <w:rFonts w:hint="eastAsia" w:ascii="仿宋" w:hAnsi="仿宋" w:eastAsia="仿宋"/>
          <w:b w:val="0"/>
          <w:bCs/>
          <w:color w:val="000000"/>
          <w:sz w:val="32"/>
          <w:szCs w:val="32"/>
          <w:lang w:val="en-US" w:eastAsia="zh-CN"/>
        </w:rPr>
        <w:t>2.81</w:t>
      </w:r>
      <w:r>
        <w:rPr>
          <w:rStyle w:val="13"/>
          <w:rFonts w:hint="eastAsia" w:ascii="仿宋" w:hAnsi="仿宋" w:eastAsia="仿宋"/>
          <w:b w:val="0"/>
          <w:bCs/>
          <w:color w:val="000000"/>
          <w:sz w:val="32"/>
          <w:szCs w:val="32"/>
        </w:rPr>
        <w:t>万元，完成预算100%</w:t>
      </w:r>
      <w:r>
        <w:rPr>
          <w:rStyle w:val="13"/>
          <w:rFonts w:hint="eastAsia" w:ascii="仿宋" w:hAnsi="仿宋" w:eastAsia="仿宋"/>
          <w:b w:val="0"/>
          <w:bCs/>
          <w:color w:val="000000"/>
          <w:sz w:val="32"/>
          <w:szCs w:val="32"/>
          <w:lang w:eastAsia="zh-CN"/>
        </w:rPr>
        <w:t>；</w:t>
      </w:r>
      <w:r>
        <w:rPr>
          <w:rFonts w:hint="eastAsia" w:ascii="仿宋" w:hAnsi="仿宋" w:eastAsia="仿宋"/>
          <w:b/>
          <w:bCs/>
          <w:color w:val="000000"/>
          <w:sz w:val="32"/>
          <w:szCs w:val="32"/>
        </w:rPr>
        <w:t>卫生健康</w:t>
      </w:r>
      <w:r>
        <w:rPr>
          <w:rStyle w:val="13"/>
          <w:rFonts w:hint="eastAsia" w:ascii="仿宋" w:hAnsi="仿宋" w:eastAsia="仿宋"/>
          <w:bCs/>
          <w:color w:val="000000"/>
          <w:sz w:val="32"/>
          <w:szCs w:val="32"/>
        </w:rPr>
        <w:t>（类）行政事业单位医疗</w:t>
      </w:r>
      <w:r>
        <w:rPr>
          <w:rFonts w:hint="eastAsia" w:ascii="仿宋" w:hAnsi="仿宋" w:eastAsia="仿宋"/>
          <w:bCs/>
          <w:color w:val="000000"/>
          <w:sz w:val="32"/>
          <w:szCs w:val="32"/>
        </w:rPr>
        <w:t>（款）行政单位医疗（项）</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w:t>
      </w:r>
      <w:r>
        <w:rPr>
          <w:rStyle w:val="13"/>
          <w:rFonts w:hint="eastAsia" w:ascii="仿宋" w:hAnsi="仿宋" w:eastAsia="仿宋"/>
          <w:b w:val="0"/>
          <w:bCs/>
          <w:color w:val="000000"/>
          <w:sz w:val="32"/>
          <w:szCs w:val="32"/>
          <w:lang w:val="en-US" w:eastAsia="zh-CN"/>
        </w:rPr>
        <w:t>23.97</w:t>
      </w:r>
      <w:r>
        <w:rPr>
          <w:rStyle w:val="13"/>
          <w:rFonts w:hint="eastAsia" w:ascii="仿宋" w:hAnsi="仿宋" w:eastAsia="仿宋"/>
          <w:b w:val="0"/>
          <w:bCs/>
          <w:color w:val="000000"/>
          <w:sz w:val="32"/>
          <w:szCs w:val="32"/>
        </w:rPr>
        <w:t>万元，完成预算100%</w:t>
      </w:r>
      <w:r>
        <w:rPr>
          <w:rStyle w:val="13"/>
          <w:rFonts w:hint="eastAsia" w:ascii="仿宋" w:hAnsi="仿宋" w:eastAsia="仿宋"/>
          <w:b w:val="0"/>
          <w:bCs/>
          <w:color w:val="000000"/>
          <w:sz w:val="32"/>
          <w:szCs w:val="32"/>
          <w:lang w:eastAsia="zh-CN"/>
        </w:rPr>
        <w:t>；</w:t>
      </w:r>
      <w:r>
        <w:rPr>
          <w:rFonts w:hint="eastAsia" w:ascii="仿宋" w:hAnsi="仿宋" w:eastAsia="仿宋"/>
          <w:b/>
          <w:bCs/>
          <w:color w:val="000000"/>
          <w:sz w:val="32"/>
          <w:szCs w:val="32"/>
        </w:rPr>
        <w:t>卫生健康</w:t>
      </w:r>
      <w:r>
        <w:rPr>
          <w:rStyle w:val="13"/>
          <w:rFonts w:hint="eastAsia" w:ascii="仿宋" w:hAnsi="仿宋" w:eastAsia="仿宋"/>
          <w:bCs/>
          <w:color w:val="000000"/>
          <w:sz w:val="32"/>
          <w:szCs w:val="32"/>
        </w:rPr>
        <w:t>（类）行政事业单位医疗</w:t>
      </w:r>
      <w:r>
        <w:rPr>
          <w:rFonts w:hint="eastAsia" w:ascii="仿宋" w:hAnsi="仿宋" w:eastAsia="仿宋"/>
          <w:bCs/>
          <w:color w:val="000000"/>
          <w:sz w:val="32"/>
          <w:szCs w:val="32"/>
        </w:rPr>
        <w:t>（款）事业单位医疗（项）</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w:t>
      </w:r>
      <w:r>
        <w:rPr>
          <w:rStyle w:val="13"/>
          <w:rFonts w:hint="eastAsia" w:ascii="仿宋" w:hAnsi="仿宋" w:eastAsia="仿宋"/>
          <w:b w:val="0"/>
          <w:bCs/>
          <w:color w:val="000000"/>
          <w:sz w:val="32"/>
          <w:szCs w:val="32"/>
          <w:lang w:val="en-US" w:eastAsia="zh-CN"/>
        </w:rPr>
        <w:t>6.7</w:t>
      </w:r>
      <w:r>
        <w:rPr>
          <w:rStyle w:val="13"/>
          <w:rFonts w:hint="eastAsia" w:ascii="仿宋" w:hAnsi="仿宋" w:eastAsia="仿宋"/>
          <w:b w:val="0"/>
          <w:bCs/>
          <w:color w:val="000000"/>
          <w:sz w:val="32"/>
          <w:szCs w:val="32"/>
        </w:rPr>
        <w:t>万元，完成预算100%</w:t>
      </w:r>
      <w:r>
        <w:rPr>
          <w:rStyle w:val="13"/>
          <w:rFonts w:hint="eastAsia" w:ascii="仿宋" w:hAnsi="仿宋" w:eastAsia="仿宋"/>
          <w:b w:val="0"/>
          <w:bCs/>
          <w:color w:val="000000"/>
          <w:sz w:val="32"/>
          <w:szCs w:val="32"/>
          <w:lang w:eastAsia="zh-CN"/>
        </w:rPr>
        <w:t>；</w:t>
      </w:r>
      <w:r>
        <w:rPr>
          <w:rFonts w:hint="eastAsia" w:ascii="仿宋" w:hAnsi="仿宋" w:eastAsia="仿宋"/>
          <w:b/>
          <w:bCs/>
          <w:color w:val="000000"/>
          <w:sz w:val="32"/>
          <w:szCs w:val="32"/>
        </w:rPr>
        <w:t>卫生健康</w:t>
      </w:r>
      <w:r>
        <w:rPr>
          <w:rStyle w:val="13"/>
          <w:rFonts w:hint="eastAsia" w:ascii="仿宋" w:hAnsi="仿宋" w:eastAsia="仿宋"/>
          <w:bCs/>
          <w:color w:val="000000"/>
          <w:sz w:val="32"/>
          <w:szCs w:val="32"/>
        </w:rPr>
        <w:t>（类）行政事业单位医疗</w:t>
      </w:r>
      <w:r>
        <w:rPr>
          <w:rFonts w:hint="eastAsia" w:ascii="仿宋" w:hAnsi="仿宋" w:eastAsia="仿宋"/>
          <w:bCs/>
          <w:color w:val="000000"/>
          <w:sz w:val="32"/>
          <w:szCs w:val="32"/>
        </w:rPr>
        <w:t>（款）公务员医疗补助（项）</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w:t>
      </w:r>
      <w:r>
        <w:rPr>
          <w:rStyle w:val="13"/>
          <w:rFonts w:hint="eastAsia" w:ascii="仿宋" w:hAnsi="仿宋" w:eastAsia="仿宋"/>
          <w:b w:val="0"/>
          <w:bCs/>
          <w:color w:val="000000"/>
          <w:sz w:val="32"/>
          <w:szCs w:val="32"/>
          <w:lang w:val="en-US" w:eastAsia="zh-CN"/>
        </w:rPr>
        <w:t>3.38</w:t>
      </w:r>
      <w:r>
        <w:rPr>
          <w:rStyle w:val="13"/>
          <w:rFonts w:hint="eastAsia" w:ascii="仿宋" w:hAnsi="仿宋" w:eastAsia="仿宋"/>
          <w:b w:val="0"/>
          <w:bCs/>
          <w:color w:val="000000"/>
          <w:sz w:val="32"/>
          <w:szCs w:val="32"/>
        </w:rPr>
        <w:t>万元，完成预算100%</w:t>
      </w:r>
      <w:r>
        <w:rPr>
          <w:rStyle w:val="13"/>
          <w:rFonts w:hint="eastAsia" w:ascii="仿宋" w:hAnsi="仿宋" w:eastAsia="仿宋"/>
          <w:b w:val="0"/>
          <w:bCs/>
          <w:color w:val="000000"/>
          <w:sz w:val="32"/>
          <w:szCs w:val="32"/>
          <w:lang w:eastAsia="zh-CN"/>
        </w:rPr>
        <w:t>。</w:t>
      </w:r>
    </w:p>
    <w:p w14:paraId="1AEAB5EF">
      <w:pPr>
        <w:spacing w:line="600" w:lineRule="exact"/>
        <w:ind w:firstLine="643" w:firstLineChars="200"/>
        <w:rPr>
          <w:rStyle w:val="13"/>
          <w:rFonts w:hint="default" w:ascii="仿宋" w:hAnsi="仿宋" w:eastAsia="仿宋"/>
          <w:b w:val="0"/>
          <w:bCs/>
          <w:color w:val="000000"/>
          <w:sz w:val="32"/>
          <w:szCs w:val="32"/>
          <w:lang w:val="en-US" w:eastAsia="zh-CN"/>
        </w:rPr>
      </w:pPr>
      <w:r>
        <w:rPr>
          <w:rStyle w:val="13"/>
          <w:rFonts w:hint="eastAsia" w:ascii="仿宋" w:hAnsi="仿宋" w:eastAsia="仿宋"/>
          <w:b/>
          <w:bCs w:val="0"/>
          <w:color w:val="000000"/>
          <w:sz w:val="32"/>
          <w:szCs w:val="32"/>
          <w:lang w:val="en-US" w:eastAsia="zh-CN"/>
        </w:rPr>
        <w:t>5</w:t>
      </w:r>
      <w:r>
        <w:rPr>
          <w:rStyle w:val="13"/>
          <w:rFonts w:hint="eastAsia" w:ascii="仿宋" w:hAnsi="仿宋" w:eastAsia="仿宋"/>
          <w:b w:val="0"/>
          <w:bCs/>
          <w:color w:val="000000"/>
          <w:sz w:val="32"/>
          <w:szCs w:val="32"/>
          <w:lang w:val="en-US" w:eastAsia="zh-CN"/>
        </w:rPr>
        <w:t>.</w:t>
      </w:r>
      <w:r>
        <w:rPr>
          <w:rFonts w:hint="eastAsia" w:ascii="仿宋" w:hAnsi="仿宋" w:eastAsia="仿宋"/>
          <w:b/>
          <w:bCs/>
          <w:color w:val="000000"/>
          <w:sz w:val="32"/>
          <w:szCs w:val="32"/>
        </w:rPr>
        <w:t>节能环保支出</w:t>
      </w:r>
      <w:r>
        <w:rPr>
          <w:rStyle w:val="13"/>
          <w:rFonts w:hint="eastAsia" w:ascii="仿宋" w:hAnsi="仿宋" w:eastAsia="仿宋"/>
          <w:bCs/>
          <w:color w:val="000000"/>
          <w:sz w:val="32"/>
          <w:szCs w:val="32"/>
        </w:rPr>
        <w:t>（类）天然林保护（款）森林管护（项）</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w:t>
      </w:r>
      <w:r>
        <w:rPr>
          <w:rStyle w:val="13"/>
          <w:rFonts w:hint="eastAsia" w:ascii="仿宋" w:hAnsi="仿宋" w:eastAsia="仿宋"/>
          <w:b w:val="0"/>
          <w:bCs/>
          <w:color w:val="000000"/>
          <w:sz w:val="32"/>
          <w:szCs w:val="32"/>
          <w:lang w:val="en-US" w:eastAsia="zh-CN"/>
        </w:rPr>
        <w:t>0.09</w:t>
      </w:r>
      <w:r>
        <w:rPr>
          <w:rStyle w:val="13"/>
          <w:rFonts w:hint="eastAsia" w:ascii="仿宋" w:hAnsi="仿宋" w:eastAsia="仿宋"/>
          <w:b w:val="0"/>
          <w:bCs/>
          <w:color w:val="000000"/>
          <w:sz w:val="32"/>
          <w:szCs w:val="32"/>
        </w:rPr>
        <w:t>万元，完成预算100%</w:t>
      </w:r>
      <w:r>
        <w:rPr>
          <w:rStyle w:val="13"/>
          <w:rFonts w:hint="eastAsia" w:ascii="仿宋" w:hAnsi="仿宋" w:eastAsia="仿宋"/>
          <w:b w:val="0"/>
          <w:bCs/>
          <w:color w:val="000000"/>
          <w:sz w:val="32"/>
          <w:szCs w:val="32"/>
          <w:lang w:eastAsia="zh-CN"/>
        </w:rPr>
        <w:t>。</w:t>
      </w:r>
    </w:p>
    <w:p w14:paraId="04B6C94B">
      <w:pPr>
        <w:spacing w:line="600" w:lineRule="exact"/>
        <w:ind w:firstLine="640" w:firstLineChars="200"/>
        <w:rPr>
          <w:rStyle w:val="13"/>
          <w:rFonts w:hint="eastAsia" w:ascii="仿宋" w:hAnsi="仿宋" w:eastAsia="仿宋"/>
          <w:b w:val="0"/>
          <w:bCs/>
          <w:color w:val="000000"/>
          <w:sz w:val="32"/>
          <w:szCs w:val="32"/>
          <w:lang w:eastAsia="zh-CN"/>
        </w:rPr>
      </w:pPr>
      <w:r>
        <w:rPr>
          <w:rStyle w:val="13"/>
          <w:rFonts w:hint="eastAsia" w:ascii="仿宋" w:hAnsi="仿宋" w:eastAsia="仿宋"/>
          <w:b w:val="0"/>
          <w:bCs/>
          <w:color w:val="000000"/>
          <w:sz w:val="32"/>
          <w:szCs w:val="32"/>
          <w:lang w:val="en-US" w:eastAsia="zh-CN"/>
        </w:rPr>
        <w:t>6.</w:t>
      </w:r>
      <w:r>
        <w:rPr>
          <w:rFonts w:hint="eastAsia" w:ascii="仿宋" w:hAnsi="仿宋" w:eastAsia="仿宋"/>
          <w:b/>
          <w:bCs/>
          <w:color w:val="000000"/>
          <w:sz w:val="32"/>
          <w:szCs w:val="32"/>
        </w:rPr>
        <w:t>农林水支出</w:t>
      </w:r>
      <w:r>
        <w:rPr>
          <w:rStyle w:val="13"/>
          <w:rFonts w:hint="eastAsia" w:ascii="仿宋" w:hAnsi="仿宋" w:eastAsia="仿宋"/>
          <w:bCs/>
          <w:color w:val="000000"/>
          <w:sz w:val="32"/>
          <w:szCs w:val="32"/>
        </w:rPr>
        <w:t>（类）农业农村（款）事业运行（项）</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w:t>
      </w:r>
      <w:r>
        <w:rPr>
          <w:rStyle w:val="13"/>
          <w:rFonts w:hint="eastAsia" w:ascii="仿宋" w:hAnsi="仿宋" w:eastAsia="仿宋"/>
          <w:b w:val="0"/>
          <w:bCs/>
          <w:color w:val="000000"/>
          <w:sz w:val="32"/>
          <w:szCs w:val="32"/>
          <w:lang w:val="en-US" w:eastAsia="zh-CN"/>
        </w:rPr>
        <w:t>36.28</w:t>
      </w:r>
      <w:r>
        <w:rPr>
          <w:rStyle w:val="13"/>
          <w:rFonts w:hint="eastAsia" w:ascii="仿宋" w:hAnsi="仿宋" w:eastAsia="仿宋"/>
          <w:b w:val="0"/>
          <w:bCs/>
          <w:color w:val="000000"/>
          <w:sz w:val="32"/>
          <w:szCs w:val="32"/>
        </w:rPr>
        <w:t>万元，完成预算100%</w:t>
      </w:r>
      <w:r>
        <w:rPr>
          <w:rStyle w:val="13"/>
          <w:rFonts w:hint="eastAsia" w:ascii="仿宋" w:hAnsi="仿宋" w:eastAsia="仿宋"/>
          <w:b w:val="0"/>
          <w:bCs/>
          <w:color w:val="000000"/>
          <w:sz w:val="32"/>
          <w:szCs w:val="32"/>
          <w:lang w:eastAsia="zh-CN"/>
        </w:rPr>
        <w:t>；</w:t>
      </w:r>
      <w:r>
        <w:rPr>
          <w:rFonts w:hint="eastAsia" w:ascii="仿宋" w:hAnsi="仿宋" w:eastAsia="仿宋"/>
          <w:b/>
          <w:bCs/>
          <w:color w:val="000000"/>
          <w:sz w:val="32"/>
          <w:szCs w:val="32"/>
        </w:rPr>
        <w:t>农林水支出</w:t>
      </w:r>
      <w:r>
        <w:rPr>
          <w:rStyle w:val="13"/>
          <w:rFonts w:hint="eastAsia" w:ascii="仿宋" w:hAnsi="仿宋" w:eastAsia="仿宋"/>
          <w:bCs/>
          <w:color w:val="000000"/>
          <w:sz w:val="32"/>
          <w:szCs w:val="32"/>
        </w:rPr>
        <w:t>（类）扶贫（款）农村基础设施建设（项）</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w:t>
      </w:r>
      <w:r>
        <w:rPr>
          <w:rStyle w:val="13"/>
          <w:rFonts w:hint="eastAsia" w:ascii="仿宋" w:hAnsi="仿宋" w:eastAsia="仿宋"/>
          <w:b w:val="0"/>
          <w:bCs/>
          <w:color w:val="000000"/>
          <w:sz w:val="32"/>
          <w:szCs w:val="32"/>
          <w:lang w:val="en-US" w:eastAsia="zh-CN"/>
        </w:rPr>
        <w:t>462.05</w:t>
      </w:r>
      <w:r>
        <w:rPr>
          <w:rStyle w:val="13"/>
          <w:rFonts w:hint="eastAsia" w:ascii="仿宋" w:hAnsi="仿宋" w:eastAsia="仿宋"/>
          <w:b w:val="0"/>
          <w:bCs/>
          <w:color w:val="000000"/>
          <w:sz w:val="32"/>
          <w:szCs w:val="32"/>
        </w:rPr>
        <w:t>万元，完成预算100%</w:t>
      </w:r>
      <w:r>
        <w:rPr>
          <w:rStyle w:val="13"/>
          <w:rFonts w:hint="eastAsia" w:ascii="仿宋" w:hAnsi="仿宋" w:eastAsia="仿宋"/>
          <w:b w:val="0"/>
          <w:bCs/>
          <w:color w:val="000000"/>
          <w:sz w:val="32"/>
          <w:szCs w:val="32"/>
          <w:lang w:eastAsia="zh-CN"/>
        </w:rPr>
        <w:t>；</w:t>
      </w:r>
      <w:r>
        <w:rPr>
          <w:rFonts w:hint="eastAsia" w:ascii="仿宋" w:hAnsi="仿宋" w:eastAsia="仿宋"/>
          <w:b/>
          <w:bCs/>
          <w:color w:val="000000"/>
          <w:sz w:val="32"/>
          <w:szCs w:val="32"/>
        </w:rPr>
        <w:t>农林水支出</w:t>
      </w:r>
      <w:r>
        <w:rPr>
          <w:rStyle w:val="13"/>
          <w:rFonts w:hint="eastAsia" w:ascii="仿宋" w:hAnsi="仿宋" w:eastAsia="仿宋"/>
          <w:bCs/>
          <w:color w:val="000000"/>
          <w:sz w:val="32"/>
          <w:szCs w:val="32"/>
        </w:rPr>
        <w:t>（类）扶贫（款）其他扶贫支出（项）</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w:t>
      </w:r>
      <w:r>
        <w:rPr>
          <w:rStyle w:val="13"/>
          <w:rFonts w:hint="eastAsia" w:ascii="仿宋" w:hAnsi="仿宋" w:eastAsia="仿宋"/>
          <w:b w:val="0"/>
          <w:bCs/>
          <w:color w:val="000000"/>
          <w:sz w:val="32"/>
          <w:szCs w:val="32"/>
          <w:lang w:val="en-US" w:eastAsia="zh-CN"/>
        </w:rPr>
        <w:t>135</w:t>
      </w:r>
      <w:r>
        <w:rPr>
          <w:rStyle w:val="13"/>
          <w:rFonts w:hint="eastAsia" w:ascii="仿宋" w:hAnsi="仿宋" w:eastAsia="仿宋"/>
          <w:b w:val="0"/>
          <w:bCs/>
          <w:color w:val="000000"/>
          <w:sz w:val="32"/>
          <w:szCs w:val="32"/>
        </w:rPr>
        <w:t>万元，完成预算100%</w:t>
      </w:r>
      <w:r>
        <w:rPr>
          <w:rStyle w:val="13"/>
          <w:rFonts w:hint="eastAsia" w:ascii="仿宋" w:hAnsi="仿宋" w:eastAsia="仿宋"/>
          <w:b w:val="0"/>
          <w:bCs/>
          <w:color w:val="000000"/>
          <w:sz w:val="32"/>
          <w:szCs w:val="32"/>
          <w:lang w:eastAsia="zh-CN"/>
        </w:rPr>
        <w:t>；</w:t>
      </w:r>
      <w:r>
        <w:rPr>
          <w:rFonts w:hint="eastAsia" w:ascii="仿宋" w:hAnsi="仿宋" w:eastAsia="仿宋"/>
          <w:b/>
          <w:bCs/>
          <w:color w:val="000000"/>
          <w:sz w:val="32"/>
          <w:szCs w:val="32"/>
        </w:rPr>
        <w:t>农林水支出</w:t>
      </w:r>
      <w:r>
        <w:rPr>
          <w:rStyle w:val="13"/>
          <w:rFonts w:hint="eastAsia" w:ascii="仿宋" w:hAnsi="仿宋" w:eastAsia="仿宋"/>
          <w:bCs/>
          <w:color w:val="000000"/>
          <w:sz w:val="32"/>
          <w:szCs w:val="32"/>
        </w:rPr>
        <w:t>（类）农村综合改革（款）对村民委员会和村党支部的补助（项）</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w:t>
      </w:r>
      <w:r>
        <w:rPr>
          <w:rStyle w:val="13"/>
          <w:rFonts w:hint="eastAsia" w:ascii="仿宋" w:hAnsi="仿宋" w:eastAsia="仿宋"/>
          <w:b w:val="0"/>
          <w:bCs/>
          <w:color w:val="000000"/>
          <w:sz w:val="32"/>
          <w:szCs w:val="32"/>
          <w:lang w:val="en-US" w:eastAsia="zh-CN"/>
        </w:rPr>
        <w:t>105.09</w:t>
      </w:r>
      <w:r>
        <w:rPr>
          <w:rStyle w:val="13"/>
          <w:rFonts w:hint="eastAsia" w:ascii="仿宋" w:hAnsi="仿宋" w:eastAsia="仿宋"/>
          <w:b w:val="0"/>
          <w:bCs/>
          <w:color w:val="000000"/>
          <w:sz w:val="32"/>
          <w:szCs w:val="32"/>
        </w:rPr>
        <w:t>万元，完成预算100%</w:t>
      </w:r>
      <w:r>
        <w:rPr>
          <w:rStyle w:val="13"/>
          <w:rFonts w:hint="eastAsia" w:ascii="仿宋" w:hAnsi="仿宋" w:eastAsia="仿宋"/>
          <w:b w:val="0"/>
          <w:bCs/>
          <w:color w:val="000000"/>
          <w:sz w:val="32"/>
          <w:szCs w:val="32"/>
          <w:lang w:eastAsia="zh-CN"/>
        </w:rPr>
        <w:t>。</w:t>
      </w:r>
    </w:p>
    <w:p w14:paraId="2E212CEE">
      <w:pPr>
        <w:spacing w:line="600" w:lineRule="exact"/>
        <w:ind w:firstLine="640" w:firstLineChars="200"/>
        <w:rPr>
          <w:rStyle w:val="13"/>
          <w:rFonts w:hint="default" w:ascii="仿宋" w:hAnsi="仿宋" w:eastAsia="仿宋"/>
          <w:b w:val="0"/>
          <w:bCs/>
          <w:color w:val="000000"/>
          <w:sz w:val="32"/>
          <w:szCs w:val="32"/>
          <w:lang w:val="en-US" w:eastAsia="zh-CN"/>
        </w:rPr>
      </w:pPr>
      <w:r>
        <w:rPr>
          <w:rStyle w:val="13"/>
          <w:rFonts w:hint="eastAsia" w:ascii="仿宋" w:hAnsi="仿宋" w:eastAsia="仿宋"/>
          <w:b w:val="0"/>
          <w:bCs/>
          <w:color w:val="000000"/>
          <w:sz w:val="32"/>
          <w:szCs w:val="32"/>
          <w:lang w:val="en-US" w:eastAsia="zh-CN"/>
        </w:rPr>
        <w:t>7.</w:t>
      </w:r>
      <w:r>
        <w:rPr>
          <w:rFonts w:hint="eastAsia" w:ascii="仿宋" w:hAnsi="仿宋" w:eastAsia="仿宋"/>
          <w:b/>
          <w:bCs/>
          <w:color w:val="000000"/>
          <w:sz w:val="32"/>
          <w:szCs w:val="32"/>
        </w:rPr>
        <w:t>住房保障支出</w:t>
      </w:r>
      <w:r>
        <w:rPr>
          <w:rStyle w:val="13"/>
          <w:rFonts w:hint="eastAsia" w:ascii="仿宋" w:hAnsi="仿宋" w:eastAsia="仿宋"/>
          <w:bCs/>
          <w:color w:val="000000"/>
          <w:sz w:val="32"/>
          <w:szCs w:val="32"/>
        </w:rPr>
        <w:t>（类）住房改革支出（款）住房公积金（项）</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w:t>
      </w:r>
      <w:r>
        <w:rPr>
          <w:rStyle w:val="13"/>
          <w:rFonts w:hint="eastAsia" w:ascii="仿宋" w:hAnsi="仿宋" w:eastAsia="仿宋"/>
          <w:b w:val="0"/>
          <w:bCs/>
          <w:color w:val="000000"/>
          <w:sz w:val="32"/>
          <w:szCs w:val="32"/>
          <w:lang w:val="en-US" w:eastAsia="zh-CN"/>
        </w:rPr>
        <w:t>28.13</w:t>
      </w:r>
      <w:r>
        <w:rPr>
          <w:rStyle w:val="13"/>
          <w:rFonts w:hint="eastAsia" w:ascii="仿宋" w:hAnsi="仿宋" w:eastAsia="仿宋"/>
          <w:b w:val="0"/>
          <w:bCs/>
          <w:color w:val="000000"/>
          <w:sz w:val="32"/>
          <w:szCs w:val="32"/>
        </w:rPr>
        <w:t>万元，完成预算100%</w:t>
      </w:r>
      <w:r>
        <w:rPr>
          <w:rStyle w:val="13"/>
          <w:rFonts w:hint="eastAsia" w:ascii="仿宋" w:hAnsi="仿宋" w:eastAsia="仿宋"/>
          <w:b w:val="0"/>
          <w:bCs/>
          <w:color w:val="000000"/>
          <w:sz w:val="32"/>
          <w:szCs w:val="32"/>
          <w:lang w:eastAsia="zh-CN"/>
        </w:rPr>
        <w:t>。</w:t>
      </w:r>
    </w:p>
    <w:p w14:paraId="50719DC9">
      <w:pPr>
        <w:tabs>
          <w:tab w:val="right" w:pos="8306"/>
        </w:tabs>
        <w:spacing w:line="600" w:lineRule="exact"/>
        <w:ind w:firstLine="640"/>
        <w:outlineLvl w:val="1"/>
        <w:rPr>
          <w:rFonts w:hint="eastAsia" w:ascii="黑体" w:eastAsia="黑体"/>
          <w:color w:val="000000"/>
          <w:sz w:val="32"/>
          <w:szCs w:val="32"/>
        </w:rPr>
      </w:pPr>
      <w:bookmarkStart w:id="54" w:name="_Toc15377214"/>
      <w:bookmarkStart w:id="55" w:name="_Toc15396608"/>
    </w:p>
    <w:p w14:paraId="598B2B46">
      <w:pPr>
        <w:tabs>
          <w:tab w:val="right" w:pos="8306"/>
        </w:tabs>
        <w:spacing w:line="600" w:lineRule="exact"/>
        <w:ind w:firstLine="640"/>
        <w:outlineLvl w:val="1"/>
        <w:rPr>
          <w:rStyle w:val="17"/>
        </w:rPr>
      </w:pPr>
      <w:bookmarkStart w:id="56" w:name="_Toc2796"/>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7"/>
          <w:rFonts w:hint="eastAsia" w:ascii="黑体" w:hAnsi="黑体" w:eastAsia="黑体"/>
          <w:b w:val="0"/>
        </w:rPr>
        <w:t>般公共预算财政拨款基本支出决算情况说明</w:t>
      </w:r>
      <w:bookmarkEnd w:id="54"/>
      <w:bookmarkEnd w:id="55"/>
      <w:bookmarkEnd w:id="56"/>
      <w:r>
        <w:rPr>
          <w:rStyle w:val="17"/>
          <w:rFonts w:ascii="黑体" w:hAnsi="黑体" w:eastAsia="黑体"/>
          <w:b w:val="0"/>
        </w:rPr>
        <w:tab/>
      </w:r>
    </w:p>
    <w:p w14:paraId="4EADADA6">
      <w:pPr>
        <w:spacing w:line="600" w:lineRule="exact"/>
        <w:ind w:firstLine="645"/>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478.34</w:t>
      </w:r>
      <w:r>
        <w:rPr>
          <w:rFonts w:hint="eastAsia" w:ascii="仿宋" w:hAnsi="仿宋" w:eastAsia="仿宋"/>
          <w:color w:val="000000"/>
          <w:sz w:val="32"/>
          <w:szCs w:val="32"/>
        </w:rPr>
        <w:t>万元，其中：</w:t>
      </w:r>
    </w:p>
    <w:p w14:paraId="3C69AA93">
      <w:pPr>
        <w:spacing w:line="600" w:lineRule="exact"/>
        <w:ind w:firstLine="645"/>
        <w:rPr>
          <w:rFonts w:hint="eastAsia" w:ascii="仿宋" w:hAnsi="仿宋" w:eastAsia="仿宋"/>
          <w:color w:val="000000"/>
          <w:sz w:val="32"/>
          <w:szCs w:val="32"/>
          <w:lang w:val="en-US" w:eastAsia="zh-CN"/>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427.75</w:t>
      </w:r>
      <w:r>
        <w:rPr>
          <w:rFonts w:hint="eastAsia" w:ascii="仿宋" w:hAnsi="仿宋" w:eastAsia="仿宋"/>
          <w:color w:val="000000"/>
          <w:sz w:val="32"/>
          <w:szCs w:val="32"/>
        </w:rPr>
        <w:t>万元，主要包括：基本工资</w:t>
      </w:r>
      <w:r>
        <w:rPr>
          <w:rFonts w:hint="eastAsia" w:ascii="仿宋" w:hAnsi="仿宋" w:eastAsia="仿宋"/>
          <w:color w:val="000000"/>
          <w:sz w:val="32"/>
          <w:szCs w:val="32"/>
          <w:lang w:val="en-US" w:eastAsia="zh-CN"/>
        </w:rPr>
        <w:t>165.26万元</w:t>
      </w:r>
      <w:r>
        <w:rPr>
          <w:rFonts w:hint="eastAsia" w:ascii="仿宋" w:hAnsi="仿宋" w:eastAsia="仿宋"/>
          <w:color w:val="000000"/>
          <w:sz w:val="32"/>
          <w:szCs w:val="32"/>
        </w:rPr>
        <w:t>、津贴补贴</w:t>
      </w:r>
      <w:r>
        <w:rPr>
          <w:rFonts w:hint="eastAsia" w:ascii="仿宋" w:hAnsi="仿宋" w:eastAsia="仿宋"/>
          <w:color w:val="000000"/>
          <w:sz w:val="32"/>
          <w:szCs w:val="32"/>
          <w:lang w:val="en-US" w:eastAsia="zh-CN"/>
        </w:rPr>
        <w:t>86.13万元</w:t>
      </w:r>
      <w:r>
        <w:rPr>
          <w:rFonts w:hint="eastAsia" w:ascii="仿宋" w:hAnsi="仿宋" w:eastAsia="仿宋"/>
          <w:color w:val="000000"/>
          <w:sz w:val="32"/>
          <w:szCs w:val="32"/>
        </w:rPr>
        <w:t>、奖金</w:t>
      </w:r>
      <w:r>
        <w:rPr>
          <w:rFonts w:hint="eastAsia" w:ascii="仿宋" w:hAnsi="仿宋" w:eastAsia="仿宋"/>
          <w:color w:val="000000"/>
          <w:sz w:val="32"/>
          <w:szCs w:val="32"/>
          <w:lang w:val="en-US" w:eastAsia="zh-CN"/>
        </w:rPr>
        <w:t>7.67万元</w:t>
      </w:r>
      <w:r>
        <w:rPr>
          <w:rFonts w:hint="eastAsia" w:ascii="仿宋" w:hAnsi="仿宋" w:eastAsia="仿宋"/>
          <w:color w:val="000000"/>
          <w:sz w:val="32"/>
          <w:szCs w:val="32"/>
        </w:rPr>
        <w:t>、绩效工资</w:t>
      </w:r>
      <w:r>
        <w:rPr>
          <w:rFonts w:hint="eastAsia" w:ascii="仿宋" w:hAnsi="仿宋" w:eastAsia="仿宋"/>
          <w:color w:val="000000"/>
          <w:sz w:val="32"/>
          <w:szCs w:val="32"/>
          <w:lang w:val="en-US" w:eastAsia="zh-CN"/>
        </w:rPr>
        <w:t>42.75万元</w:t>
      </w:r>
      <w:r>
        <w:rPr>
          <w:rFonts w:hint="eastAsia" w:ascii="仿宋" w:hAnsi="仿宋" w:eastAsia="仿宋"/>
          <w:color w:val="000000"/>
          <w:sz w:val="32"/>
          <w:szCs w:val="32"/>
        </w:rPr>
        <w:t>、机关事业单位基本养老保险缴费</w:t>
      </w:r>
      <w:r>
        <w:rPr>
          <w:rFonts w:hint="eastAsia" w:ascii="仿宋" w:hAnsi="仿宋" w:eastAsia="仿宋"/>
          <w:color w:val="000000"/>
          <w:sz w:val="32"/>
          <w:szCs w:val="32"/>
          <w:lang w:val="en-US" w:eastAsia="zh-CN"/>
        </w:rPr>
        <w:t>48.18万元</w:t>
      </w:r>
      <w:r>
        <w:rPr>
          <w:rFonts w:hint="eastAsia" w:ascii="仿宋" w:hAnsi="仿宋" w:eastAsia="仿宋"/>
          <w:color w:val="000000"/>
          <w:sz w:val="32"/>
          <w:szCs w:val="32"/>
        </w:rPr>
        <w:t>、职工基本医疗保险缴费</w:t>
      </w:r>
      <w:r>
        <w:rPr>
          <w:rFonts w:hint="eastAsia" w:ascii="仿宋" w:hAnsi="仿宋" w:eastAsia="仿宋"/>
          <w:color w:val="000000"/>
          <w:sz w:val="32"/>
          <w:szCs w:val="32"/>
          <w:lang w:val="en-US" w:eastAsia="zh-CN"/>
        </w:rPr>
        <w:t>37.72万元、公务员医疗补助缴费3.38万元、</w:t>
      </w:r>
      <w:r>
        <w:rPr>
          <w:rFonts w:hint="eastAsia" w:ascii="仿宋" w:hAnsi="仿宋" w:eastAsia="仿宋"/>
          <w:color w:val="000000"/>
          <w:sz w:val="32"/>
          <w:szCs w:val="32"/>
        </w:rPr>
        <w:t>其他社会保障缴费</w:t>
      </w:r>
      <w:r>
        <w:rPr>
          <w:rFonts w:hint="eastAsia" w:ascii="仿宋" w:hAnsi="仿宋" w:eastAsia="仿宋"/>
          <w:color w:val="000000"/>
          <w:sz w:val="32"/>
          <w:szCs w:val="32"/>
          <w:lang w:val="en-US" w:eastAsia="zh-CN"/>
        </w:rPr>
        <w:t>2.06万元</w:t>
      </w:r>
      <w:r>
        <w:rPr>
          <w:rFonts w:hint="eastAsia" w:ascii="仿宋" w:hAnsi="仿宋" w:eastAsia="仿宋"/>
          <w:color w:val="000000"/>
          <w:sz w:val="32"/>
          <w:szCs w:val="32"/>
        </w:rPr>
        <w:t>、住房公积金</w:t>
      </w:r>
      <w:r>
        <w:rPr>
          <w:rFonts w:hint="eastAsia" w:ascii="仿宋" w:hAnsi="仿宋" w:eastAsia="仿宋"/>
          <w:color w:val="000000"/>
          <w:sz w:val="32"/>
          <w:szCs w:val="32"/>
          <w:lang w:val="en-US" w:eastAsia="zh-CN"/>
        </w:rPr>
        <w:t>34.63万元。</w:t>
      </w:r>
    </w:p>
    <w:p w14:paraId="4E45D2D9">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日常公用经费</w:t>
      </w:r>
      <w:r>
        <w:rPr>
          <w:rFonts w:hint="eastAsia" w:ascii="仿宋" w:hAnsi="仿宋" w:eastAsia="仿宋"/>
          <w:color w:val="000000"/>
          <w:sz w:val="32"/>
          <w:szCs w:val="32"/>
          <w:lang w:val="en-US" w:eastAsia="zh-CN"/>
        </w:rPr>
        <w:t>50.6</w:t>
      </w:r>
      <w:r>
        <w:rPr>
          <w:rFonts w:hint="eastAsia" w:ascii="仿宋" w:hAnsi="仿宋" w:eastAsia="仿宋"/>
          <w:color w:val="000000"/>
          <w:sz w:val="32"/>
          <w:szCs w:val="32"/>
        </w:rPr>
        <w:t>万元，主要包括：办公费</w:t>
      </w:r>
      <w:r>
        <w:rPr>
          <w:rFonts w:hint="eastAsia" w:ascii="仿宋" w:hAnsi="仿宋" w:eastAsia="仿宋"/>
          <w:color w:val="000000"/>
          <w:sz w:val="32"/>
          <w:szCs w:val="32"/>
          <w:lang w:val="en-US" w:eastAsia="zh-CN"/>
        </w:rPr>
        <w:t>4.94万元</w:t>
      </w:r>
      <w:r>
        <w:rPr>
          <w:rFonts w:hint="eastAsia" w:ascii="仿宋" w:hAnsi="仿宋" w:eastAsia="仿宋"/>
          <w:color w:val="000000"/>
          <w:sz w:val="32"/>
          <w:szCs w:val="32"/>
        </w:rPr>
        <w:t>、水费</w:t>
      </w:r>
      <w:r>
        <w:rPr>
          <w:rFonts w:hint="eastAsia" w:ascii="仿宋" w:hAnsi="仿宋" w:eastAsia="仿宋"/>
          <w:color w:val="000000"/>
          <w:sz w:val="32"/>
          <w:szCs w:val="32"/>
          <w:lang w:val="en-US" w:eastAsia="zh-CN"/>
        </w:rPr>
        <w:t>1.1万元</w:t>
      </w:r>
      <w:r>
        <w:rPr>
          <w:rFonts w:hint="eastAsia" w:ascii="仿宋" w:hAnsi="仿宋" w:eastAsia="仿宋"/>
          <w:color w:val="000000"/>
          <w:sz w:val="32"/>
          <w:szCs w:val="32"/>
        </w:rPr>
        <w:t>、电费</w:t>
      </w:r>
      <w:r>
        <w:rPr>
          <w:rFonts w:hint="eastAsia" w:ascii="仿宋" w:hAnsi="仿宋" w:eastAsia="仿宋"/>
          <w:color w:val="000000"/>
          <w:sz w:val="32"/>
          <w:szCs w:val="32"/>
          <w:lang w:val="en-US" w:eastAsia="zh-CN"/>
        </w:rPr>
        <w:t>2.1万元</w:t>
      </w:r>
      <w:r>
        <w:rPr>
          <w:rFonts w:hint="eastAsia" w:ascii="仿宋" w:hAnsi="仿宋" w:eastAsia="仿宋"/>
          <w:color w:val="000000"/>
          <w:sz w:val="32"/>
          <w:szCs w:val="32"/>
        </w:rPr>
        <w:t>、邮电费</w:t>
      </w:r>
      <w:r>
        <w:rPr>
          <w:rFonts w:hint="eastAsia" w:ascii="仿宋" w:hAnsi="仿宋" w:eastAsia="仿宋"/>
          <w:color w:val="000000"/>
          <w:sz w:val="32"/>
          <w:szCs w:val="32"/>
          <w:lang w:val="en-US" w:eastAsia="zh-CN"/>
        </w:rPr>
        <w:t>2.2万元</w:t>
      </w:r>
      <w:r>
        <w:rPr>
          <w:rFonts w:hint="eastAsia" w:ascii="仿宋" w:hAnsi="仿宋" w:eastAsia="仿宋"/>
          <w:color w:val="000000"/>
          <w:sz w:val="32"/>
          <w:szCs w:val="32"/>
        </w:rPr>
        <w:t>、差旅费</w:t>
      </w:r>
      <w:r>
        <w:rPr>
          <w:rFonts w:hint="eastAsia" w:ascii="仿宋" w:hAnsi="仿宋" w:eastAsia="仿宋"/>
          <w:color w:val="000000"/>
          <w:sz w:val="32"/>
          <w:szCs w:val="32"/>
          <w:lang w:val="en-US" w:eastAsia="zh-CN"/>
        </w:rPr>
        <w:t>17.76万元</w:t>
      </w:r>
      <w:r>
        <w:rPr>
          <w:rFonts w:hint="eastAsia" w:ascii="仿宋" w:hAnsi="仿宋" w:eastAsia="仿宋"/>
          <w:color w:val="000000"/>
          <w:sz w:val="32"/>
          <w:szCs w:val="32"/>
        </w:rPr>
        <w:t>、会议费</w:t>
      </w:r>
      <w:r>
        <w:rPr>
          <w:rFonts w:hint="eastAsia" w:ascii="仿宋" w:hAnsi="仿宋" w:eastAsia="仿宋"/>
          <w:color w:val="000000"/>
          <w:sz w:val="32"/>
          <w:szCs w:val="32"/>
          <w:lang w:val="en-US" w:eastAsia="zh-CN"/>
        </w:rPr>
        <w:t>1.01万元</w:t>
      </w:r>
      <w:r>
        <w:rPr>
          <w:rFonts w:hint="eastAsia" w:ascii="仿宋" w:hAnsi="仿宋" w:eastAsia="仿宋"/>
          <w:color w:val="000000"/>
          <w:sz w:val="32"/>
          <w:szCs w:val="32"/>
        </w:rPr>
        <w:t>、培训费</w:t>
      </w:r>
      <w:r>
        <w:rPr>
          <w:rFonts w:hint="eastAsia" w:ascii="仿宋" w:hAnsi="仿宋" w:eastAsia="仿宋"/>
          <w:color w:val="000000"/>
          <w:sz w:val="32"/>
          <w:szCs w:val="32"/>
          <w:lang w:val="en-US" w:eastAsia="zh-CN"/>
        </w:rPr>
        <w:t>1.72万元</w:t>
      </w:r>
      <w:r>
        <w:rPr>
          <w:rFonts w:hint="eastAsia" w:ascii="仿宋" w:hAnsi="仿宋" w:eastAsia="仿宋"/>
          <w:color w:val="000000"/>
          <w:sz w:val="32"/>
          <w:szCs w:val="32"/>
        </w:rPr>
        <w:t>、公务接待费</w:t>
      </w:r>
      <w:r>
        <w:rPr>
          <w:rFonts w:hint="eastAsia" w:ascii="仿宋" w:hAnsi="仿宋" w:eastAsia="仿宋"/>
          <w:color w:val="000000"/>
          <w:sz w:val="32"/>
          <w:szCs w:val="32"/>
          <w:lang w:val="en-US" w:eastAsia="zh-CN"/>
        </w:rPr>
        <w:t>0.80万元</w:t>
      </w:r>
      <w:r>
        <w:rPr>
          <w:rFonts w:hint="eastAsia" w:ascii="仿宋" w:hAnsi="仿宋" w:eastAsia="仿宋"/>
          <w:color w:val="000000"/>
          <w:sz w:val="32"/>
          <w:szCs w:val="32"/>
        </w:rPr>
        <w:t>、工会经费</w:t>
      </w:r>
      <w:r>
        <w:rPr>
          <w:rFonts w:hint="eastAsia" w:ascii="仿宋" w:hAnsi="仿宋" w:eastAsia="仿宋"/>
          <w:color w:val="000000"/>
          <w:sz w:val="32"/>
          <w:szCs w:val="32"/>
          <w:lang w:val="en-US" w:eastAsia="zh-CN"/>
        </w:rPr>
        <w:t>0.39万元</w:t>
      </w:r>
      <w:r>
        <w:rPr>
          <w:rFonts w:hint="eastAsia" w:ascii="仿宋" w:hAnsi="仿宋" w:eastAsia="仿宋"/>
          <w:color w:val="000000"/>
          <w:sz w:val="32"/>
          <w:szCs w:val="32"/>
        </w:rPr>
        <w:t>、福利费</w:t>
      </w:r>
      <w:r>
        <w:rPr>
          <w:rFonts w:hint="eastAsia" w:ascii="仿宋" w:hAnsi="仿宋" w:eastAsia="仿宋"/>
          <w:color w:val="000000"/>
          <w:sz w:val="32"/>
          <w:szCs w:val="32"/>
          <w:lang w:val="en-US" w:eastAsia="zh-CN"/>
        </w:rPr>
        <w:t>0.48万元</w:t>
      </w:r>
      <w:r>
        <w:rPr>
          <w:rFonts w:hint="eastAsia" w:ascii="仿宋" w:hAnsi="仿宋" w:eastAsia="仿宋"/>
          <w:color w:val="000000"/>
          <w:sz w:val="32"/>
          <w:szCs w:val="32"/>
        </w:rPr>
        <w:t>、其他交通费</w:t>
      </w:r>
      <w:r>
        <w:rPr>
          <w:rFonts w:hint="eastAsia" w:ascii="仿宋" w:hAnsi="仿宋" w:eastAsia="仿宋"/>
          <w:color w:val="000000"/>
          <w:sz w:val="32"/>
          <w:szCs w:val="32"/>
          <w:lang w:val="en-US" w:eastAsia="zh-CN"/>
        </w:rPr>
        <w:t>18.11万元</w:t>
      </w:r>
      <w:r>
        <w:rPr>
          <w:rFonts w:hint="eastAsia" w:ascii="仿宋" w:hAnsi="仿宋" w:eastAsia="仿宋"/>
          <w:color w:val="000000"/>
          <w:sz w:val="32"/>
          <w:szCs w:val="32"/>
        </w:rPr>
        <w:t>等。</w:t>
      </w:r>
    </w:p>
    <w:p w14:paraId="19FD0228">
      <w:pPr>
        <w:spacing w:line="600" w:lineRule="exact"/>
        <w:ind w:firstLine="640"/>
        <w:outlineLvl w:val="1"/>
        <w:rPr>
          <w:rStyle w:val="17"/>
          <w:rFonts w:ascii="黑体" w:hAnsi="黑体" w:eastAsia="黑体"/>
          <w:b w:val="0"/>
        </w:rPr>
      </w:pPr>
      <w:bookmarkStart w:id="57" w:name="_Toc15396609"/>
      <w:bookmarkStart w:id="58" w:name="_Toc32258"/>
      <w:bookmarkStart w:id="59" w:name="_Toc15377215"/>
      <w:r>
        <w:rPr>
          <w:rFonts w:hint="eastAsia" w:ascii="黑体" w:eastAsia="黑体"/>
          <w:color w:val="000000"/>
          <w:sz w:val="32"/>
          <w:szCs w:val="32"/>
        </w:rPr>
        <w:t>七、</w:t>
      </w:r>
      <w:r>
        <w:rPr>
          <w:rStyle w:val="17"/>
          <w:rFonts w:hint="eastAsia" w:ascii="黑体" w:hAnsi="黑体" w:eastAsia="黑体"/>
        </w:rPr>
        <w:t>“</w:t>
      </w:r>
      <w:r>
        <w:rPr>
          <w:rStyle w:val="17"/>
          <w:rFonts w:hint="eastAsia" w:ascii="黑体" w:hAnsi="黑体" w:eastAsia="黑体"/>
          <w:b w:val="0"/>
        </w:rPr>
        <w:t>三公”经费财政拨款支出决算情况说明</w:t>
      </w:r>
      <w:bookmarkEnd w:id="57"/>
      <w:bookmarkEnd w:id="58"/>
      <w:bookmarkEnd w:id="59"/>
    </w:p>
    <w:p w14:paraId="65719350">
      <w:pPr>
        <w:spacing w:line="600" w:lineRule="exact"/>
        <w:ind w:firstLine="640"/>
        <w:outlineLvl w:val="2"/>
        <w:rPr>
          <w:rFonts w:ascii="仿宋" w:hAnsi="仿宋" w:eastAsia="仿宋"/>
          <w:b/>
          <w:color w:val="000000"/>
          <w:sz w:val="32"/>
          <w:szCs w:val="32"/>
        </w:rPr>
      </w:pPr>
      <w:bookmarkStart w:id="60" w:name="_Toc15981"/>
      <w:bookmarkStart w:id="61" w:name="_Toc15377216"/>
      <w:r>
        <w:rPr>
          <w:rFonts w:hint="eastAsia" w:ascii="仿宋" w:hAnsi="仿宋" w:eastAsia="仿宋"/>
          <w:b/>
          <w:color w:val="000000"/>
          <w:sz w:val="32"/>
          <w:szCs w:val="32"/>
        </w:rPr>
        <w:t>（一）“三公”经费财政拨款支出决算总体情况说明</w:t>
      </w:r>
      <w:bookmarkEnd w:id="60"/>
      <w:bookmarkEnd w:id="61"/>
    </w:p>
    <w:p w14:paraId="28DC6A29">
      <w:pPr>
        <w:spacing w:line="600" w:lineRule="exact"/>
        <w:ind w:firstLine="640"/>
        <w:rPr>
          <w:rFonts w:ascii="仿宋" w:hAnsi="仿宋" w:eastAsia="仿宋"/>
          <w:b/>
          <w:color w:val="FF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0.8</w:t>
      </w:r>
      <w:r>
        <w:rPr>
          <w:rFonts w:hint="eastAsia" w:ascii="仿宋" w:hAnsi="仿宋" w:eastAsia="仿宋"/>
          <w:color w:val="000000"/>
          <w:sz w:val="32"/>
          <w:szCs w:val="32"/>
        </w:rPr>
        <w:t>万元，完成预算100%</w:t>
      </w:r>
      <w:r>
        <w:rPr>
          <w:rFonts w:hint="eastAsia" w:ascii="仿宋" w:hAnsi="仿宋" w:eastAsia="仿宋"/>
          <w:color w:val="000000"/>
          <w:sz w:val="32"/>
          <w:szCs w:val="32"/>
          <w:lang w:eastAsia="zh-CN"/>
        </w:rPr>
        <w:t>。</w:t>
      </w:r>
    </w:p>
    <w:p w14:paraId="0C294069">
      <w:pPr>
        <w:spacing w:line="600" w:lineRule="exact"/>
        <w:ind w:firstLine="640"/>
        <w:outlineLvl w:val="2"/>
        <w:rPr>
          <w:rFonts w:ascii="仿宋" w:hAnsi="仿宋" w:eastAsia="仿宋"/>
          <w:b/>
          <w:color w:val="000000"/>
          <w:sz w:val="32"/>
          <w:szCs w:val="32"/>
        </w:rPr>
      </w:pPr>
      <w:bookmarkStart w:id="62" w:name="_Toc17243"/>
      <w:bookmarkStart w:id="63" w:name="_Toc15377217"/>
      <w:r>
        <w:rPr>
          <w:rFonts w:hint="eastAsia" w:ascii="仿宋" w:hAnsi="仿宋" w:eastAsia="仿宋"/>
          <w:b/>
          <w:color w:val="000000"/>
          <w:sz w:val="32"/>
          <w:szCs w:val="32"/>
        </w:rPr>
        <w:t>（二）“三公”经费财政拨款支出决算具体情况说明</w:t>
      </w:r>
      <w:bookmarkEnd w:id="62"/>
      <w:bookmarkEnd w:id="63"/>
    </w:p>
    <w:p w14:paraId="45EDD833">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14:paraId="67588544">
      <w:pPr>
        <w:spacing w:line="600" w:lineRule="exact"/>
        <w:ind w:firstLine="640"/>
        <w:rPr>
          <w:rFonts w:hint="eastAsia" w:ascii="仿宋_GB2312" w:eastAsia="仿宋_GB2312"/>
          <w:color w:val="000000"/>
          <w:sz w:val="32"/>
          <w:szCs w:val="32"/>
          <w:lang w:eastAsia="zh-CN"/>
        </w:rPr>
      </w:pPr>
      <w:r>
        <w:rPr>
          <w:rFonts w:hint="eastAsia" w:ascii="仿宋_GB2312" w:eastAsia="仿宋_GB2312"/>
          <w:b/>
          <w:color w:val="000000"/>
          <w:sz w:val="32"/>
          <w:szCs w:val="32"/>
          <w:lang w:val="en-US" w:eastAsia="zh-CN"/>
        </w:rPr>
        <w:t>1.</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0.8</w:t>
      </w:r>
      <w:r>
        <w:rPr>
          <w:rFonts w:hint="eastAsia" w:ascii="仿宋_GB2312" w:eastAsia="仿宋_GB2312"/>
          <w:color w:val="000000"/>
          <w:sz w:val="32"/>
          <w:szCs w:val="32"/>
        </w:rPr>
        <w:t>万元，</w:t>
      </w:r>
      <w:r>
        <w:rPr>
          <w:rStyle w:val="13"/>
          <w:rFonts w:hint="eastAsia" w:ascii="仿宋" w:hAnsi="仿宋" w:eastAsia="仿宋"/>
          <w:b w:val="0"/>
          <w:bCs/>
          <w:color w:val="000000"/>
          <w:sz w:val="32"/>
          <w:szCs w:val="32"/>
        </w:rPr>
        <w:t>完成预算100%。</w:t>
      </w:r>
      <w:r>
        <w:rPr>
          <w:rFonts w:hint="eastAsia" w:ascii="仿宋_GB2312" w:eastAsia="仿宋_GB2312"/>
          <w:color w:val="000000"/>
          <w:sz w:val="32"/>
          <w:szCs w:val="32"/>
        </w:rPr>
        <w:t>公务接待费支出决算比</w:t>
      </w:r>
      <w:r>
        <w:rPr>
          <w:rFonts w:ascii="仿宋_GB2312" w:eastAsia="仿宋_GB2312"/>
          <w:color w:val="000000"/>
          <w:sz w:val="32"/>
          <w:szCs w:val="32"/>
        </w:rPr>
        <w:t>2019</w:t>
      </w:r>
      <w:r>
        <w:rPr>
          <w:rFonts w:hint="eastAsia" w:ascii="仿宋_GB2312" w:eastAsia="仿宋_GB2312"/>
          <w:color w:val="000000"/>
          <w:sz w:val="32"/>
          <w:szCs w:val="32"/>
        </w:rPr>
        <w:t>年增加</w:t>
      </w:r>
      <w:r>
        <w:rPr>
          <w:rFonts w:hint="eastAsia" w:ascii="仿宋_GB2312" w:eastAsia="仿宋_GB2312"/>
          <w:color w:val="000000"/>
          <w:sz w:val="32"/>
          <w:szCs w:val="32"/>
          <w:lang w:val="en-US" w:eastAsia="zh-CN"/>
        </w:rPr>
        <w:t>0.8</w:t>
      </w:r>
      <w:r>
        <w:rPr>
          <w:rFonts w:hint="eastAsia" w:ascii="仿宋_GB2312" w:eastAsia="仿宋_GB2312"/>
          <w:color w:val="000000"/>
          <w:sz w:val="32"/>
          <w:szCs w:val="32"/>
        </w:rPr>
        <w:t>万元。主要原因是我单位为行政区划改革新设立机构</w:t>
      </w:r>
      <w:r>
        <w:rPr>
          <w:rFonts w:hint="eastAsia" w:ascii="仿宋_GB2312" w:eastAsia="仿宋_GB2312"/>
          <w:color w:val="000000"/>
          <w:sz w:val="32"/>
          <w:szCs w:val="32"/>
          <w:lang w:eastAsia="zh-CN"/>
        </w:rPr>
        <w:t>。</w:t>
      </w:r>
    </w:p>
    <w:p w14:paraId="49422B24">
      <w:pPr>
        <w:spacing w:line="600" w:lineRule="exact"/>
        <w:ind w:firstLine="640"/>
        <w:rPr>
          <w:rFonts w:ascii="黑体" w:eastAsia="黑体"/>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0.8</w:t>
      </w:r>
      <w:r>
        <w:rPr>
          <w:rFonts w:hint="eastAsia" w:ascii="仿宋_GB2312" w:eastAsia="仿宋_GB2312"/>
          <w:color w:val="000000"/>
          <w:sz w:val="32"/>
          <w:szCs w:val="32"/>
        </w:rPr>
        <w:t>万元，</w:t>
      </w:r>
      <w:r>
        <w:rPr>
          <w:rFonts w:hint="eastAsia" w:ascii="仿宋_GB2312" w:eastAsia="仿宋_GB2312"/>
          <w:color w:val="000000"/>
          <w:sz w:val="32"/>
          <w:szCs w:val="32"/>
          <w:highlight w:val="none"/>
        </w:rPr>
        <w:t>主要用于国内公务接待。国内公务接待</w:t>
      </w:r>
      <w:r>
        <w:rPr>
          <w:rFonts w:hint="eastAsia" w:ascii="仿宋_GB2312" w:eastAsia="仿宋_GB2312"/>
          <w:color w:val="000000"/>
          <w:sz w:val="32"/>
          <w:szCs w:val="32"/>
          <w:highlight w:val="none"/>
          <w:lang w:val="en-US" w:eastAsia="zh-CN"/>
        </w:rPr>
        <w:t>38</w:t>
      </w:r>
      <w:r>
        <w:rPr>
          <w:rFonts w:hint="eastAsia" w:ascii="仿宋_GB2312" w:eastAsia="仿宋_GB2312"/>
          <w:color w:val="000000"/>
          <w:sz w:val="32"/>
          <w:szCs w:val="32"/>
          <w:highlight w:val="none"/>
        </w:rPr>
        <w:t>批次，</w:t>
      </w:r>
      <w:r>
        <w:rPr>
          <w:rFonts w:hint="eastAsia" w:ascii="仿宋_GB2312" w:eastAsia="仿宋_GB2312"/>
          <w:color w:val="000000"/>
          <w:sz w:val="32"/>
          <w:szCs w:val="32"/>
          <w:highlight w:val="none"/>
          <w:lang w:val="en-US" w:eastAsia="zh-CN"/>
        </w:rPr>
        <w:t>307</w:t>
      </w:r>
      <w:r>
        <w:rPr>
          <w:rFonts w:hint="eastAsia" w:ascii="仿宋_GB2312" w:eastAsia="仿宋_GB2312"/>
          <w:color w:val="000000"/>
          <w:sz w:val="32"/>
          <w:szCs w:val="32"/>
          <w:highlight w:val="none"/>
        </w:rPr>
        <w:t>人次（不包括陪同人员），共计支出</w:t>
      </w:r>
      <w:r>
        <w:rPr>
          <w:rFonts w:hint="eastAsia" w:ascii="仿宋_GB2312" w:eastAsia="仿宋_GB2312"/>
          <w:color w:val="000000"/>
          <w:sz w:val="32"/>
          <w:szCs w:val="32"/>
          <w:highlight w:val="none"/>
          <w:lang w:val="en-US" w:eastAsia="zh-CN"/>
        </w:rPr>
        <w:t>0.8</w:t>
      </w:r>
      <w:r>
        <w:rPr>
          <w:rFonts w:hint="eastAsia" w:ascii="仿宋_GB2312" w:eastAsia="仿宋_GB2312"/>
          <w:color w:val="000000"/>
          <w:sz w:val="32"/>
          <w:szCs w:val="32"/>
          <w:highlight w:val="none"/>
        </w:rPr>
        <w:t>万元，具体内容包括：接待省、市、县级各部门检查、审计、指导工作。其中：外事接待0批次，0人，共计支出0万元。</w:t>
      </w:r>
      <w:bookmarkStart w:id="64" w:name="_Toc15377218"/>
      <w:bookmarkStart w:id="65" w:name="_Toc15396610"/>
    </w:p>
    <w:p w14:paraId="4EFBAB12">
      <w:pPr>
        <w:spacing w:line="600" w:lineRule="exact"/>
        <w:ind w:firstLine="640"/>
        <w:outlineLvl w:val="1"/>
        <w:rPr>
          <w:rStyle w:val="17"/>
          <w:rFonts w:ascii="黑体" w:hAnsi="黑体" w:eastAsia="黑体"/>
        </w:rPr>
      </w:pPr>
      <w:bookmarkStart w:id="66" w:name="_Toc26738"/>
      <w:r>
        <w:rPr>
          <w:rFonts w:hint="eastAsia" w:ascii="黑体" w:eastAsia="黑体"/>
          <w:color w:val="000000"/>
          <w:sz w:val="32"/>
          <w:szCs w:val="32"/>
        </w:rPr>
        <w:t>八、</w:t>
      </w:r>
      <w:r>
        <w:rPr>
          <w:rStyle w:val="17"/>
          <w:rFonts w:hint="eastAsia" w:ascii="黑体" w:hAnsi="黑体" w:eastAsia="黑体"/>
          <w:b w:val="0"/>
        </w:rPr>
        <w:t>政府性基金预算支出决算情况说明</w:t>
      </w:r>
      <w:bookmarkEnd w:id="64"/>
      <w:bookmarkEnd w:id="65"/>
      <w:bookmarkEnd w:id="66"/>
    </w:p>
    <w:p w14:paraId="3D5C8111">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bookmarkStart w:id="89" w:name="_GoBack"/>
      <w:bookmarkEnd w:id="89"/>
    </w:p>
    <w:p w14:paraId="3FD222EC">
      <w:pPr>
        <w:numPr>
          <w:ilvl w:val="0"/>
          <w:numId w:val="3"/>
        </w:numPr>
        <w:spacing w:line="600" w:lineRule="exact"/>
        <w:ind w:firstLine="640"/>
        <w:outlineLvl w:val="1"/>
        <w:rPr>
          <w:rStyle w:val="17"/>
          <w:rFonts w:ascii="黑体" w:hAnsi="黑体" w:eastAsia="黑体"/>
          <w:b w:val="0"/>
        </w:rPr>
      </w:pPr>
      <w:bookmarkStart w:id="67" w:name="_Toc2612"/>
      <w:bookmarkStart w:id="68" w:name="_Toc15396611"/>
      <w:bookmarkStart w:id="69" w:name="_Toc15377219"/>
      <w:r>
        <w:rPr>
          <w:rStyle w:val="17"/>
          <w:rFonts w:hint="eastAsia" w:ascii="黑体" w:hAnsi="黑体" w:eastAsia="黑体"/>
          <w:b w:val="0"/>
        </w:rPr>
        <w:t>国有资本经营预算支出决算情况说明</w:t>
      </w:r>
      <w:bookmarkEnd w:id="67"/>
      <w:bookmarkEnd w:id="68"/>
      <w:bookmarkEnd w:id="69"/>
    </w:p>
    <w:p w14:paraId="0CDEF696">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382610B3">
      <w:pPr>
        <w:spacing w:line="600" w:lineRule="exact"/>
        <w:ind w:firstLine="800" w:firstLineChars="250"/>
        <w:outlineLvl w:val="1"/>
        <w:rPr>
          <w:rStyle w:val="17"/>
          <w:rFonts w:ascii="黑体" w:hAnsi="黑体" w:eastAsia="黑体"/>
        </w:rPr>
      </w:pPr>
      <w:bookmarkStart w:id="70" w:name="_Toc15377221"/>
      <w:bookmarkStart w:id="71" w:name="_Toc15396612"/>
      <w:bookmarkStart w:id="72" w:name="_Toc11214"/>
      <w:r>
        <w:rPr>
          <w:rFonts w:hint="eastAsia" w:ascii="黑体" w:hAnsi="黑体" w:eastAsia="黑体"/>
          <w:color w:val="000000"/>
          <w:sz w:val="32"/>
          <w:szCs w:val="32"/>
        </w:rPr>
        <w:t>十</w:t>
      </w:r>
      <w:r>
        <w:rPr>
          <w:rStyle w:val="17"/>
          <w:rFonts w:hint="eastAsia" w:ascii="黑体" w:hAnsi="黑体" w:eastAsia="黑体"/>
        </w:rPr>
        <w:t>、</w:t>
      </w:r>
      <w:r>
        <w:rPr>
          <w:rStyle w:val="17"/>
          <w:rFonts w:hint="eastAsia" w:ascii="黑体" w:hAnsi="黑体" w:eastAsia="黑体"/>
          <w:b w:val="0"/>
        </w:rPr>
        <w:t>其他重要事项的情况说明</w:t>
      </w:r>
      <w:bookmarkEnd w:id="70"/>
      <w:bookmarkEnd w:id="71"/>
      <w:bookmarkEnd w:id="72"/>
    </w:p>
    <w:p w14:paraId="08C349D7">
      <w:pPr>
        <w:spacing w:line="600" w:lineRule="exact"/>
        <w:ind w:firstLine="643" w:firstLineChars="200"/>
        <w:outlineLvl w:val="2"/>
        <w:rPr>
          <w:rFonts w:ascii="仿宋" w:hAnsi="仿宋" w:eastAsia="仿宋"/>
          <w:color w:val="000000"/>
          <w:sz w:val="32"/>
          <w:szCs w:val="32"/>
        </w:rPr>
      </w:pPr>
      <w:bookmarkStart w:id="73" w:name="_Toc17556"/>
      <w:bookmarkStart w:id="74" w:name="_Toc15377222"/>
      <w:r>
        <w:rPr>
          <w:rFonts w:hint="eastAsia" w:ascii="仿宋" w:hAnsi="仿宋" w:eastAsia="仿宋"/>
          <w:b/>
          <w:color w:val="000000"/>
          <w:sz w:val="32"/>
          <w:szCs w:val="32"/>
        </w:rPr>
        <w:t>（一）机关运行经费支出情况</w:t>
      </w:r>
      <w:bookmarkEnd w:id="73"/>
      <w:bookmarkEnd w:id="74"/>
    </w:p>
    <w:p w14:paraId="20BCF43E">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2020年，通江县壁州街道办事处</w:t>
      </w:r>
      <w:r>
        <w:rPr>
          <w:rFonts w:hint="eastAsia" w:ascii="仿宋_GB2312" w:eastAsia="仿宋_GB2312"/>
          <w:color w:val="000000"/>
          <w:sz w:val="32"/>
          <w:szCs w:val="32"/>
          <w:lang w:eastAsia="zh-CN"/>
        </w:rPr>
        <w:t>支出</w:t>
      </w:r>
      <w:r>
        <w:rPr>
          <w:rFonts w:ascii="仿宋_GB2312" w:eastAsia="仿宋_GB2312"/>
          <w:color w:val="000000"/>
          <w:sz w:val="32"/>
          <w:szCs w:val="32"/>
        </w:rPr>
        <w:t>机关运行经费1120.36万元，比2019年增加1120.36万元。</w:t>
      </w:r>
      <w:r>
        <w:rPr>
          <w:rFonts w:hint="eastAsia" w:ascii="仿宋_GB2312" w:eastAsia="仿宋_GB2312"/>
          <w:color w:val="000000"/>
          <w:sz w:val="32"/>
          <w:szCs w:val="32"/>
        </w:rPr>
        <w:t>主要原因是我单位为行政区划改革新设立机构。</w:t>
      </w:r>
    </w:p>
    <w:p w14:paraId="415FEA7B">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75" w:name="_Toc2806"/>
      <w:bookmarkStart w:id="76" w:name="_Toc15377224"/>
      <w:r>
        <w:rPr>
          <w:rFonts w:hint="eastAsia" w:ascii="仿宋" w:hAnsi="仿宋" w:eastAsia="仿宋"/>
          <w:b/>
          <w:color w:val="000000"/>
          <w:sz w:val="32"/>
          <w:szCs w:val="32"/>
        </w:rPr>
        <w:t>（</w:t>
      </w:r>
      <w:r>
        <w:rPr>
          <w:rFonts w:hint="eastAsia" w:ascii="仿宋" w:hAnsi="仿宋" w:eastAsia="仿宋"/>
          <w:b/>
          <w:color w:val="000000"/>
          <w:sz w:val="32"/>
          <w:szCs w:val="32"/>
          <w:lang w:eastAsia="zh-CN"/>
        </w:rPr>
        <w:t>二</w:t>
      </w:r>
      <w:r>
        <w:rPr>
          <w:rFonts w:hint="eastAsia" w:ascii="仿宋" w:hAnsi="仿宋" w:eastAsia="仿宋"/>
          <w:b/>
          <w:color w:val="000000"/>
          <w:sz w:val="32"/>
          <w:szCs w:val="32"/>
        </w:rPr>
        <w:t>）国有资产占有使用情况</w:t>
      </w:r>
      <w:bookmarkEnd w:id="75"/>
      <w:bookmarkEnd w:id="76"/>
    </w:p>
    <w:p w14:paraId="1BA02EC0">
      <w:pPr>
        <w:autoSpaceDE w:val="0"/>
        <w:autoSpaceDN w:val="0"/>
        <w:adjustRightInd w:val="0"/>
        <w:spacing w:line="600" w:lineRule="exact"/>
        <w:ind w:firstLine="640" w:firstLineChars="200"/>
        <w:jc w:val="both"/>
        <w:rPr>
          <w:rFonts w:hint="eastAsia" w:ascii="仿宋" w:hAnsi="仿宋" w:eastAsia="仿宋_GB2312"/>
          <w:b/>
          <w:color w:val="FF0000"/>
          <w:sz w:val="32"/>
          <w:szCs w:val="32"/>
          <w:lang w:eastAsia="zh-CN"/>
        </w:rPr>
      </w:pPr>
      <w:r>
        <w:rPr>
          <w:rFonts w:hint="eastAsia" w:ascii="仿宋_GB2312" w:eastAsia="仿宋_GB2312"/>
          <w:color w:val="000000"/>
          <w:sz w:val="32"/>
          <w:szCs w:val="32"/>
        </w:rPr>
        <w:t>截至2020年12月31日，壁州街道办事处</w:t>
      </w:r>
      <w:r>
        <w:rPr>
          <w:rFonts w:hint="eastAsia" w:ascii="仿宋_GB2312" w:eastAsia="仿宋_GB2312"/>
          <w:color w:val="000000"/>
          <w:sz w:val="32"/>
          <w:szCs w:val="32"/>
          <w:lang w:eastAsia="zh-CN"/>
        </w:rPr>
        <w:t>无公务车辆。</w:t>
      </w:r>
    </w:p>
    <w:p w14:paraId="6A82E587">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77" w:name="_Toc10593"/>
      <w:r>
        <w:rPr>
          <w:rFonts w:hint="eastAsia" w:ascii="仿宋" w:hAnsi="仿宋" w:eastAsia="仿宋"/>
          <w:b/>
          <w:color w:val="000000"/>
          <w:sz w:val="32"/>
          <w:szCs w:val="32"/>
        </w:rPr>
        <w:t>（</w:t>
      </w:r>
      <w:r>
        <w:rPr>
          <w:rFonts w:hint="eastAsia" w:ascii="仿宋" w:hAnsi="仿宋" w:eastAsia="仿宋"/>
          <w:b/>
          <w:color w:val="000000"/>
          <w:sz w:val="32"/>
          <w:szCs w:val="32"/>
          <w:lang w:eastAsia="zh-CN"/>
        </w:rPr>
        <w:t>三</w:t>
      </w:r>
      <w:r>
        <w:rPr>
          <w:rFonts w:hint="eastAsia" w:ascii="仿宋" w:hAnsi="仿宋" w:eastAsia="仿宋"/>
          <w:b/>
          <w:color w:val="000000"/>
          <w:sz w:val="32"/>
          <w:szCs w:val="32"/>
        </w:rPr>
        <w:t>）预算绩效管理情况。</w:t>
      </w:r>
      <w:bookmarkEnd w:id="77"/>
    </w:p>
    <w:p w14:paraId="41B2D7DF">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根据预算绩效管理要求，本部门在年初预算编制阶段，组织对2020年政府整体支出项目开展了预算事前绩效评估，对</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个项目开展了绩效目标完成情况自评。</w:t>
      </w:r>
    </w:p>
    <w:p w14:paraId="092A2EC6">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年部门整体支出开展绩效自评，从评价情况来看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2020年政府整体财政支出严格按财政预算执行，管好用好资金，资金效益最大化，严格审批程序，会计核算规范，真实准确反映资金的使用情况，质量的完成情况，及时足额兑现工资福利支出，严格控制“三公”经费，压缩公务经费；宣传落实好惠民政策，严格“一卡通”管理制度，涉农惠民资金兑现率100%；搞好脱贫攻坚工作，脱贫攻坚项目资金按项目进度划拨率100%；积极推动城市经济建设发展，提高城市文化生活水平，按质按量完成好政府各项工作任务。政府整体财政支出绩效目标考核目标质量指标完成较好。2020年政府整体财政支出始终是按年初有预算，年终有决算，按年初预算逐步推进实施，各项工作都有序高效完成，2020年政府各项财政工作都得到了各级部门的高度认可，财政支出都按年初计划圆满完成。</w:t>
      </w:r>
    </w:p>
    <w:p w14:paraId="0066F5EE">
      <w:pPr>
        <w:spacing w:line="580" w:lineRule="exact"/>
        <w:ind w:firstLine="640" w:firstLineChars="200"/>
        <w:rPr>
          <w:rFonts w:hint="eastAsia" w:ascii="楷体_GB2312" w:hAnsi="楷体_GB2312" w:eastAsia="楷体_GB2312" w:cs="楷体_GB2312"/>
          <w:sz w:val="32"/>
          <w:szCs w:val="32"/>
          <w:lang w:eastAsia="zh-CN"/>
        </w:rPr>
      </w:pPr>
      <w:r>
        <w:rPr>
          <w:rFonts w:ascii="楷体_GB2312" w:hAnsi="楷体_GB2312" w:eastAsia="楷体_GB2312" w:cs="楷体_GB2312"/>
          <w:sz w:val="32"/>
          <w:szCs w:val="32"/>
        </w:rPr>
        <w:t>1.</w:t>
      </w:r>
      <w:r>
        <w:rPr>
          <w:rFonts w:hint="eastAsia" w:ascii="楷体_GB2312" w:hAnsi="楷体_GB2312" w:eastAsia="楷体_GB2312" w:cs="楷体_GB2312"/>
          <w:sz w:val="32"/>
          <w:szCs w:val="32"/>
        </w:rPr>
        <w:t>项目绩效目标完成情况。</w:t>
      </w:r>
    </w:p>
    <w:p w14:paraId="6B919A6C">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本部门在2020年度部门决算中反映</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“2020年新冠肺炎疫情防控中央补助结算资金”</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“中央财政林业草原生态保护恢复专项资金”“脱贫攻坚安全饮水补助资金（西郊村）”“壁州街道西郊村道路建设补助资金”“人居环境综合整治补助资金”等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个项目绩效目标实际完成情况。</w:t>
      </w:r>
    </w:p>
    <w:p w14:paraId="2C89C0DB">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（1）2020年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新冠肺炎疫情防控中央补助结算资金项目绩效目标完成情况综述。项目全年预算数</w:t>
      </w:r>
      <w:r>
        <w:rPr>
          <w:rFonts w:hint="eastAsia" w:ascii="仿宋_GB2312" w:hAnsi="仿宋_GB2312" w:eastAsia="仿宋_GB2312" w:cs="仿宋_GB2312"/>
          <w:sz w:val="32"/>
          <w:szCs w:val="32"/>
          <w:lang w:val="en-US" w:eastAsia="zh-CN"/>
        </w:rPr>
        <w:t>2.81</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2.81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val="en-US" w:eastAsia="zh-CN"/>
        </w:rPr>
        <w:t>确保疫情防控经费保障政策落实到位、工作部署到位、预算安排到位、资金拨付到位、监督管理到位，全力支持做好疫情防控工作，坚决打赢疫情防控阻击战，发现的主要问题：街道办涉及面宽、量大、</w:t>
      </w:r>
      <w:r>
        <w:rPr>
          <w:rFonts w:hint="eastAsia" w:ascii="仿宋_GB2312" w:hAnsi="仿宋_GB2312" w:eastAsia="仿宋_GB2312" w:cs="仿宋_GB2312"/>
          <w:sz w:val="32"/>
          <w:szCs w:val="32"/>
          <w:lang w:val="zh-CN" w:eastAsia="zh-CN"/>
        </w:rPr>
        <w:t>任务重，资金少，工作难度大</w:t>
      </w:r>
      <w:r>
        <w:rPr>
          <w:rFonts w:hint="eastAsia" w:ascii="仿宋_GB2312" w:hAnsi="仿宋_GB2312" w:eastAsia="仿宋_GB2312" w:cs="仿宋_GB2312"/>
          <w:sz w:val="32"/>
          <w:szCs w:val="32"/>
          <w:lang w:val="en-US" w:eastAsia="zh-CN"/>
        </w:rPr>
        <w:t>。下一步改进措施：加大资金管理，加大资金拨付，加大宣传力度，避免疾病传播和环境污染，保障人民群众生命安全。</w:t>
      </w:r>
    </w:p>
    <w:p w14:paraId="307B4217">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）中央财政林业草原生态保护恢复专项资金项目绩效目标完成情况综述。项目全年预算数</w:t>
      </w:r>
      <w:r>
        <w:rPr>
          <w:rFonts w:hint="eastAsia" w:ascii="仿宋_GB2312" w:hAnsi="仿宋_GB2312" w:eastAsia="仿宋_GB2312" w:cs="仿宋_GB2312"/>
          <w:sz w:val="32"/>
          <w:szCs w:val="32"/>
          <w:lang w:val="en-US" w:eastAsia="zh-CN"/>
        </w:rPr>
        <w:t>0.09</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0.09</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。通过项目实施，对天保工程实施单位和人员社会保险给予补助，确保森林资源持续稳定增长，真正做到“绿水青山就是金山银山”。补助兑现率100%，发现的主要问题：</w:t>
      </w:r>
      <w:r>
        <w:rPr>
          <w:rFonts w:hint="eastAsia" w:ascii="仿宋_GB2312" w:hAnsi="仿宋_GB2312" w:eastAsia="仿宋_GB2312" w:cs="仿宋_GB2312"/>
          <w:sz w:val="32"/>
          <w:szCs w:val="32"/>
          <w:lang w:val="zh-CN" w:eastAsia="zh-CN"/>
        </w:rPr>
        <w:t>一些不法商人盗伐林木情况时有发生，加强生态环境保护意识，强化生态公益林管护意识</w:t>
      </w:r>
      <w:r>
        <w:rPr>
          <w:rFonts w:hint="eastAsia" w:ascii="仿宋_GB2312" w:hAnsi="仿宋_GB2312" w:eastAsia="仿宋_GB2312" w:cs="仿宋_GB2312"/>
          <w:sz w:val="32"/>
          <w:szCs w:val="32"/>
        </w:rPr>
        <w:t>。下一步改进措施：</w:t>
      </w:r>
      <w:r>
        <w:rPr>
          <w:rFonts w:hint="eastAsia" w:ascii="仿宋" w:hAnsi="仿宋" w:eastAsia="仿宋" w:cs="仿宋"/>
          <w:b w:val="0"/>
          <w:bCs/>
          <w:sz w:val="32"/>
          <w:szCs w:val="32"/>
          <w:lang w:val="en-US" w:eastAsia="zh-CN"/>
        </w:rPr>
        <w:t>加大宣传力度，强化生态林管护意识，加强环保意识，加强资金监管，确保资金使用效率。</w:t>
      </w:r>
    </w:p>
    <w:p w14:paraId="31C252EB">
      <w:pPr>
        <w:numPr>
          <w:ilvl w:val="0"/>
          <w:numId w:val="0"/>
        </w:numPr>
        <w:adjustRightInd w:val="0"/>
        <w:snapToGrid w:val="0"/>
        <w:spacing w:line="560" w:lineRule="exact"/>
        <w:ind w:firstLine="640" w:firstLineChars="200"/>
        <w:rPr>
          <w:rFonts w:hint="eastAsia" w:ascii="仿宋" w:hAnsi="仿宋" w:eastAsia="仿宋" w:cs="仿宋"/>
          <w:b w:val="0"/>
          <w:bCs/>
          <w:sz w:val="32"/>
          <w:szCs w:val="32"/>
          <w:lang w:val="en-US" w:eastAsia="zh-CN"/>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）脱贫攻坚安全饮水补助资金（西郊村）项目绩效目标完成情况综述。项目全年预算数</w:t>
      </w:r>
      <w:r>
        <w:rPr>
          <w:rFonts w:hint="eastAsia" w:ascii="仿宋_GB2312" w:hAnsi="仿宋_GB2312" w:eastAsia="仿宋_GB2312" w:cs="仿宋_GB2312"/>
          <w:sz w:val="32"/>
          <w:szCs w:val="32"/>
          <w:lang w:val="en-US" w:eastAsia="zh-CN"/>
        </w:rPr>
        <w:t>56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。通过项目实施，根据县级有关文件规定，下达街道办西郊村脱贫攻坚安全饮水资金，改善群众生产生活环境，为群众办</w:t>
      </w:r>
      <w:r>
        <w:rPr>
          <w:rFonts w:hint="eastAsia" w:ascii="仿宋_GB2312" w:hAnsi="仿宋_GB2312" w:eastAsia="仿宋_GB2312" w:cs="仿宋_GB2312"/>
          <w:sz w:val="32"/>
          <w:szCs w:val="32"/>
          <w:lang w:eastAsia="zh-CN"/>
        </w:rPr>
        <w:t>实事</w:t>
      </w:r>
      <w:r>
        <w:rPr>
          <w:rFonts w:hint="eastAsia" w:ascii="仿宋_GB2312" w:hAnsi="仿宋_GB2312" w:eastAsia="仿宋_GB2312" w:cs="仿宋_GB2312"/>
          <w:sz w:val="32"/>
          <w:szCs w:val="32"/>
        </w:rPr>
        <w:t>办好事，民生工程，工程完工验收合格后全额拨款，完成预期目标任务，发现的主要问题：</w:t>
      </w:r>
      <w:r>
        <w:rPr>
          <w:rFonts w:hint="eastAsia" w:ascii="仿宋" w:hAnsi="仿宋" w:eastAsia="仿宋" w:cs="仿宋"/>
          <w:b w:val="0"/>
          <w:bCs/>
          <w:sz w:val="32"/>
          <w:szCs w:val="32"/>
          <w:lang w:val="en-US" w:eastAsia="zh-CN"/>
        </w:rPr>
        <w:t>补助资金少，往往实施的项目是应急的、临时的、实用的，对于美观、牢固、耐久等方面有所欠缺，有时会出现方案不合理的现象，工程实施时常出现进度滞后的现象</w:t>
      </w:r>
      <w:r>
        <w:rPr>
          <w:rFonts w:hint="eastAsia" w:ascii="仿宋_GB2312" w:hAnsi="仿宋_GB2312" w:eastAsia="仿宋_GB2312" w:cs="仿宋_GB2312"/>
          <w:sz w:val="32"/>
          <w:szCs w:val="32"/>
        </w:rPr>
        <w:t>。下一步改进措施：</w:t>
      </w:r>
      <w:r>
        <w:rPr>
          <w:rFonts w:hint="eastAsia" w:ascii="仿宋" w:hAnsi="仿宋" w:eastAsia="仿宋" w:cs="仿宋"/>
          <w:b w:val="0"/>
          <w:bCs/>
          <w:sz w:val="32"/>
          <w:szCs w:val="32"/>
          <w:lang w:val="en-US" w:eastAsia="zh-CN"/>
        </w:rPr>
        <w:t>增加对水利资金的预算安排投入，加大对水利资金的分配力度，制定有利于推进水利建设项目的财政政策方案，吸引更多的资金参与水利事业的发展。</w:t>
      </w:r>
    </w:p>
    <w:p w14:paraId="5EA11CE1">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rPr>
        <w:t>（4）壁州街道西郊村道路建设补助资金项目绩效目标完成情况综述。项目全年预算数</w:t>
      </w:r>
      <w:r>
        <w:rPr>
          <w:rFonts w:hint="eastAsia" w:ascii="仿宋_GB2312" w:hAnsi="仿宋_GB2312" w:eastAsia="仿宋_GB2312" w:cs="仿宋_GB2312"/>
          <w:sz w:val="32"/>
          <w:szCs w:val="32"/>
          <w:lang w:val="en-US" w:eastAsia="zh-CN"/>
        </w:rPr>
        <w:t>120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120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。通过项目实施，根据县级有关文件规定，下达西郊村农村道路建设资金120万元，改善群众生产生活环境，为群众办</w:t>
      </w:r>
      <w:r>
        <w:rPr>
          <w:rFonts w:hint="eastAsia" w:ascii="仿宋_GB2312" w:hAnsi="仿宋_GB2312" w:eastAsia="仿宋_GB2312" w:cs="仿宋_GB2312"/>
          <w:sz w:val="32"/>
          <w:szCs w:val="32"/>
          <w:lang w:eastAsia="zh-CN"/>
        </w:rPr>
        <w:t>实事</w:t>
      </w:r>
      <w:r>
        <w:rPr>
          <w:rFonts w:hint="eastAsia" w:ascii="仿宋_GB2312" w:hAnsi="仿宋_GB2312" w:eastAsia="仿宋_GB2312" w:cs="仿宋_GB2312"/>
          <w:sz w:val="32"/>
          <w:szCs w:val="32"/>
        </w:rPr>
        <w:t>办好事，民生工程，工程完工验收合格后全额拨款，完成预期目标任务，发现的主要问题：</w:t>
      </w:r>
      <w:r>
        <w:rPr>
          <w:rFonts w:hint="eastAsia" w:ascii="仿宋_GB2312" w:hAnsi="仿宋_GB2312" w:eastAsia="仿宋_GB2312" w:cs="仿宋_GB2312"/>
          <w:sz w:val="32"/>
          <w:szCs w:val="32"/>
          <w:lang w:val="zh-CN" w:eastAsia="zh-CN"/>
        </w:rPr>
        <w:t>近年来，随着劳动力、建材成本的上升，修建农村公路的成本不断增加，但财政安排的农村公路总量偏小、补助标准偏低</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val="zh-CN" w:eastAsia="zh-CN"/>
        </w:rPr>
        <w:t>增加农村公路专项资金预算，提高农村公路修建和养护的补助标准。</w:t>
      </w:r>
    </w:p>
    <w:p w14:paraId="4F341534">
      <w:pPr>
        <w:numPr>
          <w:ilvl w:val="0"/>
          <w:numId w:val="0"/>
        </w:num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）人居环境综合整治补助资金项目绩效目标完成情况综述。项目全年预算数</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。通过项目实施，全面推进农村垃圾治理、污水处理、农业环境污染等重点工作，提升村容村貌，打造美丽乡村，实现了预定目标任务，发现的主要问题：</w:t>
      </w:r>
      <w:r>
        <w:rPr>
          <w:rFonts w:hint="eastAsia" w:ascii="仿宋_GB2312" w:hAnsi="仿宋_GB2312" w:eastAsia="仿宋_GB2312" w:cs="仿宋_GB2312"/>
          <w:sz w:val="32"/>
          <w:szCs w:val="32"/>
          <w:lang w:val="en-US" w:eastAsia="zh-CN"/>
        </w:rPr>
        <w:t>农村生活垃圾收集装置及日常保洁工作表现良好，垃圾清运长效机制基本建立，并保持正常运行，群众对城乡环卫一体化工作满意度明显提升，但也发现个别村庄、社区垃圾清扫不够彻底、有少量积存垃圾</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val="zh-CN" w:eastAsia="zh-CN"/>
        </w:rPr>
        <w:t>加大农村人居环境整治专项资金投入力度，进一步加快推进办事处农村人居环境整治，助推乡村振兴。</w:t>
      </w:r>
    </w:p>
    <w:tbl>
      <w:tblPr>
        <w:tblStyle w:val="10"/>
        <w:tblpPr w:leftFromText="180" w:rightFromText="180" w:vertAnchor="text" w:horzAnchor="page" w:tblpX="988" w:tblpY="1141"/>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45173E35">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bottom w:w="0" w:type="dxa"/>
              <w:right w:w="15" w:type="dxa"/>
            </w:tcMar>
            <w:vAlign w:val="center"/>
          </w:tcPr>
          <w:p w14:paraId="7F9A8744">
            <w:pPr>
              <w:widowControl/>
              <w:jc w:val="center"/>
              <w:textAlignment w:val="center"/>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rPr>
              <w:t>项目绩效目标完成情况表</w:t>
            </w:r>
          </w:p>
          <w:p w14:paraId="73DD5BDC">
            <w:pPr>
              <w:widowControl/>
              <w:jc w:val="center"/>
              <w:textAlignment w:val="center"/>
              <w:rPr>
                <w:rFonts w:ascii="宋体" w:cs="宋体"/>
                <w:color w:val="000000"/>
                <w:sz w:val="36"/>
                <w:szCs w:val="36"/>
              </w:rPr>
            </w:pPr>
            <w:r>
              <w:rPr>
                <w:rFonts w:hint="eastAsia" w:ascii="宋体" w:hAnsi="宋体" w:cs="宋体"/>
                <w:color w:val="000000"/>
                <w:kern w:val="0"/>
                <w:sz w:val="36"/>
                <w:szCs w:val="36"/>
                <w:lang w:eastAsia="zh-CN"/>
              </w:rPr>
              <w:t>（</w:t>
            </w:r>
            <w:r>
              <w:rPr>
                <w:rFonts w:ascii="宋体" w:hAnsi="宋体" w:cs="宋体"/>
                <w:color w:val="000000"/>
                <w:kern w:val="0"/>
                <w:sz w:val="36"/>
                <w:szCs w:val="36"/>
              </w:rPr>
              <w:t>2020</w:t>
            </w:r>
            <w:r>
              <w:rPr>
                <w:rFonts w:hint="eastAsia" w:ascii="宋体" w:hAnsi="宋体" w:cs="宋体"/>
                <w:color w:val="000000"/>
                <w:kern w:val="0"/>
                <w:sz w:val="36"/>
                <w:szCs w:val="36"/>
              </w:rPr>
              <w:t>年度</w:t>
            </w:r>
            <w:r>
              <w:rPr>
                <w:rFonts w:hint="eastAsia" w:ascii="宋体" w:hAnsi="宋体" w:cs="宋体"/>
                <w:color w:val="000000"/>
                <w:kern w:val="0"/>
                <w:sz w:val="36"/>
                <w:szCs w:val="36"/>
                <w:lang w:eastAsia="zh-CN"/>
              </w:rPr>
              <w:t>）</w:t>
            </w:r>
          </w:p>
        </w:tc>
      </w:tr>
      <w:tr w14:paraId="15090489">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E3EA82">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D31D99">
            <w:pPr>
              <w:widowControl/>
              <w:jc w:val="center"/>
              <w:textAlignment w:val="center"/>
              <w:rPr>
                <w:rFonts w:ascii="宋体" w:cs="宋体"/>
                <w:color w:val="000000"/>
                <w:sz w:val="24"/>
              </w:rPr>
            </w:pPr>
            <w:r>
              <w:rPr>
                <w:rFonts w:hint="eastAsia" w:ascii="宋体" w:cs="宋体"/>
                <w:color w:val="000000"/>
                <w:sz w:val="24"/>
              </w:rPr>
              <w:t>2020年新冠肺炎疫情防控中央补助资金</w:t>
            </w:r>
          </w:p>
        </w:tc>
      </w:tr>
      <w:tr w14:paraId="274FDC69">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3FD8B8">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0BF2BC">
            <w:pPr>
              <w:widowControl/>
              <w:jc w:val="center"/>
              <w:textAlignment w:val="center"/>
              <w:rPr>
                <w:rFonts w:ascii="宋体" w:cs="宋体"/>
                <w:color w:val="000000"/>
                <w:sz w:val="24"/>
              </w:rPr>
            </w:pPr>
            <w:r>
              <w:rPr>
                <w:rFonts w:hint="eastAsia" w:ascii="宋体" w:cs="宋体"/>
                <w:color w:val="000000"/>
                <w:sz w:val="24"/>
              </w:rPr>
              <w:t>壁州街道办事处</w:t>
            </w:r>
          </w:p>
        </w:tc>
      </w:tr>
      <w:tr w14:paraId="5CCC6C97">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DFB403">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hint="eastAsia" w:ascii="宋体" w:hAnsi="宋体" w:cs="宋体"/>
                <w:color w:val="000000"/>
                <w:kern w:val="0"/>
                <w:sz w:val="24"/>
                <w:lang w:eastAsia="zh-CN"/>
              </w:rPr>
              <w:t>（万元）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CC9BB6">
            <w:pPr>
              <w:widowControl/>
              <w:jc w:val="center"/>
              <w:textAlignment w:val="center"/>
              <w:rPr>
                <w:rFonts w:hint="eastAsia" w:ascii="宋体" w:eastAsia="宋体" w:cs="宋体"/>
                <w:color w:val="000000"/>
                <w:sz w:val="24"/>
                <w:lang w:eastAsia="zh-CN"/>
              </w:rPr>
            </w:pPr>
            <w:r>
              <w:rPr>
                <w:rFonts w:hint="eastAsia" w:ascii="宋体" w:hAnsi="宋体" w:cs="宋体"/>
                <w:color w:val="000000"/>
                <w:kern w:val="0"/>
                <w:sz w:val="24"/>
              </w:rPr>
              <w:t>预算数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A6C306">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2.81万元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3ECADE">
            <w:pPr>
              <w:widowControl/>
              <w:jc w:val="center"/>
              <w:textAlignment w:val="center"/>
              <w:rPr>
                <w:rFonts w:hint="eastAsia" w:ascii="宋体" w:eastAsia="宋体" w:cs="宋体"/>
                <w:color w:val="000000"/>
                <w:sz w:val="24"/>
                <w:lang w:eastAsia="zh-CN"/>
              </w:rPr>
            </w:pPr>
            <w:r>
              <w:rPr>
                <w:rFonts w:hint="eastAsia" w:ascii="宋体" w:hAnsi="宋体" w:cs="宋体"/>
                <w:color w:val="000000"/>
                <w:kern w:val="0"/>
                <w:sz w:val="24"/>
              </w:rPr>
              <w:t>执行数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EAA89A">
            <w:pPr>
              <w:widowControl/>
              <w:jc w:val="center"/>
              <w:textAlignment w:val="center"/>
              <w:rPr>
                <w:rFonts w:ascii="宋体" w:cs="宋体"/>
                <w:color w:val="000000"/>
                <w:sz w:val="24"/>
              </w:rPr>
            </w:pPr>
            <w:r>
              <w:rPr>
                <w:rFonts w:hint="eastAsia" w:ascii="宋体" w:cs="宋体"/>
                <w:color w:val="000000"/>
                <w:sz w:val="24"/>
                <w:lang w:val="en-US" w:eastAsia="zh-CN"/>
              </w:rPr>
              <w:t>2.81万元</w:t>
            </w:r>
          </w:p>
        </w:tc>
      </w:tr>
      <w:tr w14:paraId="451C5046">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BA22E3">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06D86C">
            <w:pPr>
              <w:widowControl/>
              <w:jc w:val="center"/>
              <w:textAlignment w:val="center"/>
              <w:rPr>
                <w:rFonts w:hint="eastAsia" w:ascii="宋体" w:eastAsia="宋体" w:cs="宋体"/>
                <w:color w:val="000000"/>
                <w:sz w:val="24"/>
                <w:lang w:eastAsia="zh-CN"/>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1B51C0">
            <w:pPr>
              <w:widowControl/>
              <w:jc w:val="center"/>
              <w:textAlignment w:val="center"/>
              <w:rPr>
                <w:rFonts w:ascii="宋体" w:cs="宋体"/>
                <w:color w:val="000000"/>
                <w:sz w:val="24"/>
              </w:rPr>
            </w:pPr>
            <w:r>
              <w:rPr>
                <w:rFonts w:hint="eastAsia" w:ascii="宋体" w:cs="宋体"/>
                <w:color w:val="000000"/>
                <w:sz w:val="24"/>
                <w:lang w:val="en-US" w:eastAsia="zh-CN"/>
              </w:rPr>
              <w:t>2.81万元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97565F">
            <w:pPr>
              <w:widowControl/>
              <w:jc w:val="center"/>
              <w:textAlignment w:val="center"/>
              <w:rPr>
                <w:rFonts w:hint="eastAsia" w:ascii="宋体" w:eastAsia="宋体" w:cs="宋体"/>
                <w:color w:val="000000"/>
                <w:sz w:val="24"/>
                <w:lang w:eastAsia="zh-CN"/>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127A97">
            <w:pPr>
              <w:widowControl/>
              <w:jc w:val="center"/>
              <w:textAlignment w:val="center"/>
              <w:rPr>
                <w:rFonts w:ascii="宋体" w:cs="宋体"/>
                <w:color w:val="000000"/>
                <w:sz w:val="24"/>
              </w:rPr>
            </w:pPr>
            <w:r>
              <w:rPr>
                <w:rFonts w:hint="eastAsia" w:ascii="宋体" w:cs="宋体"/>
                <w:color w:val="000000"/>
                <w:sz w:val="24"/>
                <w:lang w:val="en-US" w:eastAsia="zh-CN"/>
              </w:rPr>
              <w:t>2.81万元</w:t>
            </w:r>
          </w:p>
        </w:tc>
      </w:tr>
      <w:tr w14:paraId="43355B55">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87DA01">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D78E12">
            <w:pPr>
              <w:widowControl/>
              <w:jc w:val="center"/>
              <w:textAlignment w:val="center"/>
              <w:rPr>
                <w:rFonts w:ascii="宋体" w:cs="宋体"/>
                <w:color w:val="000000"/>
                <w:sz w:val="24"/>
              </w:rPr>
            </w:pPr>
            <w:r>
              <w:rPr>
                <w:rFonts w:hint="eastAsia" w:ascii="宋体" w:hAnsi="宋体" w:cs="宋体"/>
                <w:color w:val="000000"/>
                <w:kern w:val="0"/>
                <w:sz w:val="24"/>
                <w:lang w:eastAsia="zh-CN"/>
              </w:rPr>
              <w:t>其他</w:t>
            </w:r>
            <w:r>
              <w:rPr>
                <w:rFonts w:hint="eastAsia" w:ascii="宋体" w:hAnsi="宋体" w:cs="宋体"/>
                <w:color w:val="000000"/>
                <w:kern w:val="0"/>
                <w:sz w:val="24"/>
              </w:rPr>
              <w:t>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A433D3">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A095E8">
            <w:pPr>
              <w:widowControl/>
              <w:jc w:val="center"/>
              <w:textAlignment w:val="center"/>
              <w:rPr>
                <w:rFonts w:ascii="宋体" w:cs="宋体"/>
                <w:color w:val="000000"/>
                <w:sz w:val="24"/>
              </w:rPr>
            </w:pPr>
            <w:r>
              <w:rPr>
                <w:rFonts w:hint="eastAsia" w:ascii="宋体" w:hAnsi="宋体" w:cs="宋体"/>
                <w:color w:val="000000"/>
                <w:kern w:val="0"/>
                <w:sz w:val="24"/>
                <w:lang w:eastAsia="zh-CN"/>
              </w:rPr>
              <w:t>其他</w:t>
            </w:r>
            <w:r>
              <w:rPr>
                <w:rFonts w:hint="eastAsia" w:ascii="宋体" w:hAnsi="宋体" w:cs="宋体"/>
                <w:color w:val="000000"/>
                <w:kern w:val="0"/>
                <w:sz w:val="24"/>
              </w:rPr>
              <w:t>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B5C426">
            <w:pPr>
              <w:jc w:val="center"/>
              <w:rPr>
                <w:rFonts w:ascii="宋体" w:cs="宋体"/>
                <w:color w:val="000000"/>
                <w:sz w:val="24"/>
              </w:rPr>
            </w:pPr>
          </w:p>
        </w:tc>
      </w:tr>
      <w:tr w14:paraId="7C24693B">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C7C70C">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B74E6A">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2C1BC6">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14:paraId="5565DAAF">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CACC1A">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6117F8">
            <w:pPr>
              <w:widowControl/>
              <w:jc w:val="center"/>
              <w:textAlignment w:val="center"/>
              <w:rPr>
                <w:rFonts w:ascii="宋体" w:cs="宋体"/>
                <w:color w:val="000000"/>
                <w:sz w:val="24"/>
              </w:rPr>
            </w:pPr>
            <w:r>
              <w:rPr>
                <w:rFonts w:hint="eastAsia" w:ascii="宋体" w:cs="宋体"/>
                <w:color w:val="000000"/>
                <w:sz w:val="24"/>
              </w:rPr>
              <w:t>加大工作力度，确保疫情防控经费保障政策落实到位、工作部署到位、预算安排到位、资金拨付到位、监督管理到位，全力支持做好疫情防控工作，坚决打赢疫情防控阻击战。</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742297">
            <w:pPr>
              <w:widowControl/>
              <w:jc w:val="center"/>
              <w:textAlignment w:val="center"/>
              <w:rPr>
                <w:rFonts w:ascii="宋体" w:cs="宋体"/>
                <w:color w:val="000000"/>
                <w:sz w:val="24"/>
              </w:rPr>
            </w:pPr>
            <w:r>
              <w:rPr>
                <w:rFonts w:hint="eastAsia" w:ascii="宋体" w:cs="宋体"/>
                <w:color w:val="000000"/>
                <w:sz w:val="24"/>
              </w:rPr>
              <w:t>加强对资金使用的事前、事中和事后全流程监管，规范资金审批程序，确保资金专款专用，任何地方不得擅自截留、挤占、挪用或改变资金用途，完成了预期目标任务。</w:t>
            </w:r>
          </w:p>
        </w:tc>
      </w:tr>
      <w:tr w14:paraId="21E3CDDC">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14:paraId="02B05237">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C055C6">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56240A">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FE5C28">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094319">
            <w:pPr>
              <w:widowControl/>
              <w:jc w:val="center"/>
              <w:textAlignment w:val="center"/>
              <w:rPr>
                <w:rFonts w:hint="eastAsia" w:ascii="宋体" w:eastAsia="宋体" w:cs="宋体"/>
                <w:color w:val="000000"/>
                <w:sz w:val="24"/>
                <w:lang w:eastAsia="zh-CN"/>
              </w:rPr>
            </w:pPr>
            <w:r>
              <w:rPr>
                <w:rFonts w:hint="eastAsia" w:ascii="宋体" w:hAnsi="宋体" w:cs="宋体"/>
                <w:color w:val="000000"/>
                <w:kern w:val="0"/>
                <w:sz w:val="24"/>
              </w:rPr>
              <w:t>预期指标值</w:t>
            </w:r>
            <w:r>
              <w:rPr>
                <w:rFonts w:hint="eastAsia" w:ascii="宋体" w:hAnsi="宋体" w:cs="宋体"/>
                <w:color w:val="000000"/>
                <w:kern w:val="0"/>
                <w:sz w:val="24"/>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62206F">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14:paraId="4875D5DB">
        <w:tblPrEx>
          <w:tblCellMar>
            <w:top w:w="0" w:type="dxa"/>
            <w:left w:w="0" w:type="dxa"/>
            <w:bottom w:w="0" w:type="dxa"/>
            <w:right w:w="0" w:type="dxa"/>
          </w:tblCellMar>
        </w:tblPrEx>
        <w:trPr>
          <w:trHeight w:val="90"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1EC9B72C">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B74BB5">
            <w:pPr>
              <w:widowControl/>
              <w:jc w:val="center"/>
              <w:textAlignment w:val="center"/>
              <w:rPr>
                <w:rFonts w:ascii="宋体" w:cs="宋体"/>
                <w:color w:val="000000"/>
                <w:sz w:val="24"/>
              </w:rPr>
            </w:pPr>
            <w:r>
              <w:rPr>
                <w:rFonts w:hint="eastAsia" w:ascii="宋体" w:cs="宋体"/>
                <w:color w:val="000000"/>
                <w:sz w:val="24"/>
              </w:rPr>
              <w:t>产出指标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EA8A65">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76CDD0">
            <w:pPr>
              <w:widowControl/>
              <w:jc w:val="center"/>
              <w:textAlignment w:val="center"/>
              <w:rPr>
                <w:rFonts w:hint="eastAsia" w:ascii="宋体" w:cs="宋体"/>
                <w:color w:val="000000"/>
                <w:sz w:val="24"/>
              </w:rPr>
            </w:pPr>
            <w:r>
              <w:rPr>
                <w:rFonts w:hint="eastAsia" w:ascii="宋体" w:cs="宋体"/>
                <w:color w:val="000000"/>
                <w:sz w:val="24"/>
              </w:rPr>
              <w:t>涉及村、社区</w:t>
            </w:r>
          </w:p>
          <w:p w14:paraId="28DE87F2">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涉及人口</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841097">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15个（11个社区4个村），≥20万人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6872CB">
            <w:pPr>
              <w:widowControl/>
              <w:jc w:val="center"/>
              <w:textAlignment w:val="center"/>
              <w:rPr>
                <w:rFonts w:ascii="宋体" w:cs="宋体"/>
                <w:color w:val="000000"/>
                <w:sz w:val="24"/>
              </w:rPr>
            </w:pPr>
            <w:r>
              <w:rPr>
                <w:rFonts w:hint="eastAsia" w:ascii="宋体" w:cs="宋体"/>
                <w:color w:val="000000"/>
                <w:sz w:val="24"/>
                <w:lang w:val="en-US" w:eastAsia="zh-CN"/>
              </w:rPr>
              <w:t>15个（11个社区4个村），≥20万人</w:t>
            </w:r>
          </w:p>
        </w:tc>
      </w:tr>
      <w:tr w14:paraId="2DD8B818">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4324DE64">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B368F6">
            <w:pPr>
              <w:widowControl/>
              <w:jc w:val="center"/>
              <w:textAlignment w:val="center"/>
              <w:rPr>
                <w:rFonts w:ascii="宋体" w:cs="宋体"/>
                <w:color w:val="000000"/>
                <w:sz w:val="24"/>
              </w:rPr>
            </w:pPr>
            <w:r>
              <w:rPr>
                <w:rFonts w:hint="eastAsia" w:ascii="宋体" w:cs="宋体"/>
                <w:color w:val="000000"/>
                <w:sz w:val="24"/>
              </w:rPr>
              <w:t>产出指标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3F1944">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89B9ED">
            <w:pPr>
              <w:widowControl/>
              <w:jc w:val="center"/>
              <w:textAlignment w:val="center"/>
              <w:rPr>
                <w:rFonts w:hint="eastAsia" w:ascii="宋体" w:eastAsia="宋体" w:cs="宋体"/>
                <w:color w:val="000000"/>
                <w:sz w:val="24"/>
                <w:lang w:eastAsia="zh-CN"/>
              </w:rPr>
            </w:pPr>
            <w:r>
              <w:rPr>
                <w:rFonts w:hint="eastAsia" w:ascii="宋体" w:cs="宋体"/>
                <w:color w:val="000000"/>
                <w:sz w:val="24"/>
              </w:rPr>
              <w:t>合格率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DBE791">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DDD8B3">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100%</w:t>
            </w:r>
          </w:p>
        </w:tc>
      </w:tr>
      <w:tr w14:paraId="15108650">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68248715">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922974">
            <w:pPr>
              <w:widowControl/>
              <w:jc w:val="center"/>
              <w:textAlignment w:val="center"/>
              <w:rPr>
                <w:rFonts w:ascii="宋体" w:cs="宋体"/>
                <w:color w:val="000000"/>
                <w:sz w:val="24"/>
              </w:rPr>
            </w:pPr>
            <w:r>
              <w:rPr>
                <w:rFonts w:hint="eastAsia" w:ascii="宋体" w:cs="宋体"/>
                <w:color w:val="000000"/>
                <w:sz w:val="24"/>
              </w:rPr>
              <w:t>产出指标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E60659">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A3F915">
            <w:pPr>
              <w:widowControl/>
              <w:jc w:val="center"/>
              <w:textAlignment w:val="center"/>
              <w:rPr>
                <w:rFonts w:ascii="宋体" w:cs="宋体"/>
                <w:color w:val="000000"/>
                <w:sz w:val="24"/>
              </w:rPr>
            </w:pPr>
            <w:r>
              <w:rPr>
                <w:rFonts w:hint="eastAsia" w:ascii="宋体" w:cs="宋体"/>
                <w:color w:val="000000"/>
                <w:sz w:val="24"/>
              </w:rPr>
              <w:t>2020年度完成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F372A6">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2020年12月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E351B9">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2020年12月</w:t>
            </w:r>
          </w:p>
        </w:tc>
      </w:tr>
      <w:tr w14:paraId="2D4311AB">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09DEEA13">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CEE6E4">
            <w:pPr>
              <w:widowControl/>
              <w:jc w:val="center"/>
              <w:textAlignment w:val="center"/>
              <w:rPr>
                <w:rFonts w:ascii="宋体" w:cs="宋体"/>
                <w:color w:val="000000"/>
                <w:kern w:val="0"/>
                <w:sz w:val="24"/>
              </w:rPr>
            </w:pPr>
            <w:r>
              <w:rPr>
                <w:rFonts w:hint="eastAsia" w:ascii="宋体" w:cs="宋体"/>
                <w:color w:val="000000"/>
                <w:sz w:val="24"/>
              </w:rPr>
              <w:t>产出指标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0FB207">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94F1D4">
            <w:pPr>
              <w:widowControl/>
              <w:jc w:val="center"/>
              <w:textAlignment w:val="center"/>
              <w:rPr>
                <w:rFonts w:ascii="宋体" w:cs="宋体"/>
                <w:color w:val="000000"/>
                <w:sz w:val="24"/>
              </w:rPr>
            </w:pPr>
            <w:r>
              <w:rPr>
                <w:rFonts w:hint="eastAsia" w:ascii="宋体" w:cs="宋体"/>
                <w:color w:val="000000"/>
                <w:sz w:val="24"/>
              </w:rPr>
              <w:t>2020年新冠肺炎疫情防控资金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C0DF3E">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2.81万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8D4220">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2.81万</w:t>
            </w:r>
          </w:p>
        </w:tc>
      </w:tr>
      <w:tr w14:paraId="103264E0">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38080EFB">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7EA326">
            <w:pPr>
              <w:widowControl/>
              <w:jc w:val="center"/>
              <w:textAlignment w:val="center"/>
              <w:rPr>
                <w:rFonts w:hint="eastAsia" w:ascii="宋体" w:eastAsia="宋体" w:cs="宋体"/>
                <w:color w:val="000000"/>
                <w:sz w:val="24"/>
                <w:lang w:eastAsia="zh-CN"/>
              </w:rPr>
            </w:pPr>
            <w:r>
              <w:rPr>
                <w:rFonts w:hint="eastAsia" w:ascii="宋体" w:hAnsi="宋体" w:cs="宋体"/>
                <w:color w:val="000000"/>
                <w:kern w:val="0"/>
                <w:sz w:val="24"/>
                <w:lang w:eastAsia="zh-CN"/>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5A8A69">
            <w:pPr>
              <w:widowControl/>
              <w:jc w:val="center"/>
              <w:textAlignment w:val="center"/>
              <w:rPr>
                <w:rFonts w:hint="eastAsia" w:ascii="宋体" w:cs="宋体"/>
                <w:color w:val="000000"/>
                <w:sz w:val="24"/>
              </w:rPr>
            </w:pPr>
            <w:r>
              <w:rPr>
                <w:rFonts w:hint="eastAsia" w:ascii="宋体" w:cs="宋体"/>
                <w:color w:val="000000"/>
                <w:sz w:val="24"/>
              </w:rPr>
              <w:t>经济效益</w:t>
            </w:r>
          </w:p>
          <w:p w14:paraId="63052A7E">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0CA5C4">
            <w:pPr>
              <w:widowControl/>
              <w:jc w:val="center"/>
              <w:textAlignment w:val="center"/>
              <w:rPr>
                <w:rFonts w:ascii="宋体" w:cs="宋体"/>
                <w:color w:val="000000"/>
                <w:sz w:val="24"/>
              </w:rPr>
            </w:pPr>
            <w:r>
              <w:rPr>
                <w:rFonts w:hint="eastAsia" w:ascii="宋体" w:cs="宋体"/>
                <w:color w:val="000000"/>
                <w:sz w:val="24"/>
              </w:rPr>
              <w:t>控制疫情带来的经济发展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DE54A9">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持续增长</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6A77DD">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持续增长</w:t>
            </w:r>
          </w:p>
        </w:tc>
      </w:tr>
      <w:tr w14:paraId="6263B522">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722331EE">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C788FC">
            <w:pPr>
              <w:widowControl/>
              <w:jc w:val="center"/>
              <w:textAlignment w:val="center"/>
              <w:rPr>
                <w:rFonts w:ascii="宋体" w:cs="宋体"/>
                <w:color w:val="000000"/>
                <w:sz w:val="24"/>
              </w:rPr>
            </w:pPr>
            <w:r>
              <w:rPr>
                <w:rFonts w:hint="eastAsia" w:ascii="宋体" w:hAnsi="宋体" w:cs="宋体"/>
                <w:color w:val="000000"/>
                <w:kern w:val="0"/>
                <w:sz w:val="24"/>
                <w:lang w:eastAsia="zh-CN"/>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3E6217">
            <w:pPr>
              <w:widowControl/>
              <w:jc w:val="center"/>
              <w:textAlignment w:val="center"/>
              <w:rPr>
                <w:rFonts w:hint="eastAsia" w:ascii="宋体" w:cs="宋体"/>
                <w:color w:val="000000"/>
                <w:sz w:val="24"/>
              </w:rPr>
            </w:pPr>
            <w:r>
              <w:rPr>
                <w:rFonts w:hint="eastAsia" w:ascii="宋体" w:cs="宋体"/>
                <w:color w:val="000000"/>
                <w:sz w:val="24"/>
              </w:rPr>
              <w:t>社会效益</w:t>
            </w:r>
          </w:p>
          <w:p w14:paraId="53FBD1B9">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21F14D">
            <w:pPr>
              <w:widowControl/>
              <w:jc w:val="center"/>
              <w:textAlignment w:val="center"/>
              <w:rPr>
                <w:rFonts w:ascii="宋体" w:cs="宋体"/>
                <w:color w:val="000000"/>
                <w:sz w:val="24"/>
              </w:rPr>
            </w:pPr>
            <w:r>
              <w:rPr>
                <w:rFonts w:hint="eastAsia" w:ascii="宋体" w:cs="宋体"/>
                <w:color w:val="000000"/>
                <w:sz w:val="24"/>
              </w:rPr>
              <w:t>控制疫情保障人民群众生命安全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86E728">
            <w:pPr>
              <w:widowControl/>
              <w:jc w:val="center"/>
              <w:textAlignment w:val="center"/>
              <w:rPr>
                <w:rFonts w:hint="eastAsia" w:ascii="宋体" w:hAnsi="Times New Roman" w:eastAsia="宋体" w:cs="宋体"/>
                <w:color w:val="000000"/>
                <w:kern w:val="2"/>
                <w:sz w:val="24"/>
                <w:szCs w:val="24"/>
                <w:lang w:val="en-US" w:eastAsia="zh-CN" w:bidi="ar-SA"/>
              </w:rPr>
            </w:pPr>
            <w:r>
              <w:rPr>
                <w:rFonts w:hint="eastAsia" w:ascii="宋体" w:cs="宋体"/>
                <w:color w:val="000000"/>
                <w:sz w:val="24"/>
                <w:lang w:eastAsia="zh-CN"/>
              </w:rPr>
              <w:t>永久收益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4E28BD">
            <w:pPr>
              <w:widowControl/>
              <w:jc w:val="center"/>
              <w:textAlignment w:val="center"/>
              <w:rPr>
                <w:rFonts w:hint="eastAsia" w:ascii="宋体" w:hAnsi="Times New Roman" w:eastAsia="宋体" w:cs="宋体"/>
                <w:color w:val="000000"/>
                <w:kern w:val="2"/>
                <w:sz w:val="24"/>
                <w:szCs w:val="24"/>
                <w:lang w:val="en-US" w:eastAsia="zh-CN" w:bidi="ar-SA"/>
              </w:rPr>
            </w:pPr>
            <w:r>
              <w:rPr>
                <w:rFonts w:hint="eastAsia" w:ascii="宋体" w:cs="宋体"/>
                <w:color w:val="000000"/>
                <w:sz w:val="24"/>
                <w:lang w:eastAsia="zh-CN"/>
              </w:rPr>
              <w:t>永久收益</w:t>
            </w:r>
          </w:p>
        </w:tc>
      </w:tr>
      <w:tr w14:paraId="617DD615">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1C670AB8">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FB8434">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EA751A">
            <w:pPr>
              <w:widowControl/>
              <w:jc w:val="center"/>
              <w:textAlignment w:val="center"/>
              <w:rPr>
                <w:rFonts w:hint="eastAsia" w:ascii="宋体" w:cs="宋体"/>
                <w:color w:val="000000"/>
                <w:sz w:val="24"/>
              </w:rPr>
            </w:pPr>
            <w:r>
              <w:rPr>
                <w:rFonts w:hint="eastAsia" w:ascii="宋体" w:cs="宋体"/>
                <w:color w:val="000000"/>
                <w:sz w:val="24"/>
              </w:rPr>
              <w:t>生态效益</w:t>
            </w:r>
          </w:p>
          <w:p w14:paraId="76BACEEB">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D068FD">
            <w:pPr>
              <w:widowControl/>
              <w:jc w:val="center"/>
              <w:textAlignment w:val="center"/>
              <w:rPr>
                <w:rFonts w:ascii="宋体" w:cs="宋体"/>
                <w:color w:val="000000"/>
                <w:sz w:val="24"/>
              </w:rPr>
            </w:pPr>
            <w:r>
              <w:rPr>
                <w:rFonts w:hint="eastAsia" w:ascii="宋体" w:cs="宋体"/>
                <w:color w:val="000000"/>
                <w:sz w:val="24"/>
              </w:rPr>
              <w:t>避免疾病传染和环境污染</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96B883">
            <w:pPr>
              <w:widowControl/>
              <w:jc w:val="center"/>
              <w:textAlignment w:val="center"/>
              <w:rPr>
                <w:rFonts w:hint="eastAsia" w:ascii="宋体" w:hAnsi="Times New Roman" w:eastAsia="宋体" w:cs="宋体"/>
                <w:color w:val="000000"/>
                <w:kern w:val="2"/>
                <w:sz w:val="24"/>
                <w:szCs w:val="24"/>
                <w:lang w:val="en-US" w:eastAsia="zh-CN" w:bidi="ar-SA"/>
              </w:rPr>
            </w:pPr>
            <w:r>
              <w:rPr>
                <w:rFonts w:hint="eastAsia" w:ascii="宋体" w:cs="宋体"/>
                <w:color w:val="000000"/>
                <w:sz w:val="24"/>
                <w:lang w:eastAsia="zh-CN"/>
              </w:rPr>
              <w:t>永久收益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9269AD">
            <w:pPr>
              <w:widowControl/>
              <w:jc w:val="center"/>
              <w:textAlignment w:val="center"/>
              <w:rPr>
                <w:rFonts w:hint="eastAsia" w:ascii="宋体" w:hAnsi="Times New Roman" w:eastAsia="宋体" w:cs="宋体"/>
                <w:color w:val="000000"/>
                <w:kern w:val="2"/>
                <w:sz w:val="24"/>
                <w:szCs w:val="24"/>
                <w:lang w:val="en-US" w:eastAsia="zh-CN" w:bidi="ar-SA"/>
              </w:rPr>
            </w:pPr>
            <w:r>
              <w:rPr>
                <w:rFonts w:hint="eastAsia" w:ascii="宋体" w:cs="宋体"/>
                <w:color w:val="000000"/>
                <w:sz w:val="24"/>
                <w:lang w:eastAsia="zh-CN"/>
              </w:rPr>
              <w:t>永久收益</w:t>
            </w:r>
          </w:p>
        </w:tc>
      </w:tr>
      <w:tr w14:paraId="37F3C7B7">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2B2900CF">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0FF086">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E6E04F">
            <w:pPr>
              <w:widowControl/>
              <w:jc w:val="center"/>
              <w:textAlignment w:val="center"/>
              <w:rPr>
                <w:rFonts w:ascii="宋体" w:cs="宋体"/>
                <w:color w:val="000000"/>
                <w:sz w:val="24"/>
              </w:rPr>
            </w:pPr>
            <w:r>
              <w:rPr>
                <w:rFonts w:hint="eastAsia" w:asci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90F94A">
            <w:pPr>
              <w:widowControl/>
              <w:jc w:val="center"/>
              <w:textAlignment w:val="center"/>
              <w:rPr>
                <w:rFonts w:ascii="宋体" w:cs="宋体"/>
                <w:color w:val="000000"/>
                <w:sz w:val="24"/>
              </w:rPr>
            </w:pPr>
            <w:r>
              <w:rPr>
                <w:rFonts w:hint="eastAsia" w:ascii="宋体" w:cs="宋体"/>
                <w:color w:val="000000"/>
                <w:sz w:val="24"/>
              </w:rPr>
              <w:t>持续影响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8801F8">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A6DAC9">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长期</w:t>
            </w:r>
          </w:p>
        </w:tc>
      </w:tr>
      <w:tr w14:paraId="1D54ADF5">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14:paraId="23EE1B34">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2330DB">
            <w:pPr>
              <w:widowControl/>
              <w:jc w:val="center"/>
              <w:textAlignment w:val="center"/>
              <w:rPr>
                <w:rFonts w:ascii="宋体" w:hAnsi="Times New Roman" w:eastAsia="宋体" w:cs="宋体"/>
                <w:b/>
                <w:bCs/>
                <w:color w:val="000000"/>
                <w:kern w:val="0"/>
                <w:sz w:val="24"/>
                <w:szCs w:val="24"/>
                <w:lang w:val="en-US" w:eastAsia="zh-CN"/>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E95D8D">
            <w:pPr>
              <w:widowControl/>
              <w:jc w:val="center"/>
              <w:textAlignment w:val="center"/>
              <w:rPr>
                <w:rFonts w:hint="eastAsia" w:ascii="宋体" w:cs="宋体"/>
                <w:color w:val="000000"/>
                <w:sz w:val="24"/>
              </w:rPr>
            </w:pPr>
            <w:r>
              <w:rPr>
                <w:rFonts w:hint="eastAsia" w:ascii="宋体" w:cs="宋体"/>
                <w:color w:val="000000"/>
                <w:sz w:val="24"/>
              </w:rPr>
              <w:t>服务对象</w:t>
            </w:r>
          </w:p>
          <w:p w14:paraId="34C96F10">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A175D4">
            <w:pPr>
              <w:widowControl/>
              <w:jc w:val="center"/>
              <w:textAlignment w:val="center"/>
              <w:rPr>
                <w:rFonts w:hint="eastAsia" w:ascii="宋体" w:eastAsia="宋体" w:cs="宋体"/>
                <w:color w:val="000000"/>
                <w:sz w:val="24"/>
                <w:lang w:eastAsia="zh-CN"/>
              </w:rPr>
            </w:pPr>
            <w:r>
              <w:rPr>
                <w:rFonts w:hint="eastAsia" w:ascii="宋体" w:cs="宋体"/>
                <w:color w:val="000000"/>
                <w:sz w:val="24"/>
              </w:rPr>
              <w:t>项目受益服务对象满意度</w:t>
            </w:r>
          </w:p>
          <w:p w14:paraId="1D9B0C88">
            <w:pPr>
              <w:widowControl/>
              <w:jc w:val="center"/>
              <w:textAlignment w:val="center"/>
              <w:rPr>
                <w:rFonts w:ascii="宋体" w:hAnsi="Times New Roman" w:eastAsia="宋体" w:cs="宋体"/>
                <w:color w:val="000000"/>
                <w:kern w:val="2"/>
                <w:sz w:val="24"/>
                <w:szCs w:val="24"/>
                <w:lang w:val="en-US" w:eastAsia="zh-CN" w:bidi="ar-SA"/>
              </w:rPr>
            </w:pPr>
            <w:r>
              <w:rPr>
                <w:rFonts w:hint="eastAsia" w:ascii="宋体" w:cs="宋体"/>
                <w:color w:val="000000"/>
                <w:sz w:val="24"/>
              </w:rPr>
              <w:t>社会满意度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6ABB0B">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90%，90%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F6A57D">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90%，90%</w:t>
            </w:r>
          </w:p>
        </w:tc>
      </w:tr>
    </w:tbl>
    <w:p w14:paraId="0BE5BE4B">
      <w:pPr>
        <w:spacing w:line="580" w:lineRule="exact"/>
        <w:ind w:firstLine="640" w:firstLineChars="200"/>
        <w:rPr>
          <w:rFonts w:ascii="仿宋_GB2312" w:hAnsi="仿宋_GB2312" w:eastAsia="仿宋_GB2312" w:cs="仿宋_GB2312"/>
          <w:sz w:val="32"/>
          <w:szCs w:val="32"/>
        </w:rPr>
      </w:pPr>
    </w:p>
    <w:p w14:paraId="21AAC2F7">
      <w:pPr>
        <w:spacing w:line="580" w:lineRule="exact"/>
        <w:ind w:firstLine="640" w:firstLineChars="200"/>
        <w:rPr>
          <w:rFonts w:ascii="仿宋_GB2312" w:hAnsi="仿宋_GB2312" w:eastAsia="仿宋_GB2312" w:cs="仿宋_GB2312"/>
          <w:sz w:val="32"/>
          <w:szCs w:val="32"/>
        </w:rPr>
      </w:pPr>
    </w:p>
    <w:p w14:paraId="101F5E53">
      <w:pPr>
        <w:spacing w:line="580" w:lineRule="exact"/>
        <w:ind w:left="630"/>
        <w:rPr>
          <w:rFonts w:ascii="仿宋_GB2312" w:hAnsi="仿宋_GB2312" w:eastAsia="仿宋_GB2312" w:cs="仿宋_GB2312"/>
          <w:sz w:val="32"/>
          <w:szCs w:val="32"/>
        </w:rPr>
      </w:pPr>
    </w:p>
    <w:p w14:paraId="77A0A4FA">
      <w:pPr>
        <w:spacing w:line="580" w:lineRule="exact"/>
        <w:ind w:left="630"/>
        <w:rPr>
          <w:rFonts w:ascii="仿宋_GB2312" w:hAnsi="仿宋_GB2312" w:eastAsia="仿宋_GB2312" w:cs="仿宋_GB2312"/>
          <w:sz w:val="32"/>
          <w:szCs w:val="32"/>
        </w:rPr>
      </w:pPr>
    </w:p>
    <w:tbl>
      <w:tblPr>
        <w:tblStyle w:val="10"/>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3EBC52A4">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bottom w:w="0" w:type="dxa"/>
              <w:right w:w="15" w:type="dxa"/>
            </w:tcMar>
            <w:vAlign w:val="center"/>
          </w:tcPr>
          <w:p w14:paraId="705C7516">
            <w:pPr>
              <w:widowControl/>
              <w:jc w:val="center"/>
              <w:textAlignment w:val="center"/>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rPr>
              <w:t>项目绩效目标完成情况表</w:t>
            </w:r>
          </w:p>
          <w:p w14:paraId="7F00381C">
            <w:pPr>
              <w:widowControl/>
              <w:jc w:val="center"/>
              <w:textAlignment w:val="center"/>
              <w:rPr>
                <w:rFonts w:ascii="宋体" w:cs="宋体"/>
                <w:color w:val="000000"/>
                <w:sz w:val="36"/>
                <w:szCs w:val="36"/>
              </w:rPr>
            </w:pPr>
            <w:r>
              <w:rPr>
                <w:rFonts w:hint="eastAsia" w:ascii="宋体" w:hAnsi="宋体" w:cs="宋体"/>
                <w:color w:val="000000"/>
                <w:kern w:val="0"/>
                <w:sz w:val="36"/>
                <w:szCs w:val="36"/>
                <w:lang w:eastAsia="zh-CN"/>
              </w:rPr>
              <w:t>（</w:t>
            </w:r>
            <w:r>
              <w:rPr>
                <w:rFonts w:ascii="宋体" w:hAnsi="宋体" w:cs="宋体"/>
                <w:color w:val="000000"/>
                <w:kern w:val="0"/>
                <w:sz w:val="36"/>
                <w:szCs w:val="36"/>
              </w:rPr>
              <w:t>2020</w:t>
            </w:r>
            <w:r>
              <w:rPr>
                <w:rFonts w:hint="eastAsia" w:ascii="宋体" w:hAnsi="宋体" w:cs="宋体"/>
                <w:color w:val="000000"/>
                <w:kern w:val="0"/>
                <w:sz w:val="36"/>
                <w:szCs w:val="36"/>
              </w:rPr>
              <w:t>年度</w:t>
            </w:r>
            <w:r>
              <w:rPr>
                <w:rFonts w:hint="eastAsia" w:ascii="宋体" w:hAnsi="宋体" w:cs="宋体"/>
                <w:color w:val="000000"/>
                <w:kern w:val="0"/>
                <w:sz w:val="36"/>
                <w:szCs w:val="36"/>
                <w:lang w:eastAsia="zh-CN"/>
              </w:rPr>
              <w:t>）</w:t>
            </w:r>
          </w:p>
        </w:tc>
      </w:tr>
      <w:tr w14:paraId="290F32A3">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85ECBC">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457C0C">
            <w:pPr>
              <w:widowControl/>
              <w:jc w:val="center"/>
              <w:textAlignment w:val="center"/>
              <w:rPr>
                <w:rFonts w:ascii="宋体" w:cs="宋体"/>
                <w:color w:val="000000"/>
                <w:sz w:val="24"/>
              </w:rPr>
            </w:pPr>
            <w:r>
              <w:rPr>
                <w:rFonts w:hint="eastAsia" w:ascii="宋体" w:cs="宋体"/>
                <w:color w:val="000000"/>
                <w:sz w:val="24"/>
              </w:rPr>
              <w:t>中央财政林业草原生态保护恢复专项资金</w:t>
            </w:r>
          </w:p>
        </w:tc>
      </w:tr>
      <w:tr w14:paraId="733DD754">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1E3464">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787306">
            <w:pPr>
              <w:widowControl/>
              <w:jc w:val="center"/>
              <w:textAlignment w:val="center"/>
              <w:rPr>
                <w:rFonts w:ascii="宋体" w:cs="宋体"/>
                <w:color w:val="000000"/>
                <w:sz w:val="24"/>
              </w:rPr>
            </w:pPr>
            <w:r>
              <w:rPr>
                <w:rFonts w:hint="eastAsia" w:ascii="宋体" w:cs="宋体"/>
                <w:color w:val="000000"/>
                <w:sz w:val="24"/>
              </w:rPr>
              <w:t>壁州街道办事处</w:t>
            </w:r>
          </w:p>
        </w:tc>
      </w:tr>
      <w:tr w14:paraId="48CFF42A">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636A62">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hint="eastAsia" w:ascii="宋体" w:hAnsi="宋体" w:cs="宋体"/>
                <w:color w:val="000000"/>
                <w:kern w:val="0"/>
                <w:sz w:val="24"/>
                <w:lang w:eastAsia="zh-CN"/>
              </w:rPr>
              <w:t>（万</w:t>
            </w:r>
            <w:r>
              <w:rPr>
                <w:rFonts w:hint="eastAsia" w:ascii="宋体" w:hAnsi="宋体" w:cs="宋体"/>
                <w:color w:val="000000"/>
                <w:kern w:val="0"/>
                <w:sz w:val="24"/>
              </w:rPr>
              <w:t>元</w:t>
            </w:r>
            <w:r>
              <w:rPr>
                <w:rFonts w:hint="eastAsia" w:ascii="宋体" w:hAnsi="宋体" w:cs="宋体"/>
                <w:color w:val="000000"/>
                <w:kern w:val="0"/>
                <w:sz w:val="24"/>
                <w:lang w:eastAsia="zh-CN"/>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097922">
            <w:pPr>
              <w:widowControl/>
              <w:jc w:val="center"/>
              <w:textAlignment w:val="center"/>
              <w:rPr>
                <w:rFonts w:hint="eastAsia" w:ascii="宋体" w:eastAsia="宋体" w:cs="宋体"/>
                <w:color w:val="000000"/>
                <w:sz w:val="24"/>
                <w:lang w:eastAsia="zh-CN"/>
              </w:rPr>
            </w:pPr>
            <w:r>
              <w:rPr>
                <w:rFonts w:hint="eastAsia" w:ascii="宋体" w:hAnsi="宋体" w:cs="宋体"/>
                <w:color w:val="000000"/>
                <w:kern w:val="0"/>
                <w:sz w:val="24"/>
              </w:rPr>
              <w:t>预算数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F8C58C">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0.09万元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78CE93">
            <w:pPr>
              <w:widowControl/>
              <w:jc w:val="center"/>
              <w:textAlignment w:val="center"/>
              <w:rPr>
                <w:rFonts w:hint="eastAsia" w:ascii="宋体" w:eastAsia="宋体" w:cs="宋体"/>
                <w:color w:val="000000"/>
                <w:sz w:val="24"/>
                <w:lang w:eastAsia="zh-CN"/>
              </w:rPr>
            </w:pPr>
            <w:r>
              <w:rPr>
                <w:rFonts w:hint="eastAsia" w:ascii="宋体" w:hAnsi="宋体" w:cs="宋体"/>
                <w:color w:val="000000"/>
                <w:kern w:val="0"/>
                <w:sz w:val="24"/>
              </w:rPr>
              <w:t>执行数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1169D3">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0.09万元</w:t>
            </w:r>
          </w:p>
        </w:tc>
      </w:tr>
      <w:tr w14:paraId="72B7371E">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B36EBF">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BDD1A2">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AC58BA">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0.09万元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C1B330">
            <w:pPr>
              <w:widowControl/>
              <w:jc w:val="center"/>
              <w:textAlignment w:val="center"/>
              <w:rPr>
                <w:rFonts w:hint="eastAsia" w:ascii="宋体" w:eastAsia="宋体" w:cs="宋体"/>
                <w:color w:val="000000"/>
                <w:sz w:val="24"/>
                <w:lang w:eastAsia="zh-CN"/>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85AE15">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0.09万元</w:t>
            </w:r>
          </w:p>
        </w:tc>
      </w:tr>
      <w:tr w14:paraId="71200F85">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8AEF97">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2C07B0">
            <w:pPr>
              <w:widowControl/>
              <w:jc w:val="center"/>
              <w:textAlignment w:val="center"/>
              <w:rPr>
                <w:rFonts w:ascii="宋体" w:cs="宋体"/>
                <w:color w:val="000000"/>
                <w:sz w:val="24"/>
              </w:rPr>
            </w:pPr>
            <w:r>
              <w:rPr>
                <w:rFonts w:hint="eastAsia" w:ascii="宋体" w:hAnsi="宋体" w:cs="宋体"/>
                <w:color w:val="000000"/>
                <w:kern w:val="0"/>
                <w:sz w:val="24"/>
                <w:lang w:eastAsia="zh-CN"/>
              </w:rPr>
              <w:t>其他</w:t>
            </w:r>
            <w:r>
              <w:rPr>
                <w:rFonts w:hint="eastAsia" w:ascii="宋体" w:hAnsi="宋体" w:cs="宋体"/>
                <w:color w:val="000000"/>
                <w:kern w:val="0"/>
                <w:sz w:val="24"/>
              </w:rPr>
              <w:t>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B986A3">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3F9519">
            <w:pPr>
              <w:widowControl/>
              <w:jc w:val="center"/>
              <w:textAlignment w:val="center"/>
              <w:rPr>
                <w:rFonts w:hint="eastAsia" w:ascii="宋体" w:eastAsia="宋体" w:cs="宋体"/>
                <w:color w:val="000000"/>
                <w:sz w:val="24"/>
                <w:lang w:eastAsia="zh-CN"/>
              </w:rPr>
            </w:pPr>
            <w:r>
              <w:rPr>
                <w:rFonts w:hint="eastAsia" w:ascii="宋体" w:hAnsi="宋体" w:cs="宋体"/>
                <w:color w:val="000000"/>
                <w:kern w:val="0"/>
                <w:sz w:val="24"/>
                <w:lang w:eastAsia="zh-CN"/>
              </w:rPr>
              <w:t>其他</w:t>
            </w:r>
            <w:r>
              <w:rPr>
                <w:rFonts w:hint="eastAsia" w:ascii="宋体" w:hAnsi="宋体" w:cs="宋体"/>
                <w:color w:val="000000"/>
                <w:kern w:val="0"/>
                <w:sz w:val="24"/>
              </w:rPr>
              <w:t>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DC3FAE">
            <w:pPr>
              <w:jc w:val="center"/>
              <w:rPr>
                <w:rFonts w:ascii="宋体" w:cs="宋体"/>
                <w:color w:val="000000"/>
                <w:sz w:val="24"/>
              </w:rPr>
            </w:pPr>
          </w:p>
        </w:tc>
      </w:tr>
      <w:tr w14:paraId="33E1CC8D">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A4AD39">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DC7E8C">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F64511">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14:paraId="0973BAF3">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F90AC9">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1A0B0F">
            <w:pPr>
              <w:widowControl/>
              <w:jc w:val="center"/>
              <w:textAlignment w:val="center"/>
              <w:rPr>
                <w:rFonts w:ascii="宋体" w:cs="宋体"/>
                <w:color w:val="000000"/>
                <w:sz w:val="24"/>
              </w:rPr>
            </w:pPr>
            <w:r>
              <w:rPr>
                <w:rFonts w:hint="eastAsia" w:ascii="宋体" w:cs="宋体"/>
                <w:color w:val="000000"/>
                <w:sz w:val="24"/>
              </w:rPr>
              <w:t>对天保工程实施单位和人员社会保险给予补助，确保森林资源持续稳定增长，真正做到“绿水青山就是金山银山”。</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F7815E">
            <w:pPr>
              <w:widowControl/>
              <w:jc w:val="center"/>
              <w:textAlignment w:val="center"/>
              <w:rPr>
                <w:rFonts w:ascii="宋体" w:cs="宋体"/>
                <w:color w:val="000000"/>
                <w:sz w:val="24"/>
              </w:rPr>
            </w:pPr>
            <w:r>
              <w:rPr>
                <w:rFonts w:hint="eastAsia" w:ascii="宋体" w:cs="宋体"/>
                <w:color w:val="000000"/>
                <w:sz w:val="24"/>
              </w:rPr>
              <w:t>对天保工程实施单位和人员社会保险给予补助，确保森林资源持续稳定增长，真正做到“绿水青山就是金山银山”。补助兑现率100%。</w:t>
            </w:r>
          </w:p>
        </w:tc>
      </w:tr>
      <w:tr w14:paraId="061F6D20">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14:paraId="4E13F0CF">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F3B663">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AB5554">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A66CB9">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FC8C46">
            <w:pPr>
              <w:widowControl/>
              <w:jc w:val="center"/>
              <w:textAlignment w:val="center"/>
              <w:rPr>
                <w:rFonts w:hint="eastAsia" w:ascii="宋体" w:eastAsia="宋体" w:cs="宋体"/>
                <w:color w:val="000000"/>
                <w:sz w:val="24"/>
                <w:lang w:eastAsia="zh-CN"/>
              </w:rPr>
            </w:pPr>
            <w:r>
              <w:rPr>
                <w:rFonts w:hint="eastAsia" w:ascii="宋体" w:hAnsi="宋体" w:cs="宋体"/>
                <w:color w:val="000000"/>
                <w:kern w:val="0"/>
                <w:sz w:val="24"/>
              </w:rPr>
              <w:t>预期指标值</w:t>
            </w:r>
            <w:r>
              <w:rPr>
                <w:rFonts w:hint="eastAsia" w:ascii="宋体" w:hAnsi="宋体" w:cs="宋体"/>
                <w:color w:val="000000"/>
                <w:kern w:val="0"/>
                <w:sz w:val="24"/>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AD119F">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14:paraId="15F867B9">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7A9200F2">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3FAD39">
            <w:pPr>
              <w:widowControl/>
              <w:jc w:val="center"/>
              <w:textAlignment w:val="center"/>
              <w:rPr>
                <w:rFonts w:ascii="宋体" w:cs="宋体"/>
                <w:color w:val="000000"/>
                <w:sz w:val="24"/>
              </w:rPr>
            </w:pPr>
            <w:r>
              <w:rPr>
                <w:rFonts w:hint="eastAsia" w:ascii="宋体" w:hAnsi="宋体" w:cs="宋体"/>
                <w:color w:val="000000"/>
                <w:kern w:val="0"/>
                <w:sz w:val="24"/>
              </w:rPr>
              <w:t>产出指标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77A003">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CE3922">
            <w:pPr>
              <w:widowControl/>
              <w:jc w:val="center"/>
              <w:textAlignment w:val="center"/>
              <w:rPr>
                <w:rFonts w:hint="eastAsia" w:ascii="宋体" w:cs="宋体"/>
                <w:color w:val="000000"/>
                <w:sz w:val="24"/>
              </w:rPr>
            </w:pPr>
            <w:r>
              <w:rPr>
                <w:rFonts w:hint="eastAsia" w:ascii="宋体" w:cs="宋体"/>
                <w:color w:val="000000"/>
                <w:sz w:val="24"/>
              </w:rPr>
              <w:t>2020年森林生态面积</w:t>
            </w:r>
          </w:p>
          <w:p w14:paraId="375E0C0A">
            <w:pPr>
              <w:widowControl/>
              <w:jc w:val="center"/>
              <w:textAlignment w:val="center"/>
              <w:rPr>
                <w:rFonts w:hint="eastAsia" w:ascii="宋体" w:cs="宋体"/>
                <w:color w:val="000000"/>
                <w:sz w:val="24"/>
              </w:rPr>
            </w:pPr>
            <w:r>
              <w:rPr>
                <w:rFonts w:hint="eastAsia" w:ascii="宋体" w:cs="宋体"/>
                <w:color w:val="000000"/>
                <w:sz w:val="24"/>
              </w:rPr>
              <w:t>生态林覆盖村社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3DA37B">
            <w:pPr>
              <w:widowControl/>
              <w:jc w:val="center"/>
              <w:textAlignment w:val="center"/>
              <w:rPr>
                <w:rFonts w:hint="eastAsia" w:ascii="宋体" w:eastAsia="宋体" w:cs="宋体"/>
                <w:color w:val="000000"/>
                <w:sz w:val="24"/>
                <w:lang w:eastAsia="zh-CN"/>
              </w:rPr>
            </w:pPr>
            <w:r>
              <w:rPr>
                <w:rFonts w:hint="eastAsia" w:ascii="宋体" w:cs="宋体"/>
                <w:color w:val="000000"/>
                <w:sz w:val="24"/>
              </w:rPr>
              <w:t>2805.9亩</w:t>
            </w:r>
            <w:r>
              <w:rPr>
                <w:rFonts w:hint="eastAsia" w:ascii="宋体" w:cs="宋体"/>
                <w:color w:val="000000"/>
                <w:sz w:val="24"/>
                <w:lang w:eastAsia="zh-CN"/>
              </w:rPr>
              <w:t>，15个村社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F33AAE">
            <w:pPr>
              <w:widowControl/>
              <w:jc w:val="center"/>
              <w:textAlignment w:val="center"/>
              <w:rPr>
                <w:rFonts w:ascii="宋体" w:cs="宋体"/>
                <w:color w:val="000000"/>
                <w:sz w:val="24"/>
              </w:rPr>
            </w:pPr>
            <w:r>
              <w:rPr>
                <w:rFonts w:hint="eastAsia" w:ascii="宋体" w:cs="宋体"/>
                <w:color w:val="000000"/>
                <w:sz w:val="24"/>
              </w:rPr>
              <w:t>2805.9亩</w:t>
            </w:r>
            <w:r>
              <w:rPr>
                <w:rFonts w:hint="eastAsia" w:ascii="宋体" w:cs="宋体"/>
                <w:color w:val="000000"/>
                <w:sz w:val="24"/>
                <w:lang w:eastAsia="zh-CN"/>
              </w:rPr>
              <w:t>，15个村社</w:t>
            </w:r>
          </w:p>
        </w:tc>
      </w:tr>
      <w:tr w14:paraId="055C52BA">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18301107">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5E1427">
            <w:pPr>
              <w:widowControl/>
              <w:jc w:val="center"/>
              <w:textAlignment w:val="center"/>
              <w:rPr>
                <w:rFonts w:ascii="宋体" w:cs="宋体"/>
                <w:color w:val="000000"/>
                <w:sz w:val="24"/>
              </w:rPr>
            </w:pPr>
            <w:r>
              <w:rPr>
                <w:rFonts w:hint="eastAsia" w:ascii="宋体" w:hAnsi="宋体" w:cs="宋体"/>
                <w:color w:val="000000"/>
                <w:kern w:val="0"/>
                <w:sz w:val="24"/>
              </w:rPr>
              <w:t>产出指标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67693A">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A6F6E3">
            <w:pPr>
              <w:widowControl/>
              <w:jc w:val="center"/>
              <w:textAlignment w:val="center"/>
              <w:rPr>
                <w:rFonts w:ascii="宋体" w:cs="宋体"/>
                <w:color w:val="000000"/>
                <w:sz w:val="24"/>
              </w:rPr>
            </w:pPr>
            <w:r>
              <w:rPr>
                <w:rFonts w:hint="eastAsia" w:ascii="宋体" w:cs="宋体"/>
                <w:color w:val="000000"/>
                <w:sz w:val="24"/>
              </w:rPr>
              <w:t>合格率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3CF8B5">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940D46">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100%</w:t>
            </w:r>
          </w:p>
        </w:tc>
      </w:tr>
      <w:tr w14:paraId="452D5CE7">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7EA975B9">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B77755">
            <w:pPr>
              <w:widowControl/>
              <w:jc w:val="center"/>
              <w:textAlignment w:val="center"/>
              <w:rPr>
                <w:rFonts w:ascii="宋体" w:cs="宋体"/>
                <w:color w:val="000000"/>
                <w:sz w:val="24"/>
              </w:rPr>
            </w:pPr>
            <w:r>
              <w:rPr>
                <w:rFonts w:hint="eastAsia" w:ascii="宋体" w:hAnsi="宋体" w:cs="宋体"/>
                <w:color w:val="000000"/>
                <w:kern w:val="0"/>
                <w:sz w:val="24"/>
              </w:rPr>
              <w:t>产出指标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B6C730">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062F3A">
            <w:pPr>
              <w:widowControl/>
              <w:jc w:val="center"/>
              <w:textAlignment w:val="center"/>
              <w:rPr>
                <w:rFonts w:ascii="宋体" w:cs="宋体"/>
                <w:color w:val="000000"/>
                <w:sz w:val="24"/>
              </w:rPr>
            </w:pPr>
            <w:r>
              <w:rPr>
                <w:rFonts w:hint="eastAsia" w:ascii="宋体" w:cs="宋体"/>
                <w:color w:val="000000"/>
                <w:sz w:val="24"/>
              </w:rPr>
              <w:t>中央财政林业草原生态保护恢复专项资金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6C9891">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2020年12月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8FED66">
            <w:pPr>
              <w:widowControl/>
              <w:jc w:val="center"/>
              <w:textAlignment w:val="center"/>
              <w:rPr>
                <w:rFonts w:ascii="宋体" w:cs="宋体"/>
                <w:color w:val="000000"/>
                <w:sz w:val="24"/>
              </w:rPr>
            </w:pPr>
            <w:r>
              <w:rPr>
                <w:rFonts w:hint="eastAsia" w:ascii="宋体" w:cs="宋体"/>
                <w:color w:val="000000"/>
                <w:sz w:val="24"/>
                <w:lang w:val="en-US" w:eastAsia="zh-CN"/>
              </w:rPr>
              <w:t>2020年12月</w:t>
            </w:r>
          </w:p>
        </w:tc>
      </w:tr>
      <w:tr w14:paraId="73C88F1E">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76726D61">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4F9321">
            <w:pPr>
              <w:widowControl/>
              <w:jc w:val="center"/>
              <w:textAlignment w:val="center"/>
              <w:rPr>
                <w:rFonts w:ascii="宋体" w:cs="宋体"/>
                <w:color w:val="000000"/>
                <w:kern w:val="0"/>
                <w:sz w:val="24"/>
              </w:rPr>
            </w:pPr>
            <w:r>
              <w:rPr>
                <w:rFonts w:hint="eastAsia" w:ascii="宋体" w:hAnsi="宋体" w:cs="宋体"/>
                <w:color w:val="000000"/>
                <w:kern w:val="0"/>
                <w:sz w:val="24"/>
              </w:rPr>
              <w:t>产出指标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D574D4">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62B254">
            <w:pPr>
              <w:widowControl/>
              <w:jc w:val="center"/>
              <w:textAlignment w:val="center"/>
              <w:rPr>
                <w:rFonts w:ascii="宋体" w:cs="宋体"/>
                <w:color w:val="000000"/>
                <w:sz w:val="24"/>
              </w:rPr>
            </w:pPr>
            <w:r>
              <w:rPr>
                <w:rFonts w:hint="eastAsia" w:ascii="宋体" w:cs="宋体"/>
                <w:color w:val="000000"/>
                <w:sz w:val="24"/>
              </w:rPr>
              <w:t>中央财政林业草原生态保护恢复专项资金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0F639C">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0.09万元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D8A34C">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0.09万元</w:t>
            </w:r>
          </w:p>
        </w:tc>
      </w:tr>
      <w:tr w14:paraId="1EFCCD6B">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3B2E102E">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0A9A2B">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8952C9">
            <w:pPr>
              <w:widowControl/>
              <w:jc w:val="center"/>
              <w:textAlignment w:val="center"/>
              <w:rPr>
                <w:rFonts w:hint="eastAsia" w:ascii="宋体" w:cs="宋体"/>
                <w:color w:val="000000"/>
                <w:sz w:val="24"/>
              </w:rPr>
            </w:pPr>
            <w:r>
              <w:rPr>
                <w:rFonts w:hint="eastAsia" w:ascii="宋体" w:cs="宋体"/>
                <w:color w:val="000000"/>
                <w:sz w:val="24"/>
              </w:rPr>
              <w:t>经济效益</w:t>
            </w:r>
          </w:p>
          <w:p w14:paraId="4B09C01D">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30A637">
            <w:pPr>
              <w:widowControl/>
              <w:jc w:val="center"/>
              <w:textAlignment w:val="center"/>
              <w:rPr>
                <w:rFonts w:ascii="宋体" w:cs="宋体"/>
                <w:color w:val="000000"/>
                <w:sz w:val="24"/>
              </w:rPr>
            </w:pPr>
            <w:r>
              <w:rPr>
                <w:rFonts w:hint="eastAsia" w:ascii="宋体" w:cs="宋体"/>
                <w:color w:val="000000"/>
                <w:sz w:val="24"/>
              </w:rPr>
              <w:t>增加收入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2D0FBD">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持续增长</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E9050A">
            <w:pPr>
              <w:widowControl/>
              <w:jc w:val="center"/>
              <w:textAlignment w:val="center"/>
              <w:rPr>
                <w:rFonts w:ascii="宋体" w:cs="宋体"/>
                <w:color w:val="000000"/>
                <w:sz w:val="24"/>
              </w:rPr>
            </w:pPr>
            <w:r>
              <w:rPr>
                <w:rFonts w:hint="eastAsia" w:ascii="宋体" w:cs="宋体"/>
                <w:color w:val="000000"/>
                <w:sz w:val="24"/>
                <w:lang w:eastAsia="zh-CN"/>
              </w:rPr>
              <w:t>持续增长</w:t>
            </w:r>
          </w:p>
        </w:tc>
      </w:tr>
      <w:tr w14:paraId="1E844680">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05FB54E0">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420D20">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F4B63D">
            <w:pPr>
              <w:widowControl/>
              <w:jc w:val="center"/>
              <w:textAlignment w:val="center"/>
              <w:rPr>
                <w:rFonts w:hint="eastAsia" w:ascii="宋体" w:cs="宋体"/>
                <w:color w:val="000000"/>
                <w:sz w:val="24"/>
              </w:rPr>
            </w:pPr>
            <w:r>
              <w:rPr>
                <w:rFonts w:hint="eastAsia" w:ascii="宋体" w:cs="宋体"/>
                <w:color w:val="000000"/>
                <w:sz w:val="24"/>
              </w:rPr>
              <w:t>社会效益</w:t>
            </w:r>
          </w:p>
          <w:p w14:paraId="186A3880">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82DAEB">
            <w:pPr>
              <w:widowControl/>
              <w:jc w:val="center"/>
              <w:textAlignment w:val="center"/>
              <w:rPr>
                <w:rFonts w:ascii="宋体" w:cs="宋体"/>
                <w:color w:val="000000"/>
                <w:sz w:val="24"/>
              </w:rPr>
            </w:pPr>
            <w:r>
              <w:rPr>
                <w:rFonts w:hint="eastAsia" w:ascii="宋体" w:cs="宋体"/>
                <w:color w:val="000000"/>
                <w:sz w:val="24"/>
              </w:rPr>
              <w:t>保护森林资源，促进社会和谐发展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884238">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21EC01">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长期</w:t>
            </w:r>
          </w:p>
        </w:tc>
      </w:tr>
      <w:tr w14:paraId="41F59632">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39FA1E4C">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D920BE">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4AE710">
            <w:pPr>
              <w:widowControl/>
              <w:jc w:val="center"/>
              <w:textAlignment w:val="center"/>
              <w:rPr>
                <w:rFonts w:hint="eastAsia" w:ascii="宋体" w:cs="宋体"/>
                <w:color w:val="000000"/>
                <w:sz w:val="24"/>
              </w:rPr>
            </w:pPr>
            <w:r>
              <w:rPr>
                <w:rFonts w:hint="eastAsia" w:ascii="宋体" w:cs="宋体"/>
                <w:color w:val="000000"/>
                <w:sz w:val="24"/>
              </w:rPr>
              <w:t>生态效益</w:t>
            </w:r>
          </w:p>
          <w:p w14:paraId="2593A07D">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7367B9">
            <w:pPr>
              <w:widowControl/>
              <w:jc w:val="center"/>
              <w:textAlignment w:val="center"/>
              <w:rPr>
                <w:rFonts w:ascii="宋体" w:cs="宋体"/>
                <w:color w:val="000000"/>
                <w:sz w:val="24"/>
              </w:rPr>
            </w:pPr>
            <w:r>
              <w:rPr>
                <w:rFonts w:hint="eastAsia" w:ascii="宋体" w:cs="宋体"/>
                <w:color w:val="000000"/>
                <w:sz w:val="24"/>
              </w:rPr>
              <w:t>森林火灾受害率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CF0410">
            <w:pPr>
              <w:widowControl/>
              <w:jc w:val="center"/>
              <w:textAlignment w:val="center"/>
              <w:rPr>
                <w:rFonts w:ascii="宋体" w:cs="宋体"/>
                <w:color w:val="000000"/>
                <w:sz w:val="24"/>
              </w:rPr>
            </w:pPr>
            <w:r>
              <w:rPr>
                <w:rFonts w:hint="eastAsia" w:ascii="宋体" w:cs="宋体"/>
                <w:color w:val="000000"/>
                <w:sz w:val="24"/>
              </w:rPr>
              <w:t>≦1‰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DF20FA">
            <w:pPr>
              <w:widowControl/>
              <w:jc w:val="center"/>
              <w:textAlignment w:val="center"/>
              <w:rPr>
                <w:rFonts w:ascii="宋体" w:cs="宋体"/>
                <w:color w:val="000000"/>
                <w:sz w:val="24"/>
              </w:rPr>
            </w:pPr>
            <w:r>
              <w:rPr>
                <w:rFonts w:hint="eastAsia" w:ascii="宋体" w:cs="宋体"/>
                <w:color w:val="000000"/>
                <w:sz w:val="24"/>
              </w:rPr>
              <w:t>≦1‰</w:t>
            </w:r>
          </w:p>
        </w:tc>
      </w:tr>
      <w:tr w14:paraId="48817659">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24525895">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745D4D">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7B2F51">
            <w:pPr>
              <w:widowControl/>
              <w:jc w:val="center"/>
              <w:textAlignment w:val="center"/>
              <w:rPr>
                <w:rFonts w:ascii="宋体" w:cs="宋体"/>
                <w:color w:val="000000"/>
                <w:sz w:val="24"/>
              </w:rPr>
            </w:pPr>
            <w:r>
              <w:rPr>
                <w:rFonts w:hint="eastAsia" w:asci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F55EB9">
            <w:pPr>
              <w:widowControl/>
              <w:jc w:val="center"/>
              <w:textAlignment w:val="center"/>
              <w:rPr>
                <w:rFonts w:ascii="宋体" w:cs="宋体"/>
                <w:color w:val="000000"/>
                <w:sz w:val="24"/>
              </w:rPr>
            </w:pPr>
            <w:r>
              <w:rPr>
                <w:rFonts w:hint="eastAsia" w:ascii="宋体" w:cs="宋体"/>
                <w:color w:val="000000"/>
                <w:sz w:val="24"/>
              </w:rPr>
              <w:t>生态发展</w:t>
            </w:r>
            <w:r>
              <w:rPr>
                <w:rFonts w:hint="eastAsia" w:ascii="宋体" w:cs="宋体"/>
                <w:color w:val="000000"/>
                <w:sz w:val="24"/>
                <w:lang w:eastAsia="zh-CN"/>
              </w:rPr>
              <w:t>及</w:t>
            </w:r>
            <w:r>
              <w:rPr>
                <w:rFonts w:hint="eastAsia" w:ascii="宋体" w:cs="宋体"/>
                <w:color w:val="000000"/>
                <w:sz w:val="24"/>
              </w:rPr>
              <w:t>扶持</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980C08">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7744CF">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长期</w:t>
            </w:r>
          </w:p>
        </w:tc>
      </w:tr>
      <w:tr w14:paraId="44F4B934">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14:paraId="0BAE7351">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3055F3">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749DB6">
            <w:pPr>
              <w:widowControl/>
              <w:jc w:val="center"/>
              <w:textAlignment w:val="center"/>
              <w:rPr>
                <w:rFonts w:hint="eastAsia" w:ascii="宋体" w:cs="宋体"/>
                <w:color w:val="000000"/>
                <w:sz w:val="24"/>
              </w:rPr>
            </w:pPr>
            <w:r>
              <w:rPr>
                <w:rFonts w:hint="eastAsia" w:ascii="宋体" w:cs="宋体"/>
                <w:color w:val="000000"/>
                <w:sz w:val="24"/>
              </w:rPr>
              <w:t>服务对象</w:t>
            </w:r>
          </w:p>
          <w:p w14:paraId="71995A33">
            <w:pPr>
              <w:widowControl/>
              <w:jc w:val="center"/>
              <w:textAlignment w:val="center"/>
              <w:rPr>
                <w:rFonts w:ascii="宋体" w:cs="宋体"/>
                <w:color w:val="000000"/>
                <w:sz w:val="24"/>
              </w:rPr>
            </w:pPr>
            <w:r>
              <w:rPr>
                <w:rFonts w:hint="eastAsia" w:asci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8556C9">
            <w:pPr>
              <w:widowControl/>
              <w:jc w:val="center"/>
              <w:textAlignment w:val="center"/>
              <w:rPr>
                <w:rFonts w:hint="eastAsia" w:ascii="宋体" w:cs="宋体"/>
                <w:color w:val="000000"/>
                <w:sz w:val="24"/>
              </w:rPr>
            </w:pPr>
            <w:r>
              <w:rPr>
                <w:rFonts w:hint="eastAsia" w:ascii="宋体" w:cs="宋体"/>
                <w:color w:val="000000"/>
                <w:sz w:val="24"/>
              </w:rPr>
              <w:t>项目受益服务对象满意度</w:t>
            </w:r>
          </w:p>
          <w:p w14:paraId="545B179C">
            <w:pPr>
              <w:widowControl/>
              <w:jc w:val="center"/>
              <w:textAlignment w:val="center"/>
              <w:rPr>
                <w:rFonts w:ascii="宋体" w:cs="宋体"/>
                <w:color w:val="000000"/>
                <w:sz w:val="24"/>
              </w:rPr>
            </w:pPr>
            <w:r>
              <w:rPr>
                <w:rFonts w:hint="eastAsia" w:ascii="宋体" w:cs="宋体"/>
                <w:color w:val="000000"/>
                <w:sz w:val="24"/>
              </w:rPr>
              <w:t>社会满意度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4DD174">
            <w:pPr>
              <w:widowControl/>
              <w:jc w:val="center"/>
              <w:textAlignment w:val="center"/>
              <w:rPr>
                <w:rFonts w:ascii="宋体" w:cs="宋体"/>
                <w:color w:val="000000"/>
                <w:sz w:val="24"/>
              </w:rPr>
            </w:pPr>
            <w:r>
              <w:rPr>
                <w:rFonts w:hint="eastAsia" w:ascii="宋体" w:cs="宋体"/>
                <w:color w:val="000000"/>
                <w:sz w:val="24"/>
                <w:lang w:val="en-US" w:eastAsia="zh-CN"/>
              </w:rPr>
              <w:t>90%，92%</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6FE918">
            <w:pPr>
              <w:widowControl/>
              <w:jc w:val="center"/>
              <w:textAlignment w:val="center"/>
              <w:rPr>
                <w:rFonts w:ascii="宋体" w:cs="宋体"/>
                <w:color w:val="000000"/>
                <w:sz w:val="24"/>
              </w:rPr>
            </w:pPr>
            <w:r>
              <w:rPr>
                <w:rFonts w:hint="eastAsia" w:ascii="宋体" w:cs="宋体"/>
                <w:color w:val="000000"/>
                <w:sz w:val="24"/>
                <w:lang w:val="en-US" w:eastAsia="zh-CN"/>
              </w:rPr>
              <w:t>90%，92%</w:t>
            </w:r>
          </w:p>
        </w:tc>
      </w:tr>
    </w:tbl>
    <w:p w14:paraId="799ED7FC">
      <w:pPr>
        <w:spacing w:line="580" w:lineRule="exact"/>
        <w:ind w:left="630"/>
        <w:rPr>
          <w:rFonts w:ascii="仿宋_GB2312" w:hAnsi="仿宋_GB2312" w:eastAsia="仿宋_GB2312" w:cs="仿宋_GB2312"/>
          <w:sz w:val="32"/>
          <w:szCs w:val="32"/>
        </w:rPr>
      </w:pPr>
    </w:p>
    <w:p w14:paraId="0388EE09">
      <w:pPr>
        <w:spacing w:line="580" w:lineRule="exact"/>
        <w:ind w:left="630"/>
        <w:rPr>
          <w:rFonts w:ascii="仿宋_GB2312" w:hAnsi="仿宋_GB2312" w:eastAsia="仿宋_GB2312" w:cs="仿宋_GB2312"/>
          <w:sz w:val="32"/>
          <w:szCs w:val="32"/>
        </w:rPr>
      </w:pPr>
    </w:p>
    <w:tbl>
      <w:tblPr>
        <w:tblStyle w:val="10"/>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55B75D1B">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bottom w:w="0" w:type="dxa"/>
              <w:right w:w="15" w:type="dxa"/>
            </w:tcMar>
            <w:vAlign w:val="center"/>
          </w:tcPr>
          <w:p w14:paraId="1457FC27">
            <w:pPr>
              <w:widowControl/>
              <w:jc w:val="center"/>
              <w:textAlignment w:val="center"/>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rPr>
              <w:t>项目绩效目标完成情况表</w:t>
            </w:r>
          </w:p>
          <w:p w14:paraId="0990067A">
            <w:pPr>
              <w:widowControl/>
              <w:jc w:val="center"/>
              <w:textAlignment w:val="center"/>
              <w:rPr>
                <w:rFonts w:ascii="宋体" w:cs="宋体"/>
                <w:color w:val="000000"/>
                <w:sz w:val="36"/>
                <w:szCs w:val="36"/>
              </w:rPr>
            </w:pPr>
            <w:r>
              <w:rPr>
                <w:rFonts w:hint="eastAsia" w:ascii="宋体" w:hAnsi="宋体" w:cs="宋体"/>
                <w:color w:val="000000"/>
                <w:kern w:val="0"/>
                <w:sz w:val="36"/>
                <w:szCs w:val="36"/>
                <w:lang w:eastAsia="zh-CN"/>
              </w:rPr>
              <w:t>（</w:t>
            </w:r>
            <w:r>
              <w:rPr>
                <w:rFonts w:ascii="宋体" w:hAnsi="宋体" w:cs="宋体"/>
                <w:color w:val="000000"/>
                <w:kern w:val="0"/>
                <w:sz w:val="36"/>
                <w:szCs w:val="36"/>
              </w:rPr>
              <w:t>2020</w:t>
            </w:r>
            <w:r>
              <w:rPr>
                <w:rFonts w:hint="eastAsia" w:ascii="宋体" w:hAnsi="宋体" w:cs="宋体"/>
                <w:color w:val="000000"/>
                <w:kern w:val="0"/>
                <w:sz w:val="36"/>
                <w:szCs w:val="36"/>
              </w:rPr>
              <w:t>年度</w:t>
            </w:r>
            <w:r>
              <w:rPr>
                <w:rFonts w:hint="eastAsia" w:ascii="宋体" w:hAnsi="宋体" w:cs="宋体"/>
                <w:color w:val="000000"/>
                <w:kern w:val="0"/>
                <w:sz w:val="36"/>
                <w:szCs w:val="36"/>
                <w:lang w:eastAsia="zh-CN"/>
              </w:rPr>
              <w:t>）</w:t>
            </w:r>
          </w:p>
        </w:tc>
      </w:tr>
      <w:tr w14:paraId="166E3B17">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43FADC">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3CD053">
            <w:pPr>
              <w:widowControl/>
              <w:jc w:val="center"/>
              <w:textAlignment w:val="center"/>
              <w:rPr>
                <w:rFonts w:ascii="宋体" w:cs="宋体"/>
                <w:color w:val="000000"/>
                <w:sz w:val="24"/>
              </w:rPr>
            </w:pPr>
            <w:r>
              <w:rPr>
                <w:rFonts w:hint="eastAsia" w:ascii="宋体" w:cs="宋体"/>
                <w:color w:val="000000"/>
                <w:sz w:val="24"/>
              </w:rPr>
              <w:t>脱贫攻坚安全饮水补助资金（西郊村）</w:t>
            </w:r>
          </w:p>
        </w:tc>
      </w:tr>
      <w:tr w14:paraId="0325E3D8">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5A9F65">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6DC4B3">
            <w:pPr>
              <w:widowControl/>
              <w:jc w:val="center"/>
              <w:textAlignment w:val="center"/>
              <w:rPr>
                <w:rFonts w:ascii="宋体" w:cs="宋体"/>
                <w:color w:val="000000"/>
                <w:sz w:val="24"/>
              </w:rPr>
            </w:pPr>
            <w:r>
              <w:rPr>
                <w:rFonts w:hint="eastAsia" w:ascii="宋体" w:cs="宋体"/>
                <w:color w:val="000000"/>
                <w:sz w:val="24"/>
              </w:rPr>
              <w:t>壁州街道办事处</w:t>
            </w:r>
          </w:p>
        </w:tc>
      </w:tr>
      <w:tr w14:paraId="5E6F2DB1">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6622DE">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hint="eastAsia" w:ascii="宋体" w:hAnsi="宋体" w:cs="宋体"/>
                <w:color w:val="000000"/>
                <w:kern w:val="0"/>
                <w:sz w:val="24"/>
                <w:lang w:eastAsia="zh-CN"/>
              </w:rPr>
              <w:t>（</w:t>
            </w:r>
            <w:r>
              <w:rPr>
                <w:rFonts w:hint="eastAsia" w:ascii="宋体" w:hAnsi="宋体" w:cs="宋体"/>
                <w:color w:val="000000"/>
                <w:kern w:val="0"/>
                <w:sz w:val="24"/>
              </w:rPr>
              <w:t>万元</w:t>
            </w:r>
            <w:r>
              <w:rPr>
                <w:rFonts w:hint="eastAsia" w:ascii="宋体" w:hAnsi="宋体" w:cs="宋体"/>
                <w:color w:val="000000"/>
                <w:kern w:val="0"/>
                <w:sz w:val="24"/>
                <w:lang w:eastAsia="zh-CN"/>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0B2F7F">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5E660C">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56万元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2148B0">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0B1605">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56万元</w:t>
            </w:r>
          </w:p>
        </w:tc>
      </w:tr>
      <w:tr w14:paraId="12B8D04D">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3AD739">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8BE860">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D037E8">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56万元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0AE7FE">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E03874">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56万元</w:t>
            </w:r>
          </w:p>
        </w:tc>
      </w:tr>
      <w:tr w14:paraId="1F7405F8">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5714BF">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9E51F6">
            <w:pPr>
              <w:widowControl/>
              <w:jc w:val="center"/>
              <w:textAlignment w:val="center"/>
              <w:rPr>
                <w:rFonts w:ascii="宋体" w:cs="宋体"/>
                <w:color w:val="000000"/>
                <w:sz w:val="24"/>
              </w:rPr>
            </w:pPr>
            <w:r>
              <w:rPr>
                <w:rFonts w:hint="eastAsia" w:ascii="宋体" w:hAnsi="宋体" w:cs="宋体"/>
                <w:color w:val="000000"/>
                <w:kern w:val="0"/>
                <w:sz w:val="24"/>
                <w:lang w:eastAsia="zh-CN"/>
              </w:rPr>
              <w:t>其他</w:t>
            </w:r>
            <w:r>
              <w:rPr>
                <w:rFonts w:hint="eastAsia" w:ascii="宋体" w:hAnsi="宋体" w:cs="宋体"/>
                <w:color w:val="000000"/>
                <w:kern w:val="0"/>
                <w:sz w:val="24"/>
              </w:rPr>
              <w:t>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6F8BE0">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FEA2D7">
            <w:pPr>
              <w:widowControl/>
              <w:jc w:val="center"/>
              <w:textAlignment w:val="center"/>
              <w:rPr>
                <w:rFonts w:hint="eastAsia" w:ascii="宋体" w:eastAsia="宋体" w:cs="宋体"/>
                <w:color w:val="000000"/>
                <w:sz w:val="24"/>
                <w:lang w:eastAsia="zh-CN"/>
              </w:rPr>
            </w:pPr>
            <w:r>
              <w:rPr>
                <w:rFonts w:hint="eastAsia" w:ascii="宋体" w:hAnsi="宋体" w:cs="宋体"/>
                <w:color w:val="000000"/>
                <w:kern w:val="0"/>
                <w:sz w:val="24"/>
                <w:lang w:eastAsia="zh-CN"/>
              </w:rPr>
              <w:t>其他</w:t>
            </w:r>
            <w:r>
              <w:rPr>
                <w:rFonts w:hint="eastAsia" w:ascii="宋体" w:hAnsi="宋体" w:cs="宋体"/>
                <w:color w:val="000000"/>
                <w:kern w:val="0"/>
                <w:sz w:val="24"/>
              </w:rPr>
              <w:t>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11DA52">
            <w:pPr>
              <w:jc w:val="center"/>
              <w:rPr>
                <w:rFonts w:ascii="宋体" w:cs="宋体"/>
                <w:color w:val="000000"/>
                <w:sz w:val="24"/>
              </w:rPr>
            </w:pPr>
          </w:p>
        </w:tc>
      </w:tr>
      <w:tr w14:paraId="0AEE577F">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F968B7">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BE382D">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53351B">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14:paraId="2BC7C1B6">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DA4E42">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010E3A">
            <w:pPr>
              <w:widowControl/>
              <w:jc w:val="center"/>
              <w:textAlignment w:val="center"/>
              <w:rPr>
                <w:rFonts w:ascii="宋体" w:cs="宋体"/>
                <w:color w:val="000000"/>
                <w:sz w:val="24"/>
              </w:rPr>
            </w:pPr>
            <w:r>
              <w:rPr>
                <w:rFonts w:hint="eastAsia" w:ascii="宋体" w:cs="宋体"/>
                <w:color w:val="000000"/>
                <w:sz w:val="24"/>
              </w:rPr>
              <w:t>根据县级有关文件规定，下达街道办西郊村脱贫攻坚安全饮水资金，改善群众生产生活环境，为群众办</w:t>
            </w:r>
            <w:r>
              <w:rPr>
                <w:rFonts w:hint="eastAsia" w:ascii="宋体" w:cs="宋体"/>
                <w:color w:val="000000"/>
                <w:sz w:val="24"/>
                <w:lang w:eastAsia="zh-CN"/>
              </w:rPr>
              <w:t>实事</w:t>
            </w:r>
            <w:r>
              <w:rPr>
                <w:rFonts w:hint="eastAsia" w:ascii="宋体" w:cs="宋体"/>
                <w:color w:val="000000"/>
                <w:sz w:val="24"/>
              </w:rPr>
              <w:t>办好事，民生工程。</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E00832">
            <w:pPr>
              <w:widowControl/>
              <w:jc w:val="center"/>
              <w:textAlignment w:val="center"/>
              <w:rPr>
                <w:rFonts w:ascii="宋体" w:cs="宋体"/>
                <w:color w:val="000000"/>
                <w:sz w:val="24"/>
              </w:rPr>
            </w:pPr>
            <w:r>
              <w:rPr>
                <w:rFonts w:hint="eastAsia" w:ascii="宋体" w:cs="宋体"/>
                <w:color w:val="000000"/>
                <w:sz w:val="24"/>
              </w:rPr>
              <w:t>根据县级有关文件规定，下达街道办西郊村脱贫攻坚安全饮水资金，改善群众生产生活环境，为群众办</w:t>
            </w:r>
            <w:r>
              <w:rPr>
                <w:rFonts w:hint="eastAsia" w:ascii="宋体" w:cs="宋体"/>
                <w:color w:val="000000"/>
                <w:sz w:val="24"/>
                <w:lang w:eastAsia="zh-CN"/>
              </w:rPr>
              <w:t>实事</w:t>
            </w:r>
            <w:r>
              <w:rPr>
                <w:rFonts w:hint="eastAsia" w:ascii="宋体" w:cs="宋体"/>
                <w:color w:val="000000"/>
                <w:sz w:val="24"/>
              </w:rPr>
              <w:t>办好事，民生工程，工程完工验收合格后全额拨款，完成预期目标任务。</w:t>
            </w:r>
          </w:p>
        </w:tc>
      </w:tr>
      <w:tr w14:paraId="64CC295D">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14:paraId="62FE500F">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43B174">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E8E367">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A25790">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BCB5FA">
            <w:pPr>
              <w:widowControl/>
              <w:jc w:val="center"/>
              <w:textAlignment w:val="center"/>
              <w:rPr>
                <w:rFonts w:hint="eastAsia" w:ascii="宋体" w:eastAsia="宋体" w:cs="宋体"/>
                <w:color w:val="000000"/>
                <w:sz w:val="24"/>
                <w:lang w:eastAsia="zh-CN"/>
              </w:rPr>
            </w:pPr>
            <w:r>
              <w:rPr>
                <w:rFonts w:hint="eastAsia" w:ascii="宋体" w:hAnsi="宋体" w:cs="宋体"/>
                <w:color w:val="000000"/>
                <w:kern w:val="0"/>
                <w:sz w:val="24"/>
              </w:rPr>
              <w:t>预期指标值</w:t>
            </w:r>
            <w:r>
              <w:rPr>
                <w:rFonts w:hint="eastAsia" w:ascii="宋体" w:hAnsi="宋体" w:cs="宋体"/>
                <w:color w:val="000000"/>
                <w:kern w:val="0"/>
                <w:sz w:val="24"/>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B23EF7">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14:paraId="7F303189">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52D2364C">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05D0C4">
            <w:pPr>
              <w:widowControl/>
              <w:jc w:val="center"/>
              <w:textAlignment w:val="center"/>
              <w:rPr>
                <w:rFonts w:ascii="宋体" w:cs="宋体"/>
                <w:color w:val="000000"/>
                <w:sz w:val="24"/>
              </w:rPr>
            </w:pPr>
            <w:r>
              <w:rPr>
                <w:rFonts w:hint="eastAsia" w:ascii="宋体" w:hAnsi="宋体" w:cs="宋体"/>
                <w:color w:val="000000"/>
                <w:kern w:val="0"/>
                <w:sz w:val="24"/>
              </w:rPr>
              <w:t>产出指标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AD3DAE">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11B433">
            <w:pPr>
              <w:widowControl/>
              <w:jc w:val="center"/>
              <w:textAlignment w:val="center"/>
              <w:rPr>
                <w:rFonts w:hint="eastAsia" w:ascii="宋体" w:cs="宋体"/>
                <w:color w:val="000000"/>
                <w:sz w:val="24"/>
              </w:rPr>
            </w:pPr>
            <w:r>
              <w:rPr>
                <w:rFonts w:hint="eastAsia" w:ascii="宋体" w:cs="宋体"/>
                <w:color w:val="000000"/>
                <w:sz w:val="24"/>
              </w:rPr>
              <w:t>涉及村、社区</w:t>
            </w:r>
          </w:p>
          <w:p w14:paraId="67EDAC69">
            <w:pPr>
              <w:widowControl/>
              <w:jc w:val="center"/>
              <w:textAlignment w:val="center"/>
              <w:rPr>
                <w:rFonts w:hint="eastAsia" w:ascii="宋体" w:cs="宋体"/>
                <w:color w:val="000000"/>
                <w:sz w:val="24"/>
              </w:rPr>
            </w:pPr>
            <w:r>
              <w:rPr>
                <w:rFonts w:hint="eastAsia" w:ascii="宋体" w:cs="宋体"/>
                <w:color w:val="000000"/>
                <w:sz w:val="24"/>
              </w:rPr>
              <w:t>实现受益人口</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01C165">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15万人，≥3万人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2C06C4">
            <w:pPr>
              <w:widowControl/>
              <w:jc w:val="center"/>
              <w:textAlignment w:val="center"/>
              <w:rPr>
                <w:rFonts w:ascii="宋体" w:cs="宋体"/>
                <w:color w:val="000000"/>
                <w:sz w:val="24"/>
              </w:rPr>
            </w:pPr>
            <w:r>
              <w:rPr>
                <w:rFonts w:hint="eastAsia" w:ascii="宋体" w:cs="宋体"/>
                <w:color w:val="000000"/>
                <w:sz w:val="24"/>
                <w:lang w:val="en-US" w:eastAsia="zh-CN"/>
              </w:rPr>
              <w:t>15万人，≥3万人</w:t>
            </w:r>
          </w:p>
        </w:tc>
      </w:tr>
      <w:tr w14:paraId="672842FD">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4C1230B0">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0CB588">
            <w:pPr>
              <w:widowControl/>
              <w:jc w:val="center"/>
              <w:textAlignment w:val="center"/>
              <w:rPr>
                <w:rFonts w:ascii="宋体" w:cs="宋体"/>
                <w:color w:val="000000"/>
                <w:sz w:val="24"/>
              </w:rPr>
            </w:pPr>
            <w:r>
              <w:rPr>
                <w:rFonts w:hint="eastAsia" w:ascii="宋体" w:hAnsi="宋体" w:cs="宋体"/>
                <w:color w:val="000000"/>
                <w:kern w:val="0"/>
                <w:sz w:val="24"/>
              </w:rPr>
              <w:t>产出指标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2D6272">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801C13">
            <w:pPr>
              <w:widowControl/>
              <w:jc w:val="center"/>
              <w:textAlignment w:val="center"/>
              <w:rPr>
                <w:rFonts w:hint="eastAsia" w:ascii="宋体" w:cs="宋体"/>
                <w:color w:val="000000"/>
                <w:sz w:val="24"/>
              </w:rPr>
            </w:pPr>
            <w:r>
              <w:rPr>
                <w:rFonts w:hint="eastAsia" w:ascii="宋体" w:cs="宋体"/>
                <w:color w:val="000000"/>
                <w:sz w:val="24"/>
              </w:rPr>
              <w:t>项目（工程）验收合格率</w:t>
            </w:r>
          </w:p>
          <w:p w14:paraId="398EA932">
            <w:pPr>
              <w:widowControl/>
              <w:jc w:val="center"/>
              <w:textAlignment w:val="center"/>
              <w:rPr>
                <w:rFonts w:hint="eastAsia" w:ascii="宋体" w:cs="宋体"/>
                <w:color w:val="000000"/>
                <w:sz w:val="24"/>
              </w:rPr>
            </w:pPr>
            <w:r>
              <w:rPr>
                <w:rFonts w:hint="eastAsia" w:ascii="宋体" w:cs="宋体"/>
                <w:color w:val="000000"/>
                <w:sz w:val="24"/>
              </w:rPr>
              <w:t>水质净化：达到饮用标准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4486B6">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100%，合格</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CBC385">
            <w:pPr>
              <w:widowControl/>
              <w:jc w:val="center"/>
              <w:textAlignment w:val="center"/>
              <w:rPr>
                <w:rFonts w:ascii="宋体" w:cs="宋体"/>
                <w:color w:val="000000"/>
                <w:sz w:val="24"/>
              </w:rPr>
            </w:pPr>
            <w:r>
              <w:rPr>
                <w:rFonts w:hint="eastAsia" w:ascii="宋体" w:cs="宋体"/>
                <w:color w:val="000000"/>
                <w:sz w:val="24"/>
                <w:lang w:val="en-US" w:eastAsia="zh-CN"/>
              </w:rPr>
              <w:t>100%，合格</w:t>
            </w:r>
          </w:p>
        </w:tc>
      </w:tr>
      <w:tr w14:paraId="25330C89">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031E39CB">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2BCCD9">
            <w:pPr>
              <w:widowControl/>
              <w:jc w:val="center"/>
              <w:textAlignment w:val="center"/>
              <w:rPr>
                <w:rFonts w:ascii="宋体" w:cs="宋体"/>
                <w:color w:val="000000"/>
                <w:sz w:val="24"/>
              </w:rPr>
            </w:pPr>
            <w:r>
              <w:rPr>
                <w:rFonts w:hint="eastAsia" w:ascii="宋体" w:hAnsi="宋体" w:cs="宋体"/>
                <w:color w:val="000000"/>
                <w:kern w:val="0"/>
                <w:sz w:val="24"/>
              </w:rPr>
              <w:t>产出指标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8BE5CD">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2D0D3C">
            <w:pPr>
              <w:widowControl/>
              <w:jc w:val="center"/>
              <w:textAlignment w:val="center"/>
              <w:rPr>
                <w:rFonts w:hint="eastAsia" w:ascii="宋体" w:cs="宋体"/>
                <w:color w:val="000000"/>
                <w:sz w:val="24"/>
              </w:rPr>
            </w:pPr>
            <w:r>
              <w:rPr>
                <w:rFonts w:hint="eastAsia" w:ascii="宋体" w:cs="宋体"/>
                <w:color w:val="000000"/>
                <w:sz w:val="24"/>
              </w:rPr>
              <w:t>2020年12月底完成</w:t>
            </w:r>
          </w:p>
          <w:p w14:paraId="7267C750">
            <w:pPr>
              <w:widowControl/>
              <w:jc w:val="center"/>
              <w:textAlignment w:val="center"/>
              <w:rPr>
                <w:rFonts w:hint="eastAsia" w:ascii="宋体" w:cs="宋体"/>
                <w:color w:val="000000"/>
                <w:sz w:val="24"/>
              </w:rPr>
            </w:pPr>
            <w:r>
              <w:rPr>
                <w:rFonts w:hint="eastAsia" w:ascii="宋体" w:cs="宋体"/>
                <w:color w:val="000000"/>
                <w:sz w:val="24"/>
              </w:rPr>
              <w:t>当年投资完成率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9A656E">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2020年12月，100%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084C7F">
            <w:pPr>
              <w:widowControl/>
              <w:jc w:val="center"/>
              <w:textAlignment w:val="center"/>
              <w:rPr>
                <w:rFonts w:ascii="宋体" w:cs="宋体"/>
                <w:color w:val="000000"/>
                <w:sz w:val="24"/>
              </w:rPr>
            </w:pPr>
            <w:r>
              <w:rPr>
                <w:rFonts w:hint="eastAsia" w:ascii="宋体" w:cs="宋体"/>
                <w:color w:val="000000"/>
                <w:sz w:val="24"/>
                <w:lang w:val="en-US" w:eastAsia="zh-CN"/>
              </w:rPr>
              <w:t>2020年12月，100%</w:t>
            </w:r>
          </w:p>
        </w:tc>
      </w:tr>
      <w:tr w14:paraId="20B7498C">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2ADC6FC1">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F3D7E2">
            <w:pPr>
              <w:widowControl/>
              <w:jc w:val="center"/>
              <w:textAlignment w:val="center"/>
              <w:rPr>
                <w:rFonts w:ascii="宋体" w:cs="宋体"/>
                <w:color w:val="000000"/>
                <w:kern w:val="0"/>
                <w:sz w:val="24"/>
              </w:rPr>
            </w:pPr>
            <w:r>
              <w:rPr>
                <w:rFonts w:hint="eastAsia" w:ascii="宋体" w:hAnsi="宋体" w:cs="宋体"/>
                <w:color w:val="000000"/>
                <w:kern w:val="0"/>
                <w:sz w:val="24"/>
              </w:rPr>
              <w:t>产出指标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01B132">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8288D9">
            <w:pPr>
              <w:widowControl/>
              <w:jc w:val="center"/>
              <w:textAlignment w:val="center"/>
              <w:rPr>
                <w:rFonts w:ascii="宋体" w:cs="宋体"/>
                <w:color w:val="000000"/>
                <w:sz w:val="24"/>
              </w:rPr>
            </w:pPr>
            <w:r>
              <w:rPr>
                <w:rFonts w:hint="eastAsia" w:ascii="宋体" w:cs="宋体"/>
                <w:color w:val="000000"/>
                <w:sz w:val="24"/>
              </w:rPr>
              <w:t>脱贫攻坚安全饮水补助资金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6DB44C">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56万元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4D4616">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56万元</w:t>
            </w:r>
          </w:p>
        </w:tc>
      </w:tr>
      <w:tr w14:paraId="392EBC12">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338A4EF7">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35858E">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A3DC93">
            <w:pPr>
              <w:widowControl/>
              <w:jc w:val="center"/>
              <w:textAlignment w:val="center"/>
              <w:rPr>
                <w:rFonts w:hint="eastAsia" w:ascii="宋体" w:cs="宋体"/>
                <w:color w:val="000000"/>
                <w:sz w:val="24"/>
              </w:rPr>
            </w:pPr>
            <w:r>
              <w:rPr>
                <w:rFonts w:hint="eastAsia" w:ascii="宋体" w:cs="宋体"/>
                <w:color w:val="000000"/>
                <w:sz w:val="24"/>
              </w:rPr>
              <w:t>经济效益</w:t>
            </w:r>
          </w:p>
          <w:p w14:paraId="16E96FA5">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AE09B0">
            <w:pPr>
              <w:widowControl/>
              <w:jc w:val="center"/>
              <w:textAlignment w:val="center"/>
              <w:rPr>
                <w:rFonts w:hint="eastAsia" w:ascii="宋体" w:cs="宋体"/>
                <w:color w:val="000000"/>
                <w:sz w:val="24"/>
              </w:rPr>
            </w:pPr>
            <w:r>
              <w:rPr>
                <w:rFonts w:hint="eastAsia" w:ascii="宋体" w:cs="宋体"/>
                <w:color w:val="000000"/>
                <w:sz w:val="24"/>
              </w:rPr>
              <w:t>解决建卡贫困人口饮水问题，受益人口增加</w:t>
            </w:r>
          </w:p>
          <w:p w14:paraId="1834A80C">
            <w:pPr>
              <w:widowControl/>
              <w:jc w:val="center"/>
              <w:textAlignment w:val="center"/>
              <w:rPr>
                <w:rFonts w:hint="eastAsia" w:ascii="宋体" w:cs="宋体"/>
                <w:color w:val="000000"/>
                <w:sz w:val="24"/>
              </w:rPr>
            </w:pPr>
            <w:r>
              <w:rPr>
                <w:rFonts w:hint="eastAsia" w:ascii="宋体" w:cs="宋体"/>
                <w:color w:val="000000"/>
                <w:sz w:val="24"/>
                <w:lang w:eastAsia="zh-CN"/>
              </w:rPr>
              <w:t>；</w:t>
            </w:r>
            <w:r>
              <w:rPr>
                <w:rFonts w:hint="eastAsia" w:ascii="宋体" w:cs="宋体"/>
                <w:color w:val="000000"/>
                <w:sz w:val="24"/>
              </w:rPr>
              <w:t>提高群众生产生活水平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D60E0F">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增加，逐步提升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24D0FF">
            <w:pPr>
              <w:widowControl/>
              <w:jc w:val="center"/>
              <w:textAlignment w:val="center"/>
              <w:rPr>
                <w:rFonts w:ascii="宋体" w:cs="宋体"/>
                <w:color w:val="000000"/>
                <w:sz w:val="24"/>
              </w:rPr>
            </w:pPr>
            <w:r>
              <w:rPr>
                <w:rFonts w:hint="eastAsia" w:ascii="宋体" w:cs="宋体"/>
                <w:color w:val="000000"/>
                <w:sz w:val="24"/>
                <w:lang w:eastAsia="zh-CN"/>
              </w:rPr>
              <w:t>增加，逐步提升</w:t>
            </w:r>
          </w:p>
        </w:tc>
      </w:tr>
      <w:tr w14:paraId="2ABC80CF">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64552DDF">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D36B75">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2E8F7F">
            <w:pPr>
              <w:widowControl/>
              <w:jc w:val="center"/>
              <w:textAlignment w:val="center"/>
              <w:rPr>
                <w:rFonts w:hint="eastAsia" w:ascii="宋体" w:cs="宋体"/>
                <w:color w:val="000000"/>
                <w:sz w:val="24"/>
              </w:rPr>
            </w:pPr>
            <w:r>
              <w:rPr>
                <w:rFonts w:hint="eastAsia" w:ascii="宋体" w:cs="宋体"/>
                <w:color w:val="000000"/>
                <w:sz w:val="24"/>
              </w:rPr>
              <w:t>社会效益</w:t>
            </w:r>
          </w:p>
          <w:p w14:paraId="47166D75">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5ECBB7">
            <w:pPr>
              <w:widowControl/>
              <w:jc w:val="center"/>
              <w:textAlignment w:val="center"/>
              <w:rPr>
                <w:rFonts w:ascii="宋体" w:cs="宋体"/>
                <w:color w:val="000000"/>
                <w:sz w:val="24"/>
              </w:rPr>
            </w:pPr>
            <w:r>
              <w:rPr>
                <w:rFonts w:hint="eastAsia" w:ascii="宋体" w:cs="宋体"/>
                <w:color w:val="000000"/>
                <w:sz w:val="24"/>
              </w:rPr>
              <w:t>改善群众饮水水质质量，逐步提高水质合格率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083074">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逐步提高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BEDC27">
            <w:pPr>
              <w:widowControl/>
              <w:jc w:val="center"/>
              <w:textAlignment w:val="center"/>
              <w:rPr>
                <w:rFonts w:ascii="宋体" w:cs="宋体"/>
                <w:color w:val="000000"/>
                <w:sz w:val="24"/>
              </w:rPr>
            </w:pPr>
            <w:r>
              <w:rPr>
                <w:rFonts w:hint="eastAsia" w:ascii="宋体" w:cs="宋体"/>
                <w:color w:val="000000"/>
                <w:sz w:val="24"/>
                <w:lang w:eastAsia="zh-CN"/>
              </w:rPr>
              <w:t>逐步提高</w:t>
            </w:r>
          </w:p>
        </w:tc>
      </w:tr>
      <w:tr w14:paraId="4258BD79">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22C80911">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C63F4D">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3FC1D6">
            <w:pPr>
              <w:widowControl/>
              <w:jc w:val="center"/>
              <w:textAlignment w:val="center"/>
              <w:rPr>
                <w:rFonts w:hint="eastAsia" w:ascii="宋体" w:cs="宋体"/>
                <w:color w:val="000000"/>
                <w:sz w:val="24"/>
              </w:rPr>
            </w:pPr>
            <w:r>
              <w:rPr>
                <w:rFonts w:hint="eastAsia" w:ascii="宋体" w:cs="宋体"/>
                <w:color w:val="000000"/>
                <w:sz w:val="24"/>
              </w:rPr>
              <w:t>生态效益</w:t>
            </w:r>
          </w:p>
          <w:p w14:paraId="118267A0">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F179CA">
            <w:pPr>
              <w:widowControl/>
              <w:jc w:val="center"/>
              <w:textAlignment w:val="center"/>
              <w:rPr>
                <w:rFonts w:ascii="宋体" w:cs="宋体"/>
                <w:color w:val="000000"/>
                <w:sz w:val="24"/>
              </w:rPr>
            </w:pPr>
            <w:r>
              <w:rPr>
                <w:rFonts w:hint="eastAsia" w:ascii="宋体" w:cs="宋体"/>
                <w:color w:val="000000"/>
                <w:sz w:val="24"/>
              </w:rPr>
              <w:t>生态效益率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56813B">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D5D339">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提升</w:t>
            </w:r>
          </w:p>
        </w:tc>
      </w:tr>
      <w:tr w14:paraId="1C75E883">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00A4CAEA">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E05AF7">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8B604D">
            <w:pPr>
              <w:widowControl/>
              <w:jc w:val="center"/>
              <w:textAlignment w:val="center"/>
              <w:rPr>
                <w:rFonts w:ascii="宋体" w:cs="宋体"/>
                <w:color w:val="000000"/>
                <w:sz w:val="24"/>
              </w:rPr>
            </w:pPr>
            <w:r>
              <w:rPr>
                <w:rFonts w:hint="eastAsia" w:asci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805454">
            <w:pPr>
              <w:widowControl/>
              <w:jc w:val="center"/>
              <w:textAlignment w:val="center"/>
              <w:rPr>
                <w:rFonts w:ascii="宋体" w:cs="宋体"/>
                <w:color w:val="000000"/>
                <w:sz w:val="24"/>
              </w:rPr>
            </w:pPr>
            <w:r>
              <w:rPr>
                <w:rFonts w:hint="eastAsia" w:ascii="宋体" w:cs="宋体"/>
                <w:color w:val="000000"/>
                <w:sz w:val="24"/>
              </w:rPr>
              <w:t>饮水安全项目建设使用年限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06A846">
            <w:pPr>
              <w:widowControl/>
              <w:jc w:val="center"/>
              <w:textAlignment w:val="center"/>
              <w:rPr>
                <w:rFonts w:ascii="宋体" w:cs="宋体"/>
                <w:color w:val="000000"/>
                <w:sz w:val="24"/>
              </w:rPr>
            </w:pPr>
            <w:r>
              <w:rPr>
                <w:rFonts w:hint="eastAsia" w:ascii="宋体" w:cs="宋体"/>
                <w:color w:val="000000"/>
                <w:sz w:val="24"/>
              </w:rPr>
              <w:t>长期受益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562A45">
            <w:pPr>
              <w:widowControl/>
              <w:jc w:val="center"/>
              <w:textAlignment w:val="center"/>
              <w:rPr>
                <w:rFonts w:ascii="宋体" w:cs="宋体"/>
                <w:color w:val="000000"/>
                <w:sz w:val="24"/>
              </w:rPr>
            </w:pPr>
            <w:r>
              <w:rPr>
                <w:rFonts w:hint="eastAsia" w:ascii="宋体" w:cs="宋体"/>
                <w:color w:val="000000"/>
                <w:sz w:val="24"/>
              </w:rPr>
              <w:t>长期受益</w:t>
            </w:r>
          </w:p>
        </w:tc>
      </w:tr>
      <w:tr w14:paraId="52057C84">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14:paraId="5F86539A">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3E5DA2">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7DA083">
            <w:pPr>
              <w:widowControl/>
              <w:jc w:val="center"/>
              <w:textAlignment w:val="center"/>
              <w:rPr>
                <w:rFonts w:hint="eastAsia" w:ascii="宋体" w:cs="宋体"/>
                <w:color w:val="000000"/>
                <w:sz w:val="24"/>
              </w:rPr>
            </w:pPr>
            <w:r>
              <w:rPr>
                <w:rFonts w:hint="eastAsia" w:ascii="宋体" w:cs="宋体"/>
                <w:color w:val="000000"/>
                <w:sz w:val="24"/>
              </w:rPr>
              <w:t>服务对象</w:t>
            </w:r>
          </w:p>
          <w:p w14:paraId="68B32DE5">
            <w:pPr>
              <w:widowControl/>
              <w:jc w:val="center"/>
              <w:textAlignment w:val="center"/>
              <w:rPr>
                <w:rFonts w:ascii="宋体" w:cs="宋体"/>
                <w:color w:val="000000"/>
                <w:sz w:val="24"/>
              </w:rPr>
            </w:pPr>
            <w:r>
              <w:rPr>
                <w:rFonts w:hint="eastAsia" w:asci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199053">
            <w:pPr>
              <w:widowControl/>
              <w:jc w:val="center"/>
              <w:textAlignment w:val="center"/>
              <w:rPr>
                <w:rFonts w:hint="eastAsia" w:ascii="宋体" w:cs="宋体"/>
                <w:color w:val="000000"/>
                <w:sz w:val="24"/>
              </w:rPr>
            </w:pPr>
            <w:r>
              <w:rPr>
                <w:rFonts w:hint="eastAsia" w:ascii="宋体" w:cs="宋体"/>
                <w:color w:val="000000"/>
                <w:sz w:val="24"/>
                <w:lang w:eastAsia="zh-CN"/>
              </w:rPr>
              <w:t>提升</w:t>
            </w:r>
            <w:r>
              <w:rPr>
                <w:rFonts w:hint="eastAsia" w:ascii="宋体" w:cs="宋体"/>
                <w:color w:val="000000"/>
                <w:sz w:val="24"/>
              </w:rPr>
              <w:t>饮水安全</w:t>
            </w:r>
            <w:r>
              <w:rPr>
                <w:rFonts w:hint="eastAsia" w:ascii="宋体" w:cs="宋体"/>
                <w:color w:val="000000"/>
                <w:sz w:val="24"/>
                <w:lang w:eastAsia="zh-CN"/>
              </w:rPr>
              <w:t>中</w:t>
            </w:r>
            <w:r>
              <w:rPr>
                <w:rFonts w:hint="eastAsia" w:ascii="宋体" w:cs="宋体"/>
                <w:color w:val="000000"/>
                <w:sz w:val="24"/>
              </w:rPr>
              <w:t>受益农户</w:t>
            </w:r>
            <w:r>
              <w:rPr>
                <w:rFonts w:hint="eastAsia" w:ascii="宋体" w:cs="宋体"/>
                <w:color w:val="000000"/>
                <w:sz w:val="24"/>
                <w:lang w:eastAsia="zh-CN"/>
              </w:rPr>
              <w:t>的</w:t>
            </w:r>
            <w:r>
              <w:rPr>
                <w:rFonts w:hint="eastAsia" w:ascii="宋体" w:cs="宋体"/>
                <w:color w:val="000000"/>
                <w:sz w:val="24"/>
              </w:rPr>
              <w:t>满意度</w:t>
            </w:r>
          </w:p>
          <w:p w14:paraId="253FD396">
            <w:pPr>
              <w:widowControl/>
              <w:jc w:val="center"/>
              <w:textAlignment w:val="center"/>
              <w:rPr>
                <w:rFonts w:ascii="宋体" w:cs="宋体"/>
                <w:color w:val="000000"/>
                <w:sz w:val="24"/>
              </w:rPr>
            </w:pPr>
            <w:r>
              <w:rPr>
                <w:rFonts w:hint="eastAsia" w:ascii="宋体" w:cs="宋体"/>
                <w:color w:val="000000"/>
                <w:sz w:val="24"/>
                <w:lang w:eastAsia="zh-CN"/>
              </w:rPr>
              <w:t>及</w:t>
            </w:r>
            <w:r>
              <w:rPr>
                <w:rFonts w:hint="eastAsia" w:ascii="宋体" w:cs="宋体"/>
                <w:color w:val="000000"/>
                <w:sz w:val="24"/>
              </w:rPr>
              <w:t>社会满意度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2A14E3">
            <w:pPr>
              <w:widowControl/>
              <w:jc w:val="center"/>
              <w:textAlignment w:val="center"/>
              <w:rPr>
                <w:rFonts w:ascii="宋体" w:cs="宋体"/>
                <w:color w:val="000000"/>
                <w:sz w:val="24"/>
              </w:rPr>
            </w:pPr>
            <w:r>
              <w:rPr>
                <w:rFonts w:hint="eastAsia" w:ascii="宋体" w:cs="宋体"/>
                <w:color w:val="000000"/>
                <w:sz w:val="24"/>
                <w:lang w:val="en-US" w:eastAsia="zh-CN"/>
              </w:rPr>
              <w:t>90%，90%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4ACE3E">
            <w:pPr>
              <w:widowControl/>
              <w:jc w:val="center"/>
              <w:textAlignment w:val="center"/>
              <w:rPr>
                <w:rFonts w:ascii="宋体" w:cs="宋体"/>
                <w:color w:val="000000"/>
                <w:sz w:val="24"/>
              </w:rPr>
            </w:pPr>
            <w:r>
              <w:rPr>
                <w:rFonts w:hint="eastAsia" w:ascii="宋体" w:cs="宋体"/>
                <w:color w:val="000000"/>
                <w:sz w:val="24"/>
                <w:lang w:val="en-US" w:eastAsia="zh-CN"/>
              </w:rPr>
              <w:t>90%，90%</w:t>
            </w:r>
          </w:p>
        </w:tc>
      </w:tr>
    </w:tbl>
    <w:p w14:paraId="0E242342">
      <w:pPr>
        <w:spacing w:line="580" w:lineRule="exact"/>
        <w:ind w:left="630"/>
        <w:rPr>
          <w:rFonts w:ascii="仿宋_GB2312" w:hAnsi="仿宋_GB2312" w:eastAsia="仿宋_GB2312" w:cs="仿宋_GB2312"/>
          <w:sz w:val="32"/>
          <w:szCs w:val="32"/>
        </w:rPr>
      </w:pPr>
    </w:p>
    <w:tbl>
      <w:tblPr>
        <w:tblStyle w:val="10"/>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093DD02F">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bottom w:w="0" w:type="dxa"/>
              <w:right w:w="15" w:type="dxa"/>
            </w:tcMar>
            <w:vAlign w:val="center"/>
          </w:tcPr>
          <w:p w14:paraId="27824805">
            <w:pPr>
              <w:widowControl/>
              <w:jc w:val="center"/>
              <w:textAlignment w:val="center"/>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rPr>
              <w:t>项目绩效目标完成情况表</w:t>
            </w:r>
          </w:p>
          <w:p w14:paraId="3D7F7A12">
            <w:pPr>
              <w:widowControl/>
              <w:jc w:val="center"/>
              <w:textAlignment w:val="center"/>
              <w:rPr>
                <w:rFonts w:hint="eastAsia" w:ascii="宋体" w:eastAsia="宋体" w:cs="宋体"/>
                <w:color w:val="000000"/>
                <w:sz w:val="36"/>
                <w:szCs w:val="36"/>
                <w:lang w:eastAsia="zh-CN"/>
              </w:rPr>
            </w:pPr>
            <w:r>
              <w:rPr>
                <w:rFonts w:hint="eastAsia" w:ascii="宋体" w:hAnsi="宋体" w:cs="宋体"/>
                <w:color w:val="000000"/>
                <w:kern w:val="0"/>
                <w:sz w:val="36"/>
                <w:szCs w:val="36"/>
                <w:lang w:eastAsia="zh-CN"/>
              </w:rPr>
              <w:t>（</w:t>
            </w:r>
            <w:r>
              <w:rPr>
                <w:rFonts w:ascii="宋体" w:hAnsi="宋体" w:cs="宋体"/>
                <w:color w:val="000000"/>
                <w:kern w:val="0"/>
                <w:sz w:val="36"/>
                <w:szCs w:val="36"/>
              </w:rPr>
              <w:t>2020</w:t>
            </w:r>
            <w:r>
              <w:rPr>
                <w:rFonts w:hint="eastAsia" w:ascii="宋体" w:hAnsi="宋体" w:cs="宋体"/>
                <w:color w:val="000000"/>
                <w:kern w:val="0"/>
                <w:sz w:val="36"/>
                <w:szCs w:val="36"/>
              </w:rPr>
              <w:t>年度</w:t>
            </w:r>
            <w:r>
              <w:rPr>
                <w:rFonts w:hint="eastAsia" w:ascii="宋体" w:hAnsi="宋体" w:cs="宋体"/>
                <w:color w:val="000000"/>
                <w:kern w:val="0"/>
                <w:sz w:val="36"/>
                <w:szCs w:val="36"/>
                <w:lang w:eastAsia="zh-CN"/>
              </w:rPr>
              <w:t>）</w:t>
            </w:r>
          </w:p>
        </w:tc>
      </w:tr>
      <w:tr w14:paraId="72201660">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895B0B">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5D01C0">
            <w:pPr>
              <w:widowControl/>
              <w:jc w:val="center"/>
              <w:textAlignment w:val="center"/>
              <w:rPr>
                <w:rFonts w:ascii="宋体" w:cs="宋体"/>
                <w:color w:val="000000"/>
                <w:sz w:val="24"/>
              </w:rPr>
            </w:pPr>
            <w:r>
              <w:rPr>
                <w:rFonts w:hint="eastAsia" w:ascii="宋体" w:cs="宋体"/>
                <w:color w:val="000000"/>
                <w:sz w:val="24"/>
              </w:rPr>
              <w:t>壁州街道西郊村道路建设补助资金</w:t>
            </w:r>
          </w:p>
        </w:tc>
      </w:tr>
      <w:tr w14:paraId="6832A1CC">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F90B5C">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0E2B0B">
            <w:pPr>
              <w:widowControl/>
              <w:jc w:val="center"/>
              <w:textAlignment w:val="center"/>
              <w:rPr>
                <w:rFonts w:ascii="宋体" w:cs="宋体"/>
                <w:color w:val="000000"/>
                <w:sz w:val="24"/>
              </w:rPr>
            </w:pPr>
            <w:r>
              <w:rPr>
                <w:rFonts w:hint="eastAsia" w:ascii="宋体" w:cs="宋体"/>
                <w:color w:val="000000"/>
                <w:sz w:val="24"/>
              </w:rPr>
              <w:t>壁州街道办事处</w:t>
            </w:r>
          </w:p>
        </w:tc>
      </w:tr>
      <w:tr w14:paraId="1FF9F6AA">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64AE1B">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hint="eastAsia" w:ascii="宋体" w:hAnsi="宋体" w:cs="宋体"/>
                <w:color w:val="000000"/>
                <w:kern w:val="0"/>
                <w:sz w:val="24"/>
                <w:lang w:eastAsia="zh-CN"/>
              </w:rPr>
              <w:t>（万元）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61158D">
            <w:pPr>
              <w:widowControl/>
              <w:jc w:val="center"/>
              <w:textAlignment w:val="center"/>
              <w:rPr>
                <w:rFonts w:hint="eastAsia" w:ascii="宋体" w:eastAsia="宋体" w:cs="宋体"/>
                <w:color w:val="000000"/>
                <w:sz w:val="24"/>
                <w:lang w:eastAsia="zh-CN"/>
              </w:rPr>
            </w:pPr>
            <w:r>
              <w:rPr>
                <w:rFonts w:hint="eastAsia" w:ascii="宋体" w:hAnsi="宋体" w:cs="宋体"/>
                <w:color w:val="000000"/>
                <w:kern w:val="0"/>
                <w:sz w:val="24"/>
              </w:rPr>
              <w:t>预算数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D8602B">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120万元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2F5302">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9EB447">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120万元</w:t>
            </w:r>
          </w:p>
        </w:tc>
      </w:tr>
      <w:tr w14:paraId="60BF346B">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11ED42">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4CB57D">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0304D1">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 xml:space="preserve">120万元 </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BA0E62">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AA2E4F">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120万元</w:t>
            </w:r>
          </w:p>
        </w:tc>
      </w:tr>
      <w:tr w14:paraId="0B3E1236">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55BF5E">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79F632">
            <w:pPr>
              <w:widowControl/>
              <w:jc w:val="center"/>
              <w:textAlignment w:val="center"/>
              <w:rPr>
                <w:rFonts w:hint="eastAsia" w:ascii="宋体" w:eastAsia="宋体" w:cs="宋体"/>
                <w:color w:val="000000"/>
                <w:sz w:val="24"/>
                <w:lang w:eastAsia="zh-CN"/>
              </w:rPr>
            </w:pPr>
            <w:r>
              <w:rPr>
                <w:rFonts w:hint="eastAsia" w:ascii="宋体" w:hAnsi="宋体" w:cs="宋体"/>
                <w:color w:val="000000"/>
                <w:kern w:val="0"/>
                <w:sz w:val="24"/>
                <w:lang w:eastAsia="zh-CN"/>
              </w:rPr>
              <w:t>其他</w:t>
            </w:r>
            <w:r>
              <w:rPr>
                <w:rFonts w:hint="eastAsia" w:ascii="宋体" w:hAnsi="宋体" w:cs="宋体"/>
                <w:color w:val="000000"/>
                <w:kern w:val="0"/>
                <w:sz w:val="24"/>
              </w:rPr>
              <w:t>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94C811">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C9D283">
            <w:pPr>
              <w:widowControl/>
              <w:jc w:val="center"/>
              <w:textAlignment w:val="center"/>
              <w:rPr>
                <w:rFonts w:ascii="宋体" w:cs="宋体"/>
                <w:color w:val="000000"/>
                <w:sz w:val="24"/>
              </w:rPr>
            </w:pPr>
            <w:r>
              <w:rPr>
                <w:rFonts w:hint="eastAsia" w:ascii="宋体" w:hAnsi="宋体" w:cs="宋体"/>
                <w:color w:val="000000"/>
                <w:kern w:val="0"/>
                <w:sz w:val="24"/>
                <w:lang w:eastAsia="zh-CN"/>
              </w:rPr>
              <w:t>其他</w:t>
            </w:r>
            <w:r>
              <w:rPr>
                <w:rFonts w:hint="eastAsia" w:ascii="宋体" w:hAnsi="宋体" w:cs="宋体"/>
                <w:color w:val="000000"/>
                <w:kern w:val="0"/>
                <w:sz w:val="24"/>
              </w:rPr>
              <w:t>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A7424B">
            <w:pPr>
              <w:jc w:val="center"/>
              <w:rPr>
                <w:rFonts w:ascii="宋体" w:cs="宋体"/>
                <w:color w:val="000000"/>
                <w:sz w:val="24"/>
              </w:rPr>
            </w:pPr>
          </w:p>
        </w:tc>
      </w:tr>
      <w:tr w14:paraId="04472E4D">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5D544E">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483160">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7FA9BA">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14:paraId="52FB6E6B">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663C8F">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F79259">
            <w:pPr>
              <w:widowControl/>
              <w:jc w:val="center"/>
              <w:textAlignment w:val="center"/>
              <w:rPr>
                <w:rFonts w:ascii="宋体" w:cs="宋体"/>
                <w:color w:val="000000"/>
                <w:sz w:val="24"/>
              </w:rPr>
            </w:pPr>
            <w:r>
              <w:rPr>
                <w:rFonts w:hint="eastAsia" w:ascii="宋体" w:cs="宋体"/>
                <w:color w:val="000000"/>
                <w:sz w:val="24"/>
              </w:rPr>
              <w:t>根据县级有关文件规定，下达西郊村农村道路建设资金120万元，改善群众生产生活环境，为群众办</w:t>
            </w:r>
            <w:r>
              <w:rPr>
                <w:rFonts w:hint="eastAsia" w:ascii="宋体" w:cs="宋体"/>
                <w:color w:val="000000"/>
                <w:sz w:val="24"/>
                <w:lang w:eastAsia="zh-CN"/>
              </w:rPr>
              <w:t>实事</w:t>
            </w:r>
            <w:r>
              <w:rPr>
                <w:rFonts w:hint="eastAsia" w:ascii="宋体" w:cs="宋体"/>
                <w:color w:val="000000"/>
                <w:sz w:val="24"/>
              </w:rPr>
              <w:t>办好事，民生工程，工程验收后按工程进度拨款。</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A27DC0">
            <w:pPr>
              <w:widowControl/>
              <w:jc w:val="center"/>
              <w:textAlignment w:val="center"/>
              <w:rPr>
                <w:rFonts w:ascii="宋体" w:cs="宋体"/>
                <w:color w:val="000000"/>
                <w:sz w:val="24"/>
              </w:rPr>
            </w:pPr>
            <w:r>
              <w:rPr>
                <w:rFonts w:hint="eastAsia" w:ascii="宋体" w:cs="宋体"/>
                <w:color w:val="000000"/>
                <w:sz w:val="24"/>
              </w:rPr>
              <w:t>根据县级有关文件规定，下达西郊村农村道路建设资金120万元，改善群众生产生活环境，为群众办</w:t>
            </w:r>
            <w:r>
              <w:rPr>
                <w:rFonts w:hint="eastAsia" w:ascii="宋体" w:cs="宋体"/>
                <w:color w:val="000000"/>
                <w:sz w:val="24"/>
                <w:lang w:eastAsia="zh-CN"/>
              </w:rPr>
              <w:t>实事</w:t>
            </w:r>
            <w:r>
              <w:rPr>
                <w:rFonts w:hint="eastAsia" w:ascii="宋体" w:cs="宋体"/>
                <w:color w:val="000000"/>
                <w:sz w:val="24"/>
              </w:rPr>
              <w:t>办好事，民生工程，工程完工验收合格后全额拨款，完成预期目标任务。</w:t>
            </w:r>
          </w:p>
        </w:tc>
      </w:tr>
      <w:tr w14:paraId="0BCDFD23">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14:paraId="799DCB4D">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83737A">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6E95DA">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B7D39D">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A5C97C">
            <w:pPr>
              <w:widowControl/>
              <w:jc w:val="center"/>
              <w:textAlignment w:val="center"/>
              <w:rPr>
                <w:rFonts w:hint="eastAsia" w:ascii="宋体" w:eastAsia="宋体" w:cs="宋体"/>
                <w:color w:val="000000"/>
                <w:sz w:val="24"/>
                <w:lang w:eastAsia="zh-CN"/>
              </w:rPr>
            </w:pPr>
            <w:r>
              <w:rPr>
                <w:rFonts w:hint="eastAsia" w:ascii="宋体" w:hAnsi="宋体" w:cs="宋体"/>
                <w:color w:val="000000"/>
                <w:kern w:val="0"/>
                <w:sz w:val="24"/>
              </w:rPr>
              <w:t>预期指标值</w:t>
            </w:r>
            <w:r>
              <w:rPr>
                <w:rFonts w:hint="eastAsia" w:ascii="宋体" w:hAnsi="宋体" w:cs="宋体"/>
                <w:color w:val="000000"/>
                <w:kern w:val="0"/>
                <w:sz w:val="24"/>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BCA0EE">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14:paraId="1E2E691B">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465B143C">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5DA2AC">
            <w:pPr>
              <w:widowControl/>
              <w:jc w:val="center"/>
              <w:textAlignment w:val="center"/>
              <w:rPr>
                <w:rFonts w:hint="eastAsia" w:ascii="宋体" w:eastAsia="宋体" w:cs="宋体"/>
                <w:color w:val="000000"/>
                <w:sz w:val="24"/>
                <w:lang w:eastAsia="zh-CN"/>
              </w:rPr>
            </w:pPr>
            <w:r>
              <w:rPr>
                <w:rFonts w:hint="eastAsia" w:ascii="宋体" w:hAnsi="宋体" w:cs="宋体"/>
                <w:color w:val="000000"/>
                <w:kern w:val="0"/>
                <w:sz w:val="24"/>
                <w:lang w:eastAsia="zh-CN"/>
              </w:rPr>
              <w:t>产出指标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970CA8">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B9314E">
            <w:pPr>
              <w:widowControl/>
              <w:jc w:val="center"/>
              <w:textAlignment w:val="center"/>
              <w:rPr>
                <w:rFonts w:hint="eastAsia" w:ascii="宋体" w:eastAsia="宋体" w:cs="宋体"/>
                <w:color w:val="000000"/>
                <w:sz w:val="24"/>
                <w:lang w:eastAsia="zh-CN"/>
              </w:rPr>
            </w:pPr>
            <w:r>
              <w:rPr>
                <w:rFonts w:hint="eastAsia" w:ascii="宋体" w:cs="宋体"/>
                <w:color w:val="000000"/>
                <w:sz w:val="24"/>
              </w:rPr>
              <w:t>涉及村</w:t>
            </w:r>
            <w:r>
              <w:rPr>
                <w:rFonts w:hint="eastAsia" w:ascii="宋体" w:cs="宋体"/>
                <w:color w:val="000000"/>
                <w:sz w:val="24"/>
                <w:lang w:eastAsia="zh-CN"/>
              </w:rPr>
              <w:t>；新增水泥混凝土路面硬化公路里程</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C8D974">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1个村；4公里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2E8ACF">
            <w:pPr>
              <w:widowControl/>
              <w:jc w:val="center"/>
              <w:textAlignment w:val="center"/>
              <w:rPr>
                <w:rFonts w:ascii="宋体" w:cs="宋体"/>
                <w:color w:val="000000"/>
                <w:sz w:val="24"/>
              </w:rPr>
            </w:pPr>
            <w:r>
              <w:rPr>
                <w:rFonts w:hint="eastAsia" w:ascii="宋体" w:cs="宋体"/>
                <w:color w:val="000000"/>
                <w:sz w:val="24"/>
                <w:lang w:val="en-US" w:eastAsia="zh-CN"/>
              </w:rPr>
              <w:t>1个村；4公里</w:t>
            </w:r>
          </w:p>
        </w:tc>
      </w:tr>
      <w:tr w14:paraId="75EF69A8">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741B5FB3">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239F16">
            <w:pPr>
              <w:widowControl/>
              <w:jc w:val="center"/>
              <w:textAlignment w:val="center"/>
              <w:rPr>
                <w:rFonts w:ascii="宋体" w:cs="宋体"/>
                <w:color w:val="000000"/>
                <w:sz w:val="24"/>
              </w:rPr>
            </w:pPr>
            <w:r>
              <w:rPr>
                <w:rFonts w:hint="eastAsia" w:ascii="宋体" w:hAnsi="宋体" w:cs="宋体"/>
                <w:color w:val="000000"/>
                <w:kern w:val="0"/>
                <w:sz w:val="24"/>
                <w:lang w:eastAsia="zh-CN"/>
              </w:rPr>
              <w:t>产出指标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3D2233">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8BE3E5">
            <w:pPr>
              <w:widowControl/>
              <w:jc w:val="center"/>
              <w:textAlignment w:val="center"/>
              <w:rPr>
                <w:rFonts w:hint="eastAsia" w:ascii="宋体" w:eastAsia="宋体" w:cs="宋体"/>
                <w:color w:val="000000"/>
                <w:sz w:val="24"/>
                <w:lang w:eastAsia="zh-CN"/>
              </w:rPr>
            </w:pPr>
            <w:r>
              <w:rPr>
                <w:rFonts w:hint="eastAsia" w:ascii="宋体" w:cs="宋体"/>
                <w:color w:val="000000"/>
                <w:sz w:val="24"/>
              </w:rPr>
              <w:t>项目（工程）验收合格率</w:t>
            </w:r>
            <w:r>
              <w:rPr>
                <w:rFonts w:hint="eastAsia" w:ascii="宋体" w:cs="宋体"/>
                <w:color w:val="000000"/>
                <w:sz w:val="24"/>
                <w:lang w:eastAsia="zh-CN"/>
              </w:rPr>
              <w:t>；道路设计、建设管理达标率；水泥混凝土路面宽度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A36E4C">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100%；100%；≥3.5米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0D06BA">
            <w:pPr>
              <w:widowControl/>
              <w:jc w:val="center"/>
              <w:textAlignment w:val="center"/>
              <w:rPr>
                <w:rFonts w:ascii="宋体" w:cs="宋体"/>
                <w:color w:val="000000"/>
                <w:sz w:val="24"/>
              </w:rPr>
            </w:pPr>
            <w:r>
              <w:rPr>
                <w:rFonts w:hint="eastAsia" w:ascii="宋体" w:cs="宋体"/>
                <w:color w:val="000000"/>
                <w:sz w:val="24"/>
                <w:lang w:val="en-US" w:eastAsia="zh-CN"/>
              </w:rPr>
              <w:t>100%；100%；≥3.5米</w:t>
            </w:r>
          </w:p>
        </w:tc>
      </w:tr>
      <w:tr w14:paraId="6E8C87C6">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2494E003">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6421F3">
            <w:pPr>
              <w:widowControl/>
              <w:jc w:val="center"/>
              <w:textAlignment w:val="center"/>
              <w:rPr>
                <w:rFonts w:ascii="宋体" w:cs="宋体"/>
                <w:color w:val="000000"/>
                <w:sz w:val="24"/>
              </w:rPr>
            </w:pPr>
            <w:r>
              <w:rPr>
                <w:rFonts w:hint="eastAsia" w:ascii="宋体" w:hAnsi="宋体" w:cs="宋体"/>
                <w:color w:val="000000"/>
                <w:kern w:val="0"/>
                <w:sz w:val="24"/>
                <w:lang w:eastAsia="zh-CN"/>
              </w:rPr>
              <w:t>产出指标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8B1540">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700815">
            <w:pPr>
              <w:widowControl/>
              <w:jc w:val="center"/>
              <w:textAlignment w:val="center"/>
              <w:rPr>
                <w:rFonts w:hint="eastAsia" w:ascii="宋体" w:eastAsia="宋体" w:cs="宋体"/>
                <w:color w:val="000000"/>
                <w:sz w:val="24"/>
                <w:lang w:eastAsia="zh-CN"/>
              </w:rPr>
            </w:pPr>
            <w:r>
              <w:rPr>
                <w:rFonts w:hint="eastAsia" w:ascii="宋体" w:cs="宋体"/>
                <w:color w:val="000000"/>
                <w:sz w:val="24"/>
              </w:rPr>
              <w:t>2020年12月底完成</w:t>
            </w:r>
            <w:r>
              <w:rPr>
                <w:rFonts w:hint="eastAsia" w:ascii="宋体" w:cs="宋体"/>
                <w:color w:val="000000"/>
                <w:sz w:val="24"/>
                <w:lang w:eastAsia="zh-CN"/>
              </w:rPr>
              <w:t>；投入使用时间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6DD0B8">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2020年12月；2021年11月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2A6CD5">
            <w:pPr>
              <w:widowControl/>
              <w:jc w:val="center"/>
              <w:textAlignment w:val="center"/>
              <w:rPr>
                <w:rFonts w:ascii="宋体" w:cs="宋体"/>
                <w:color w:val="000000"/>
                <w:sz w:val="24"/>
              </w:rPr>
            </w:pPr>
            <w:r>
              <w:rPr>
                <w:rFonts w:hint="eastAsia" w:ascii="宋体" w:cs="宋体"/>
                <w:color w:val="000000"/>
                <w:sz w:val="24"/>
                <w:lang w:val="en-US" w:eastAsia="zh-CN"/>
              </w:rPr>
              <w:t>2020年12月；2021年11月</w:t>
            </w:r>
          </w:p>
        </w:tc>
      </w:tr>
      <w:tr w14:paraId="7CA77969">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105147B7">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431650">
            <w:pPr>
              <w:widowControl/>
              <w:jc w:val="center"/>
              <w:textAlignment w:val="center"/>
              <w:rPr>
                <w:rFonts w:ascii="宋体" w:cs="宋体"/>
                <w:color w:val="000000"/>
                <w:kern w:val="0"/>
                <w:sz w:val="24"/>
              </w:rPr>
            </w:pPr>
            <w:r>
              <w:rPr>
                <w:rFonts w:hint="eastAsia" w:ascii="宋体" w:hAnsi="宋体" w:cs="宋体"/>
                <w:color w:val="000000"/>
                <w:kern w:val="0"/>
                <w:sz w:val="24"/>
                <w:lang w:eastAsia="zh-CN"/>
              </w:rPr>
              <w:t>产出指标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708A31">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CFDD3A">
            <w:pPr>
              <w:widowControl/>
              <w:jc w:val="center"/>
              <w:textAlignment w:val="center"/>
              <w:rPr>
                <w:rFonts w:hint="eastAsia" w:ascii="宋体" w:eastAsia="宋体" w:cs="宋体"/>
                <w:color w:val="000000"/>
                <w:sz w:val="24"/>
                <w:lang w:eastAsia="zh-CN"/>
              </w:rPr>
            </w:pPr>
            <w:r>
              <w:rPr>
                <w:rFonts w:hint="eastAsia" w:ascii="宋体" w:cs="宋体"/>
                <w:color w:val="000000"/>
                <w:sz w:val="24"/>
              </w:rPr>
              <w:t>每公里水泥混凝土路面硬化平均成本（3.5米宽）</w:t>
            </w:r>
            <w:r>
              <w:rPr>
                <w:rFonts w:hint="eastAsia" w:ascii="宋体" w:cs="宋体"/>
                <w:color w:val="000000"/>
                <w:sz w:val="24"/>
                <w:lang w:eastAsia="zh-CN"/>
              </w:rPr>
              <w:t>；每公里水泥混凝土路面硬化平均成本（4.5米宽）；农村公路养护标准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D87B65">
            <w:pPr>
              <w:widowControl/>
              <w:jc w:val="center"/>
              <w:textAlignment w:val="center"/>
              <w:rPr>
                <w:rFonts w:hint="eastAsia" w:ascii="宋体" w:eastAsia="宋体" w:cs="宋体"/>
                <w:color w:val="000000"/>
                <w:sz w:val="24"/>
                <w:lang w:eastAsia="zh-CN"/>
              </w:rPr>
            </w:pPr>
            <w:r>
              <w:rPr>
                <w:rFonts w:hint="eastAsia" w:ascii="宋体" w:cs="宋体"/>
                <w:color w:val="000000"/>
                <w:sz w:val="24"/>
              </w:rPr>
              <w:t>≤55万元</w:t>
            </w:r>
            <w:r>
              <w:rPr>
                <w:rFonts w:hint="eastAsia" w:ascii="宋体" w:cs="宋体"/>
                <w:color w:val="000000"/>
                <w:sz w:val="24"/>
                <w:lang w:eastAsia="zh-CN"/>
              </w:rPr>
              <w:t>；≤75万元；≤35元每平方米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823FE5">
            <w:pPr>
              <w:widowControl/>
              <w:jc w:val="center"/>
              <w:textAlignment w:val="center"/>
              <w:rPr>
                <w:rFonts w:ascii="宋体" w:cs="宋体"/>
                <w:color w:val="000000"/>
                <w:sz w:val="24"/>
              </w:rPr>
            </w:pPr>
            <w:r>
              <w:rPr>
                <w:rFonts w:hint="eastAsia" w:ascii="宋体" w:cs="宋体"/>
                <w:color w:val="000000"/>
                <w:sz w:val="24"/>
              </w:rPr>
              <w:t>≤55万元</w:t>
            </w:r>
            <w:r>
              <w:rPr>
                <w:rFonts w:hint="eastAsia" w:ascii="宋体" w:cs="宋体"/>
                <w:color w:val="000000"/>
                <w:sz w:val="24"/>
                <w:lang w:eastAsia="zh-CN"/>
              </w:rPr>
              <w:t>；≤75万元；≤35元每平方米</w:t>
            </w:r>
          </w:p>
        </w:tc>
      </w:tr>
      <w:tr w14:paraId="08D49C89">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6AF9FF02">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E67500">
            <w:pPr>
              <w:widowControl/>
              <w:jc w:val="center"/>
              <w:textAlignment w:val="center"/>
              <w:rPr>
                <w:rFonts w:hint="eastAsia" w:ascii="宋体" w:eastAsia="宋体" w:cs="宋体"/>
                <w:color w:val="000000"/>
                <w:sz w:val="24"/>
                <w:lang w:eastAsia="zh-CN"/>
              </w:rPr>
            </w:pPr>
            <w:r>
              <w:rPr>
                <w:rFonts w:hint="eastAsia" w:ascii="宋体" w:hAnsi="宋体" w:cs="宋体"/>
                <w:color w:val="000000"/>
                <w:kern w:val="0"/>
                <w:sz w:val="24"/>
                <w:lang w:eastAsia="zh-CN"/>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183C2D">
            <w:pPr>
              <w:widowControl/>
              <w:jc w:val="center"/>
              <w:textAlignment w:val="center"/>
              <w:rPr>
                <w:rFonts w:hint="eastAsia" w:ascii="宋体" w:cs="宋体"/>
                <w:color w:val="000000"/>
                <w:sz w:val="24"/>
              </w:rPr>
            </w:pPr>
            <w:r>
              <w:rPr>
                <w:rFonts w:hint="eastAsia" w:ascii="宋体" w:cs="宋体"/>
                <w:color w:val="000000"/>
                <w:sz w:val="24"/>
              </w:rPr>
              <w:t>经济效益</w:t>
            </w:r>
          </w:p>
          <w:p w14:paraId="13ED3CAE">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F05FB1">
            <w:pPr>
              <w:widowControl/>
              <w:jc w:val="center"/>
              <w:textAlignment w:val="center"/>
              <w:rPr>
                <w:rFonts w:hint="eastAsia" w:ascii="宋体" w:eastAsia="宋体" w:cs="宋体"/>
                <w:color w:val="000000"/>
                <w:sz w:val="24"/>
                <w:lang w:eastAsia="zh-CN"/>
              </w:rPr>
            </w:pPr>
            <w:r>
              <w:rPr>
                <w:rFonts w:hint="eastAsia" w:ascii="宋体" w:cs="宋体"/>
                <w:color w:val="000000"/>
                <w:sz w:val="24"/>
              </w:rPr>
              <w:t>公路投入使用后给群众带来的经济收入</w:t>
            </w:r>
            <w:r>
              <w:rPr>
                <w:rFonts w:hint="eastAsia" w:ascii="宋体" w:cs="宋体"/>
                <w:color w:val="000000"/>
                <w:sz w:val="24"/>
                <w:lang w:eastAsia="zh-CN"/>
              </w:rPr>
              <w:t>；公路投入使用后改变了落后的交通面貌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F61F07">
            <w:pPr>
              <w:widowControl/>
              <w:jc w:val="center"/>
              <w:textAlignment w:val="center"/>
              <w:rPr>
                <w:rFonts w:hint="eastAsia" w:ascii="宋体" w:eastAsia="宋体" w:cs="宋体"/>
                <w:color w:val="000000"/>
                <w:sz w:val="24"/>
                <w:lang w:eastAsia="zh-CN"/>
              </w:rPr>
            </w:pPr>
            <w:r>
              <w:rPr>
                <w:rFonts w:hint="eastAsia" w:ascii="宋体" w:eastAsia="宋体" w:cs="宋体"/>
                <w:color w:val="000000"/>
                <w:sz w:val="24"/>
                <w:lang w:eastAsia="zh-CN"/>
              </w:rPr>
              <w:t>增加</w:t>
            </w:r>
            <w:r>
              <w:rPr>
                <w:rFonts w:hint="eastAsia" w:ascii="宋体" w:cs="宋体"/>
                <w:color w:val="000000"/>
                <w:sz w:val="24"/>
                <w:lang w:eastAsia="zh-CN"/>
              </w:rPr>
              <w:t>：长期受益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4B76B8">
            <w:pPr>
              <w:widowControl/>
              <w:jc w:val="center"/>
              <w:textAlignment w:val="center"/>
              <w:rPr>
                <w:rFonts w:ascii="宋体" w:cs="宋体"/>
                <w:color w:val="000000"/>
                <w:sz w:val="24"/>
              </w:rPr>
            </w:pPr>
            <w:r>
              <w:rPr>
                <w:rFonts w:hint="eastAsia" w:ascii="宋体" w:eastAsia="宋体" w:cs="宋体"/>
                <w:color w:val="000000"/>
                <w:sz w:val="24"/>
                <w:lang w:eastAsia="zh-CN"/>
              </w:rPr>
              <w:t>增加</w:t>
            </w:r>
            <w:r>
              <w:rPr>
                <w:rFonts w:hint="eastAsia" w:ascii="宋体" w:cs="宋体"/>
                <w:color w:val="000000"/>
                <w:sz w:val="24"/>
                <w:lang w:eastAsia="zh-CN"/>
              </w:rPr>
              <w:t>：长期受益</w:t>
            </w:r>
          </w:p>
        </w:tc>
      </w:tr>
      <w:tr w14:paraId="4392535F">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70575E16">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F7B880">
            <w:pPr>
              <w:widowControl/>
              <w:jc w:val="center"/>
              <w:textAlignment w:val="center"/>
              <w:rPr>
                <w:rFonts w:ascii="宋体" w:cs="宋体"/>
                <w:color w:val="000000"/>
                <w:sz w:val="24"/>
              </w:rPr>
            </w:pPr>
            <w:r>
              <w:rPr>
                <w:rFonts w:hint="eastAsia" w:ascii="宋体" w:hAnsi="宋体" w:cs="宋体"/>
                <w:color w:val="000000"/>
                <w:kern w:val="0"/>
                <w:sz w:val="24"/>
                <w:lang w:eastAsia="zh-CN"/>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A22844">
            <w:pPr>
              <w:widowControl/>
              <w:jc w:val="center"/>
              <w:textAlignment w:val="center"/>
              <w:rPr>
                <w:rFonts w:hint="eastAsia" w:ascii="宋体" w:cs="宋体"/>
                <w:color w:val="000000"/>
                <w:sz w:val="24"/>
              </w:rPr>
            </w:pPr>
            <w:r>
              <w:rPr>
                <w:rFonts w:hint="eastAsia" w:ascii="宋体" w:cs="宋体"/>
                <w:color w:val="000000"/>
                <w:sz w:val="24"/>
              </w:rPr>
              <w:t>社会效益</w:t>
            </w:r>
          </w:p>
          <w:p w14:paraId="0022A810">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1DA0B6">
            <w:pPr>
              <w:widowControl/>
              <w:jc w:val="center"/>
              <w:textAlignment w:val="center"/>
              <w:rPr>
                <w:rFonts w:hint="eastAsia" w:ascii="宋体" w:eastAsia="宋体" w:cs="宋体"/>
                <w:color w:val="000000"/>
                <w:sz w:val="24"/>
                <w:lang w:eastAsia="zh-CN"/>
              </w:rPr>
            </w:pPr>
            <w:r>
              <w:rPr>
                <w:rFonts w:hint="eastAsia" w:ascii="宋体" w:cs="宋体"/>
                <w:color w:val="000000"/>
                <w:sz w:val="24"/>
              </w:rPr>
              <w:t>项目覆盖村个数</w:t>
            </w:r>
            <w:r>
              <w:rPr>
                <w:rFonts w:hint="eastAsia" w:ascii="宋体" w:cs="宋体"/>
                <w:color w:val="000000"/>
                <w:sz w:val="24"/>
                <w:lang w:eastAsia="zh-CN"/>
              </w:rPr>
              <w:t>；受益群众户数；受益群众人数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E5561B">
            <w:pPr>
              <w:widowControl/>
              <w:jc w:val="center"/>
              <w:textAlignment w:val="center"/>
              <w:rPr>
                <w:rFonts w:ascii="宋体" w:cs="宋体"/>
                <w:color w:val="000000"/>
                <w:sz w:val="24"/>
              </w:rPr>
            </w:pPr>
            <w:r>
              <w:rPr>
                <w:rFonts w:hint="eastAsia" w:ascii="宋体" w:cs="宋体"/>
                <w:color w:val="000000"/>
                <w:sz w:val="24"/>
              </w:rPr>
              <w:t>1个村</w:t>
            </w:r>
            <w:r>
              <w:rPr>
                <w:rFonts w:hint="eastAsia" w:ascii="宋体" w:cs="宋体"/>
                <w:color w:val="000000"/>
                <w:sz w:val="24"/>
                <w:lang w:eastAsia="zh-CN"/>
              </w:rPr>
              <w:t>；≥583户；≥1291人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85C203">
            <w:pPr>
              <w:widowControl/>
              <w:jc w:val="center"/>
              <w:textAlignment w:val="center"/>
              <w:rPr>
                <w:rFonts w:ascii="宋体" w:cs="宋体"/>
                <w:color w:val="000000"/>
                <w:sz w:val="24"/>
              </w:rPr>
            </w:pPr>
            <w:r>
              <w:rPr>
                <w:rFonts w:hint="eastAsia" w:ascii="宋体" w:cs="宋体"/>
                <w:color w:val="000000"/>
                <w:sz w:val="24"/>
              </w:rPr>
              <w:t>1个村</w:t>
            </w:r>
            <w:r>
              <w:rPr>
                <w:rFonts w:hint="eastAsia" w:ascii="宋体" w:cs="宋体"/>
                <w:color w:val="000000"/>
                <w:sz w:val="24"/>
                <w:lang w:eastAsia="zh-CN"/>
              </w:rPr>
              <w:t>；≥583户；≥1291人</w:t>
            </w:r>
          </w:p>
        </w:tc>
      </w:tr>
      <w:tr w14:paraId="0134616D">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05A187C7">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13C1AE">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80DD39">
            <w:pPr>
              <w:widowControl/>
              <w:jc w:val="center"/>
              <w:textAlignment w:val="center"/>
              <w:rPr>
                <w:rFonts w:hint="eastAsia" w:ascii="宋体" w:cs="宋体"/>
                <w:color w:val="000000"/>
                <w:sz w:val="24"/>
              </w:rPr>
            </w:pPr>
            <w:r>
              <w:rPr>
                <w:rFonts w:hint="eastAsia" w:ascii="宋体" w:cs="宋体"/>
                <w:color w:val="000000"/>
                <w:sz w:val="24"/>
              </w:rPr>
              <w:t>生态效益</w:t>
            </w:r>
          </w:p>
          <w:p w14:paraId="38476365">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308F8A">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0CD44A">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4B84FD">
            <w:pPr>
              <w:widowControl/>
              <w:jc w:val="center"/>
              <w:textAlignment w:val="center"/>
              <w:rPr>
                <w:rFonts w:ascii="宋体" w:cs="宋体"/>
                <w:color w:val="000000"/>
                <w:sz w:val="24"/>
              </w:rPr>
            </w:pPr>
          </w:p>
        </w:tc>
      </w:tr>
      <w:tr w14:paraId="591A8CC9">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08A3CBD6">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75202E">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EFB94E">
            <w:pPr>
              <w:widowControl/>
              <w:jc w:val="center"/>
              <w:textAlignment w:val="center"/>
              <w:rPr>
                <w:rFonts w:ascii="宋体" w:cs="宋体"/>
                <w:color w:val="000000"/>
                <w:sz w:val="24"/>
              </w:rPr>
            </w:pPr>
            <w:r>
              <w:rPr>
                <w:rFonts w:hint="eastAsia" w:asci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8F3692">
            <w:pPr>
              <w:widowControl/>
              <w:jc w:val="center"/>
              <w:textAlignment w:val="center"/>
              <w:rPr>
                <w:rFonts w:hint="eastAsia" w:ascii="宋体" w:eastAsia="宋体" w:cs="宋体"/>
                <w:color w:val="000000"/>
                <w:sz w:val="24"/>
                <w:lang w:eastAsia="zh-CN"/>
              </w:rPr>
            </w:pPr>
            <w:r>
              <w:rPr>
                <w:rFonts w:hint="eastAsia" w:ascii="宋体" w:cs="宋体"/>
                <w:color w:val="000000"/>
                <w:sz w:val="24"/>
              </w:rPr>
              <w:t>新增公路使用年限</w:t>
            </w:r>
            <w:r>
              <w:rPr>
                <w:rFonts w:hint="eastAsia" w:ascii="宋体" w:cs="宋体"/>
                <w:color w:val="000000"/>
                <w:sz w:val="24"/>
                <w:lang w:eastAsia="zh-CN"/>
              </w:rPr>
              <w:t>；维护农村公路使用年限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ABE86B">
            <w:pPr>
              <w:widowControl/>
              <w:jc w:val="center"/>
              <w:textAlignment w:val="center"/>
              <w:rPr>
                <w:rFonts w:hint="eastAsia" w:ascii="宋体" w:eastAsia="宋体" w:cs="宋体"/>
                <w:color w:val="000000"/>
                <w:sz w:val="24"/>
                <w:lang w:eastAsia="zh-CN"/>
              </w:rPr>
            </w:pPr>
            <w:r>
              <w:rPr>
                <w:rFonts w:hint="eastAsia" w:ascii="宋体" w:cs="宋体"/>
                <w:color w:val="000000"/>
                <w:sz w:val="24"/>
              </w:rPr>
              <w:t>≥8年</w:t>
            </w:r>
            <w:r>
              <w:rPr>
                <w:rFonts w:hint="eastAsia" w:ascii="宋体" w:cs="宋体"/>
                <w:color w:val="000000"/>
                <w:sz w:val="24"/>
                <w:lang w:eastAsia="zh-CN"/>
              </w:rPr>
              <w:t>；≥8年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76A8FD">
            <w:pPr>
              <w:widowControl/>
              <w:jc w:val="center"/>
              <w:textAlignment w:val="center"/>
              <w:rPr>
                <w:rFonts w:ascii="宋体" w:cs="宋体"/>
                <w:color w:val="000000"/>
                <w:sz w:val="24"/>
              </w:rPr>
            </w:pPr>
            <w:r>
              <w:rPr>
                <w:rFonts w:hint="eastAsia" w:ascii="宋体" w:cs="宋体"/>
                <w:color w:val="000000"/>
                <w:sz w:val="24"/>
              </w:rPr>
              <w:t>≥8年</w:t>
            </w:r>
            <w:r>
              <w:rPr>
                <w:rFonts w:hint="eastAsia" w:ascii="宋体" w:cs="宋体"/>
                <w:color w:val="000000"/>
                <w:sz w:val="24"/>
                <w:lang w:eastAsia="zh-CN"/>
              </w:rPr>
              <w:t>；≥8年</w:t>
            </w:r>
          </w:p>
        </w:tc>
      </w:tr>
      <w:tr w14:paraId="6FC6CE14">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14:paraId="1F8F9231">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7F679F">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B68F60">
            <w:pPr>
              <w:widowControl/>
              <w:jc w:val="center"/>
              <w:textAlignment w:val="center"/>
              <w:rPr>
                <w:rFonts w:hint="eastAsia" w:ascii="宋体" w:cs="宋体"/>
                <w:color w:val="000000"/>
                <w:sz w:val="24"/>
              </w:rPr>
            </w:pPr>
            <w:r>
              <w:rPr>
                <w:rFonts w:hint="eastAsia" w:ascii="宋体" w:cs="宋体"/>
                <w:color w:val="000000"/>
                <w:sz w:val="24"/>
              </w:rPr>
              <w:t>服务对象</w:t>
            </w:r>
          </w:p>
          <w:p w14:paraId="4D23618D">
            <w:pPr>
              <w:widowControl/>
              <w:jc w:val="center"/>
              <w:textAlignment w:val="center"/>
              <w:rPr>
                <w:rFonts w:ascii="宋体" w:cs="宋体"/>
                <w:color w:val="000000"/>
                <w:sz w:val="24"/>
              </w:rPr>
            </w:pPr>
            <w:r>
              <w:rPr>
                <w:rFonts w:hint="eastAsia" w:asci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B8C16A">
            <w:pPr>
              <w:widowControl/>
              <w:jc w:val="center"/>
              <w:textAlignment w:val="center"/>
              <w:rPr>
                <w:rFonts w:hint="eastAsia" w:ascii="宋体" w:eastAsia="宋体" w:cs="宋体"/>
                <w:color w:val="000000"/>
                <w:sz w:val="24"/>
                <w:lang w:eastAsia="zh-CN"/>
              </w:rPr>
            </w:pPr>
            <w:r>
              <w:rPr>
                <w:rFonts w:hint="eastAsia" w:ascii="宋体" w:cs="宋体"/>
                <w:color w:val="000000"/>
                <w:sz w:val="24"/>
              </w:rPr>
              <w:t>项目受益服务对象满意度</w:t>
            </w:r>
            <w:r>
              <w:rPr>
                <w:rFonts w:hint="eastAsia" w:ascii="宋体" w:cs="宋体"/>
                <w:color w:val="000000"/>
                <w:sz w:val="24"/>
                <w:lang w:eastAsia="zh-CN"/>
              </w:rPr>
              <w:t>；社会满意度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B5F044">
            <w:pPr>
              <w:widowControl/>
              <w:jc w:val="center"/>
              <w:textAlignment w:val="center"/>
              <w:rPr>
                <w:rFonts w:hint="eastAsia" w:ascii="宋体" w:eastAsia="宋体" w:cs="宋体"/>
                <w:color w:val="000000"/>
                <w:sz w:val="24"/>
                <w:lang w:eastAsia="zh-CN"/>
              </w:rPr>
            </w:pPr>
            <w:r>
              <w:rPr>
                <w:rFonts w:hint="eastAsia" w:ascii="宋体" w:cs="宋体"/>
                <w:color w:val="000000"/>
                <w:sz w:val="24"/>
              </w:rPr>
              <w:t>90%</w:t>
            </w:r>
            <w:r>
              <w:rPr>
                <w:rFonts w:hint="eastAsia" w:ascii="宋体" w:cs="宋体"/>
                <w:color w:val="000000"/>
                <w:sz w:val="24"/>
                <w:lang w:eastAsia="zh-CN"/>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01B6D8">
            <w:pPr>
              <w:widowControl/>
              <w:jc w:val="center"/>
              <w:textAlignment w:val="center"/>
              <w:rPr>
                <w:rFonts w:hint="eastAsia" w:ascii="宋体" w:eastAsia="宋体" w:cs="宋体"/>
                <w:color w:val="000000"/>
                <w:sz w:val="24"/>
                <w:lang w:eastAsia="zh-CN"/>
              </w:rPr>
            </w:pPr>
            <w:r>
              <w:rPr>
                <w:rFonts w:hint="eastAsia" w:ascii="宋体" w:cs="宋体"/>
                <w:color w:val="000000"/>
                <w:sz w:val="24"/>
              </w:rPr>
              <w:t>95%</w:t>
            </w:r>
            <w:r>
              <w:rPr>
                <w:rFonts w:hint="eastAsia" w:ascii="宋体" w:cs="宋体"/>
                <w:color w:val="000000"/>
                <w:sz w:val="24"/>
                <w:lang w:eastAsia="zh-CN"/>
              </w:rPr>
              <w:t>；97%</w:t>
            </w:r>
          </w:p>
        </w:tc>
      </w:tr>
    </w:tbl>
    <w:p w14:paraId="73EE4174">
      <w:pPr>
        <w:spacing w:line="580" w:lineRule="exact"/>
        <w:ind w:left="630"/>
        <w:rPr>
          <w:rFonts w:ascii="仿宋_GB2312" w:hAnsi="仿宋_GB2312" w:eastAsia="仿宋_GB2312" w:cs="仿宋_GB2312"/>
          <w:sz w:val="32"/>
          <w:szCs w:val="32"/>
        </w:rPr>
      </w:pPr>
    </w:p>
    <w:tbl>
      <w:tblPr>
        <w:tblStyle w:val="10"/>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4E6B806E">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bottom w:w="0" w:type="dxa"/>
              <w:right w:w="15" w:type="dxa"/>
            </w:tcMar>
            <w:vAlign w:val="center"/>
          </w:tcPr>
          <w:p w14:paraId="6ACC7BC6">
            <w:pPr>
              <w:widowControl/>
              <w:jc w:val="center"/>
              <w:textAlignment w:val="center"/>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rPr>
              <w:t>项目绩效目标完成情况表</w:t>
            </w:r>
          </w:p>
          <w:p w14:paraId="3D923EC0">
            <w:pPr>
              <w:widowControl/>
              <w:jc w:val="center"/>
              <w:textAlignment w:val="center"/>
              <w:rPr>
                <w:rFonts w:ascii="宋体" w:cs="宋体"/>
                <w:color w:val="000000"/>
                <w:sz w:val="36"/>
                <w:szCs w:val="36"/>
              </w:rPr>
            </w:pPr>
            <w:r>
              <w:rPr>
                <w:rFonts w:hint="eastAsia" w:ascii="宋体" w:hAnsi="宋体" w:cs="宋体"/>
                <w:color w:val="000000"/>
                <w:kern w:val="0"/>
                <w:sz w:val="36"/>
                <w:szCs w:val="36"/>
                <w:lang w:eastAsia="zh-CN"/>
              </w:rPr>
              <w:t>（</w:t>
            </w:r>
            <w:r>
              <w:rPr>
                <w:rFonts w:ascii="宋体" w:hAnsi="宋体" w:cs="宋体"/>
                <w:color w:val="000000"/>
                <w:kern w:val="0"/>
                <w:sz w:val="36"/>
                <w:szCs w:val="36"/>
              </w:rPr>
              <w:t>2020</w:t>
            </w:r>
            <w:r>
              <w:rPr>
                <w:rFonts w:hint="eastAsia" w:ascii="宋体" w:hAnsi="宋体" w:cs="宋体"/>
                <w:color w:val="000000"/>
                <w:kern w:val="0"/>
                <w:sz w:val="36"/>
                <w:szCs w:val="36"/>
              </w:rPr>
              <w:t>年度</w:t>
            </w:r>
            <w:r>
              <w:rPr>
                <w:rFonts w:hint="eastAsia" w:ascii="宋体" w:hAnsi="宋体" w:cs="宋体"/>
                <w:color w:val="000000"/>
                <w:kern w:val="0"/>
                <w:sz w:val="36"/>
                <w:szCs w:val="36"/>
                <w:lang w:eastAsia="zh-CN"/>
              </w:rPr>
              <w:t>）</w:t>
            </w:r>
          </w:p>
        </w:tc>
      </w:tr>
      <w:tr w14:paraId="4B22B4B1">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F9AD57">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5235DF">
            <w:pPr>
              <w:widowControl/>
              <w:jc w:val="center"/>
              <w:textAlignment w:val="center"/>
              <w:rPr>
                <w:rFonts w:ascii="宋体" w:cs="宋体"/>
                <w:color w:val="000000"/>
                <w:sz w:val="24"/>
              </w:rPr>
            </w:pPr>
            <w:r>
              <w:rPr>
                <w:rFonts w:hint="eastAsia" w:ascii="宋体" w:cs="宋体"/>
                <w:color w:val="000000"/>
                <w:sz w:val="24"/>
              </w:rPr>
              <w:t>人居环境综合整治补助资金</w:t>
            </w:r>
          </w:p>
        </w:tc>
      </w:tr>
      <w:tr w14:paraId="38FAF24B">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865C60">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9B1C6F">
            <w:pPr>
              <w:widowControl/>
              <w:jc w:val="center"/>
              <w:textAlignment w:val="center"/>
              <w:rPr>
                <w:rFonts w:ascii="宋体" w:cs="宋体"/>
                <w:color w:val="000000"/>
                <w:sz w:val="24"/>
              </w:rPr>
            </w:pPr>
            <w:r>
              <w:rPr>
                <w:rFonts w:hint="eastAsia" w:ascii="宋体" w:cs="宋体"/>
                <w:color w:val="000000"/>
                <w:sz w:val="24"/>
              </w:rPr>
              <w:t>壁州街道办事处</w:t>
            </w:r>
          </w:p>
        </w:tc>
      </w:tr>
      <w:tr w14:paraId="5A841F54">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4DE8B9">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659C9E">
            <w:pPr>
              <w:widowControl/>
              <w:jc w:val="center"/>
              <w:textAlignment w:val="center"/>
              <w:rPr>
                <w:rFonts w:hint="eastAsia" w:ascii="宋体" w:eastAsia="宋体" w:cs="宋体"/>
                <w:color w:val="000000"/>
                <w:sz w:val="24"/>
                <w:lang w:eastAsia="zh-CN"/>
              </w:rPr>
            </w:pPr>
            <w:r>
              <w:rPr>
                <w:rFonts w:hint="eastAsia" w:ascii="宋体" w:hAnsi="宋体" w:cs="宋体"/>
                <w:color w:val="000000"/>
                <w:kern w:val="0"/>
                <w:sz w:val="24"/>
              </w:rPr>
              <w:t>预算数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121B44">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30万元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ACC654">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8B1E05">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30万元</w:t>
            </w:r>
          </w:p>
        </w:tc>
      </w:tr>
      <w:tr w14:paraId="50718E6B">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15EF4E">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F3EF94">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29145C">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30万元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2D0D8C">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153190">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30万元</w:t>
            </w:r>
          </w:p>
        </w:tc>
      </w:tr>
      <w:tr w14:paraId="738348BA">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AD9FB5">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510474">
            <w:pPr>
              <w:widowControl/>
              <w:jc w:val="center"/>
              <w:textAlignment w:val="center"/>
              <w:rPr>
                <w:rFonts w:ascii="宋体" w:cs="宋体"/>
                <w:color w:val="000000"/>
                <w:sz w:val="24"/>
              </w:rPr>
            </w:pPr>
            <w:r>
              <w:rPr>
                <w:rFonts w:hint="eastAsia" w:ascii="宋体" w:hAnsi="宋体" w:cs="宋体"/>
                <w:color w:val="000000"/>
                <w:kern w:val="0"/>
                <w:sz w:val="24"/>
                <w:lang w:eastAsia="zh-CN"/>
              </w:rPr>
              <w:t>其他</w:t>
            </w:r>
            <w:r>
              <w:rPr>
                <w:rFonts w:hint="eastAsia" w:ascii="宋体" w:hAnsi="宋体" w:cs="宋体"/>
                <w:color w:val="000000"/>
                <w:kern w:val="0"/>
                <w:sz w:val="24"/>
              </w:rPr>
              <w:t>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5E288C">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14376D">
            <w:pPr>
              <w:widowControl/>
              <w:jc w:val="center"/>
              <w:textAlignment w:val="center"/>
              <w:rPr>
                <w:rFonts w:hint="eastAsia" w:ascii="宋体" w:eastAsia="宋体" w:cs="宋体"/>
                <w:color w:val="000000"/>
                <w:sz w:val="24"/>
                <w:lang w:eastAsia="zh-CN"/>
              </w:rPr>
            </w:pPr>
            <w:r>
              <w:rPr>
                <w:rFonts w:hint="eastAsia" w:ascii="宋体" w:hAnsi="宋体" w:cs="宋体"/>
                <w:color w:val="000000"/>
                <w:kern w:val="0"/>
                <w:sz w:val="24"/>
                <w:lang w:eastAsia="zh-CN"/>
              </w:rPr>
              <w:t>其他</w:t>
            </w:r>
            <w:r>
              <w:rPr>
                <w:rFonts w:hint="eastAsia" w:ascii="宋体" w:hAnsi="宋体" w:cs="宋体"/>
                <w:color w:val="000000"/>
                <w:kern w:val="0"/>
                <w:sz w:val="24"/>
              </w:rPr>
              <w:t>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93F226">
            <w:pPr>
              <w:jc w:val="center"/>
              <w:rPr>
                <w:rFonts w:ascii="宋体" w:cs="宋体"/>
                <w:color w:val="000000"/>
                <w:sz w:val="24"/>
              </w:rPr>
            </w:pPr>
          </w:p>
        </w:tc>
      </w:tr>
      <w:tr w14:paraId="04D8F1EF">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22A99E">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A25638">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03C485">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14:paraId="6B2A9E81">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29142B">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614BA2">
            <w:pPr>
              <w:widowControl/>
              <w:jc w:val="center"/>
              <w:textAlignment w:val="center"/>
              <w:rPr>
                <w:rFonts w:ascii="宋体" w:cs="宋体"/>
                <w:color w:val="000000"/>
                <w:sz w:val="24"/>
              </w:rPr>
            </w:pPr>
            <w:r>
              <w:rPr>
                <w:rFonts w:hint="eastAsia" w:ascii="宋体" w:cs="宋体"/>
                <w:color w:val="000000"/>
                <w:sz w:val="24"/>
              </w:rPr>
              <w:t>全面推进农村人居环境整治，着力推进农村垃圾治理、污水处理、农业环境污染等重点工作，提升村容村貌，打造美丽乡村。</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946C66">
            <w:pPr>
              <w:widowControl/>
              <w:jc w:val="center"/>
              <w:textAlignment w:val="center"/>
              <w:rPr>
                <w:rFonts w:ascii="宋体" w:cs="宋体"/>
                <w:color w:val="000000"/>
                <w:sz w:val="24"/>
              </w:rPr>
            </w:pPr>
            <w:r>
              <w:rPr>
                <w:rFonts w:hint="eastAsia" w:ascii="宋体" w:cs="宋体"/>
                <w:color w:val="000000"/>
                <w:sz w:val="24"/>
              </w:rPr>
              <w:t>全面推进农村垃圾治理、污水处理、农业环境污染等重点工作，提升村容村貌，打造美丽乡村，实现了预定目标任务。</w:t>
            </w:r>
          </w:p>
        </w:tc>
      </w:tr>
      <w:tr w14:paraId="65DE73E9">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14:paraId="2E8951DE">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D05E24">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5930B9">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DD33FC">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6D7035">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hint="eastAsia" w:ascii="宋体" w:hAnsi="宋体" w:cs="宋体"/>
                <w:color w:val="000000"/>
                <w:kern w:val="0"/>
                <w:sz w:val="24"/>
                <w:lang w:eastAsia="zh-CN"/>
              </w:rPr>
              <w:t>（</w:t>
            </w:r>
            <w:r>
              <w:rPr>
                <w:rFonts w:hint="eastAsia" w:ascii="宋体" w:hAnsi="宋体" w:cs="宋体"/>
                <w:color w:val="000000"/>
                <w:kern w:val="0"/>
                <w:sz w:val="24"/>
              </w:rPr>
              <w:t>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25DD4A">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14:paraId="3F8D0755">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641F417E">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3F61D8">
            <w:pPr>
              <w:widowControl/>
              <w:jc w:val="center"/>
              <w:textAlignment w:val="center"/>
              <w:rPr>
                <w:rFonts w:ascii="宋体" w:cs="宋体"/>
                <w:color w:val="000000"/>
                <w:sz w:val="24"/>
              </w:rPr>
            </w:pPr>
            <w:r>
              <w:rPr>
                <w:rFonts w:hint="eastAsia" w:ascii="宋体" w:hAnsi="宋体" w:cs="宋体"/>
                <w:color w:val="000000"/>
                <w:kern w:val="0"/>
                <w:sz w:val="24"/>
                <w:lang w:eastAsia="zh-CN"/>
              </w:rPr>
              <w:t>产出</w:t>
            </w:r>
            <w:r>
              <w:rPr>
                <w:rFonts w:hint="eastAsia" w:ascii="宋体" w:hAnsi="宋体" w:cs="宋体"/>
                <w:color w:val="000000"/>
                <w:kern w:val="0"/>
                <w:sz w:val="24"/>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5E414F">
            <w:pPr>
              <w:widowControl/>
              <w:jc w:val="center"/>
              <w:textAlignment w:val="center"/>
              <w:rPr>
                <w:rFonts w:hint="eastAsia" w:ascii="宋体" w:eastAsia="宋体" w:cs="宋体"/>
                <w:color w:val="000000"/>
                <w:sz w:val="24"/>
                <w:lang w:eastAsia="zh-CN"/>
              </w:rPr>
            </w:pPr>
            <w:r>
              <w:rPr>
                <w:rFonts w:hint="eastAsia" w:ascii="宋体" w:eastAsia="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2DD1CB">
            <w:pPr>
              <w:widowControl/>
              <w:jc w:val="center"/>
              <w:textAlignment w:val="center"/>
              <w:rPr>
                <w:rFonts w:hint="eastAsia" w:ascii="宋体" w:eastAsia="宋体" w:cs="宋体"/>
                <w:color w:val="000000"/>
                <w:sz w:val="24"/>
                <w:lang w:eastAsia="zh-CN"/>
              </w:rPr>
            </w:pPr>
            <w:r>
              <w:rPr>
                <w:rFonts w:hint="eastAsia" w:ascii="宋体" w:cs="宋体"/>
                <w:color w:val="000000"/>
                <w:sz w:val="24"/>
              </w:rPr>
              <w:t>涉及村</w:t>
            </w:r>
            <w:r>
              <w:rPr>
                <w:rFonts w:hint="eastAsia" w:ascii="宋体" w:cs="宋体"/>
                <w:color w:val="000000"/>
                <w:sz w:val="24"/>
                <w:lang w:eastAsia="zh-CN"/>
              </w:rPr>
              <w:t>；污水处理设施台数；生活垃圾池建设；人居环境整治个数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1C0043">
            <w:pPr>
              <w:widowControl/>
              <w:jc w:val="center"/>
              <w:textAlignment w:val="center"/>
              <w:rPr>
                <w:rFonts w:hint="eastAsia" w:ascii="宋体" w:eastAsia="宋体" w:cs="宋体"/>
                <w:color w:val="000000"/>
                <w:sz w:val="24"/>
                <w:lang w:eastAsia="zh-CN"/>
              </w:rPr>
            </w:pPr>
            <w:r>
              <w:rPr>
                <w:rFonts w:hint="eastAsia" w:ascii="宋体" w:cs="宋体"/>
                <w:color w:val="000000"/>
                <w:sz w:val="24"/>
              </w:rPr>
              <w:t>4个村12个社区</w:t>
            </w:r>
            <w:r>
              <w:rPr>
                <w:rFonts w:hint="eastAsia" w:ascii="宋体" w:cs="宋体"/>
                <w:color w:val="000000"/>
                <w:sz w:val="24"/>
                <w:lang w:eastAsia="zh-CN"/>
              </w:rPr>
              <w:t>；≥4台；≥78个；≥100个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4D956F">
            <w:pPr>
              <w:widowControl/>
              <w:jc w:val="center"/>
              <w:textAlignment w:val="center"/>
              <w:rPr>
                <w:rFonts w:ascii="宋体" w:cs="宋体"/>
                <w:color w:val="000000"/>
                <w:sz w:val="24"/>
              </w:rPr>
            </w:pPr>
            <w:r>
              <w:rPr>
                <w:rFonts w:hint="eastAsia" w:ascii="宋体" w:cs="宋体"/>
                <w:color w:val="000000"/>
                <w:sz w:val="24"/>
              </w:rPr>
              <w:t>4个村12个社区</w:t>
            </w:r>
            <w:r>
              <w:rPr>
                <w:rFonts w:hint="eastAsia" w:ascii="宋体" w:cs="宋体"/>
                <w:color w:val="000000"/>
                <w:sz w:val="24"/>
                <w:lang w:eastAsia="zh-CN"/>
              </w:rPr>
              <w:t>；≥4台；≥78个；≥100个</w:t>
            </w:r>
          </w:p>
        </w:tc>
      </w:tr>
      <w:tr w14:paraId="6E9713DB">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0F70271D">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1AC683">
            <w:pPr>
              <w:widowControl/>
              <w:jc w:val="center"/>
              <w:textAlignment w:val="center"/>
              <w:rPr>
                <w:rFonts w:ascii="宋体" w:cs="宋体"/>
                <w:color w:val="000000"/>
                <w:sz w:val="24"/>
              </w:rPr>
            </w:pPr>
            <w:r>
              <w:rPr>
                <w:rFonts w:hint="eastAsia" w:ascii="宋体" w:hAnsi="宋体" w:cs="宋体"/>
                <w:color w:val="000000"/>
                <w:kern w:val="0"/>
                <w:sz w:val="24"/>
                <w:lang w:eastAsia="zh-CN"/>
              </w:rPr>
              <w:t>产出</w:t>
            </w:r>
            <w:r>
              <w:rPr>
                <w:rFonts w:hint="eastAsia" w:ascii="宋体" w:hAnsi="宋体" w:cs="宋体"/>
                <w:color w:val="000000"/>
                <w:kern w:val="0"/>
                <w:sz w:val="24"/>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9EC8AF">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05C463">
            <w:pPr>
              <w:widowControl/>
              <w:jc w:val="center"/>
              <w:textAlignment w:val="center"/>
              <w:rPr>
                <w:rFonts w:ascii="宋体" w:cs="宋体"/>
                <w:color w:val="000000"/>
                <w:sz w:val="24"/>
              </w:rPr>
            </w:pPr>
            <w:r>
              <w:rPr>
                <w:rFonts w:hint="eastAsia" w:ascii="宋体" w:cs="宋体"/>
                <w:color w:val="000000"/>
                <w:sz w:val="24"/>
              </w:rPr>
              <w:t>质量合格率达到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8DE510">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767A00">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100%</w:t>
            </w:r>
          </w:p>
        </w:tc>
      </w:tr>
      <w:tr w14:paraId="5F2AB4DA">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597BD411">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942FCA">
            <w:pPr>
              <w:widowControl/>
              <w:jc w:val="center"/>
              <w:textAlignment w:val="center"/>
              <w:rPr>
                <w:rFonts w:ascii="宋体" w:cs="宋体"/>
                <w:color w:val="000000"/>
                <w:sz w:val="24"/>
              </w:rPr>
            </w:pPr>
            <w:r>
              <w:rPr>
                <w:rFonts w:hint="eastAsia" w:ascii="宋体" w:hAnsi="宋体" w:cs="宋体"/>
                <w:color w:val="000000"/>
                <w:kern w:val="0"/>
                <w:sz w:val="24"/>
                <w:lang w:eastAsia="zh-CN"/>
              </w:rPr>
              <w:t>产出</w:t>
            </w:r>
            <w:r>
              <w:rPr>
                <w:rFonts w:hint="eastAsia" w:ascii="宋体" w:hAnsi="宋体" w:cs="宋体"/>
                <w:color w:val="000000"/>
                <w:kern w:val="0"/>
                <w:sz w:val="24"/>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F50489">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BA3CDB">
            <w:pPr>
              <w:widowControl/>
              <w:jc w:val="center"/>
              <w:textAlignment w:val="center"/>
              <w:rPr>
                <w:rFonts w:ascii="宋体" w:cs="宋体"/>
                <w:color w:val="000000"/>
                <w:sz w:val="24"/>
              </w:rPr>
            </w:pPr>
            <w:r>
              <w:rPr>
                <w:rFonts w:hint="eastAsia" w:ascii="宋体" w:cs="宋体"/>
                <w:color w:val="000000"/>
                <w:sz w:val="24"/>
              </w:rPr>
              <w:t>2020年12月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EDE3F6">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35D74B">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完成</w:t>
            </w:r>
          </w:p>
        </w:tc>
      </w:tr>
      <w:tr w14:paraId="7CE3AECC">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5D3A7441">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B6A472">
            <w:pPr>
              <w:widowControl/>
              <w:jc w:val="center"/>
              <w:textAlignment w:val="center"/>
              <w:rPr>
                <w:rFonts w:ascii="宋体" w:cs="宋体"/>
                <w:color w:val="000000"/>
                <w:kern w:val="0"/>
                <w:sz w:val="24"/>
              </w:rPr>
            </w:pPr>
            <w:r>
              <w:rPr>
                <w:rFonts w:hint="eastAsia" w:ascii="宋体" w:hAnsi="宋体" w:cs="宋体"/>
                <w:color w:val="000000"/>
                <w:kern w:val="0"/>
                <w:sz w:val="24"/>
                <w:lang w:eastAsia="zh-CN"/>
              </w:rPr>
              <w:t>产出</w:t>
            </w:r>
            <w:r>
              <w:rPr>
                <w:rFonts w:hint="eastAsia" w:ascii="宋体" w:hAnsi="宋体" w:cs="宋体"/>
                <w:color w:val="000000"/>
                <w:kern w:val="0"/>
                <w:sz w:val="24"/>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72CF5C">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5E808A">
            <w:pPr>
              <w:widowControl/>
              <w:jc w:val="center"/>
              <w:textAlignment w:val="center"/>
              <w:rPr>
                <w:rFonts w:hint="eastAsia" w:ascii="宋体" w:eastAsia="宋体" w:cs="宋体"/>
                <w:color w:val="000000"/>
                <w:sz w:val="24"/>
                <w:lang w:eastAsia="zh-CN"/>
              </w:rPr>
            </w:pPr>
            <w:r>
              <w:rPr>
                <w:rFonts w:hint="eastAsia" w:ascii="宋体" w:cs="宋体"/>
                <w:color w:val="000000"/>
                <w:sz w:val="24"/>
              </w:rPr>
              <w:t>人居环境整治资金</w:t>
            </w:r>
            <w:r>
              <w:rPr>
                <w:rFonts w:hint="eastAsia" w:ascii="宋体" w:cs="宋体"/>
                <w:color w:val="000000"/>
                <w:sz w:val="24"/>
                <w:lang w:eastAsia="zh-CN"/>
              </w:rPr>
              <w:t>；生活垃圾池建设；污水处理设施</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57A01C">
            <w:pPr>
              <w:widowControl/>
              <w:jc w:val="center"/>
              <w:textAlignment w:val="center"/>
              <w:rPr>
                <w:rFonts w:hint="eastAsia" w:ascii="宋体" w:eastAsia="宋体" w:cs="宋体"/>
                <w:color w:val="000000"/>
                <w:sz w:val="24"/>
                <w:lang w:eastAsia="zh-CN"/>
              </w:rPr>
            </w:pPr>
            <w:r>
              <w:rPr>
                <w:rFonts w:hint="eastAsia" w:ascii="宋体" w:cs="宋体"/>
                <w:color w:val="000000"/>
                <w:sz w:val="24"/>
              </w:rPr>
              <w:t>≥10万元</w:t>
            </w:r>
            <w:r>
              <w:rPr>
                <w:rFonts w:hint="eastAsia" w:ascii="宋体" w:cs="宋体"/>
                <w:color w:val="000000"/>
                <w:sz w:val="24"/>
                <w:lang w:eastAsia="zh-CN"/>
              </w:rPr>
              <w:t>；≥1</w:t>
            </w:r>
            <w:r>
              <w:rPr>
                <w:rFonts w:hint="eastAsia" w:ascii="宋体" w:cs="宋体"/>
                <w:color w:val="000000"/>
                <w:sz w:val="24"/>
                <w:lang w:val="en-US" w:eastAsia="zh-CN"/>
              </w:rPr>
              <w:t>5</w:t>
            </w:r>
            <w:r>
              <w:rPr>
                <w:rFonts w:hint="eastAsia" w:ascii="宋体" w:cs="宋体"/>
                <w:color w:val="000000"/>
                <w:sz w:val="24"/>
                <w:lang w:eastAsia="zh-CN"/>
              </w:rPr>
              <w:t>万元；≥</w:t>
            </w:r>
            <w:r>
              <w:rPr>
                <w:rFonts w:hint="eastAsia" w:ascii="宋体" w:cs="宋体"/>
                <w:color w:val="000000"/>
                <w:sz w:val="24"/>
                <w:lang w:val="en-US" w:eastAsia="zh-CN"/>
              </w:rPr>
              <w:t>5</w:t>
            </w:r>
            <w:r>
              <w:rPr>
                <w:rFonts w:hint="eastAsia" w:ascii="宋体" w:cs="宋体"/>
                <w:color w:val="000000"/>
                <w:sz w:val="24"/>
                <w:lang w:eastAsia="zh-CN"/>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4ED161">
            <w:pPr>
              <w:widowControl/>
              <w:jc w:val="center"/>
              <w:textAlignment w:val="center"/>
              <w:rPr>
                <w:rFonts w:ascii="宋体" w:cs="宋体"/>
                <w:color w:val="000000"/>
                <w:sz w:val="24"/>
              </w:rPr>
            </w:pPr>
            <w:r>
              <w:rPr>
                <w:rFonts w:hint="eastAsia" w:ascii="宋体" w:cs="宋体"/>
                <w:color w:val="000000"/>
                <w:sz w:val="24"/>
              </w:rPr>
              <w:t>≥10万元</w:t>
            </w:r>
            <w:r>
              <w:rPr>
                <w:rFonts w:hint="eastAsia" w:ascii="宋体" w:cs="宋体"/>
                <w:color w:val="000000"/>
                <w:sz w:val="24"/>
                <w:lang w:eastAsia="zh-CN"/>
              </w:rPr>
              <w:t>；≥1</w:t>
            </w:r>
            <w:r>
              <w:rPr>
                <w:rFonts w:hint="eastAsia" w:ascii="宋体" w:cs="宋体"/>
                <w:color w:val="000000"/>
                <w:sz w:val="24"/>
                <w:lang w:val="en-US" w:eastAsia="zh-CN"/>
              </w:rPr>
              <w:t>5</w:t>
            </w:r>
            <w:r>
              <w:rPr>
                <w:rFonts w:hint="eastAsia" w:ascii="宋体" w:cs="宋体"/>
                <w:color w:val="000000"/>
                <w:sz w:val="24"/>
                <w:lang w:eastAsia="zh-CN"/>
              </w:rPr>
              <w:t>万元；≥</w:t>
            </w:r>
            <w:r>
              <w:rPr>
                <w:rFonts w:hint="eastAsia" w:ascii="宋体" w:cs="宋体"/>
                <w:color w:val="000000"/>
                <w:sz w:val="24"/>
                <w:lang w:val="en-US" w:eastAsia="zh-CN"/>
              </w:rPr>
              <w:t>5</w:t>
            </w:r>
            <w:r>
              <w:rPr>
                <w:rFonts w:hint="eastAsia" w:ascii="宋体" w:cs="宋体"/>
                <w:color w:val="000000"/>
                <w:sz w:val="24"/>
                <w:lang w:eastAsia="zh-CN"/>
              </w:rPr>
              <w:t>万元</w:t>
            </w:r>
          </w:p>
        </w:tc>
      </w:tr>
      <w:tr w14:paraId="2026F3EC">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1D4F0C38">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2B7118">
            <w:pPr>
              <w:widowControl/>
              <w:jc w:val="center"/>
              <w:textAlignment w:val="center"/>
              <w:rPr>
                <w:rFonts w:ascii="宋体" w:cs="宋体"/>
                <w:color w:val="000000"/>
                <w:sz w:val="24"/>
              </w:rPr>
            </w:pPr>
            <w:r>
              <w:rPr>
                <w:rFonts w:hint="eastAsia" w:ascii="宋体" w:hAnsi="宋体" w:cs="宋体"/>
                <w:color w:val="000000"/>
                <w:kern w:val="0"/>
                <w:sz w:val="24"/>
                <w:lang w:eastAsia="zh-CN"/>
              </w:rPr>
              <w:t>效益</w:t>
            </w:r>
            <w:r>
              <w:rPr>
                <w:rFonts w:hint="eastAsia" w:ascii="宋体" w:hAnsi="宋体" w:cs="宋体"/>
                <w:color w:val="000000"/>
                <w:kern w:val="0"/>
                <w:sz w:val="24"/>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4FD2DD">
            <w:pPr>
              <w:widowControl/>
              <w:jc w:val="center"/>
              <w:textAlignment w:val="center"/>
              <w:rPr>
                <w:rFonts w:hint="eastAsia" w:ascii="宋体" w:cs="宋体"/>
                <w:color w:val="000000"/>
                <w:sz w:val="24"/>
              </w:rPr>
            </w:pPr>
            <w:r>
              <w:rPr>
                <w:rFonts w:hint="eastAsia" w:ascii="宋体" w:cs="宋体"/>
                <w:color w:val="000000"/>
                <w:sz w:val="24"/>
              </w:rPr>
              <w:t>经济效益</w:t>
            </w:r>
          </w:p>
          <w:p w14:paraId="5BEED144">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FF0542">
            <w:pPr>
              <w:widowControl/>
              <w:jc w:val="center"/>
              <w:textAlignment w:val="center"/>
              <w:rPr>
                <w:rFonts w:hint="eastAsia" w:ascii="宋体" w:eastAsia="宋体" w:cs="宋体"/>
                <w:color w:val="000000"/>
                <w:sz w:val="24"/>
                <w:lang w:eastAsia="zh-CN"/>
              </w:rPr>
            </w:pPr>
            <w:r>
              <w:rPr>
                <w:rFonts w:hint="eastAsia" w:ascii="宋体" w:cs="宋体"/>
                <w:color w:val="000000"/>
                <w:sz w:val="24"/>
              </w:rPr>
              <w:t>当地困难群众经济收入增加</w:t>
            </w:r>
            <w:r>
              <w:rPr>
                <w:rFonts w:hint="eastAsia" w:ascii="宋体" w:cs="宋体"/>
                <w:color w:val="000000"/>
                <w:sz w:val="24"/>
                <w:lang w:eastAsia="zh-CN"/>
              </w:rPr>
              <w:t>； 受益人口数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F5C247">
            <w:pPr>
              <w:widowControl/>
              <w:jc w:val="center"/>
              <w:textAlignment w:val="center"/>
              <w:rPr>
                <w:rFonts w:hint="eastAsia" w:ascii="宋体" w:eastAsia="宋体" w:cs="宋体"/>
                <w:color w:val="000000"/>
                <w:sz w:val="24"/>
                <w:lang w:eastAsia="zh-CN"/>
              </w:rPr>
            </w:pPr>
            <w:r>
              <w:rPr>
                <w:rFonts w:hint="eastAsia" w:ascii="宋体" w:cs="宋体"/>
                <w:color w:val="000000"/>
                <w:sz w:val="24"/>
              </w:rPr>
              <w:t>持续增长</w:t>
            </w:r>
            <w:r>
              <w:rPr>
                <w:rFonts w:hint="eastAsia" w:ascii="宋体" w:cs="宋体"/>
                <w:color w:val="000000"/>
                <w:sz w:val="24"/>
                <w:lang w:eastAsia="zh-CN"/>
              </w:rPr>
              <w:t>；≥3万人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AE7E6E">
            <w:pPr>
              <w:widowControl/>
              <w:jc w:val="center"/>
              <w:textAlignment w:val="center"/>
              <w:rPr>
                <w:rFonts w:ascii="宋体" w:cs="宋体"/>
                <w:color w:val="000000"/>
                <w:sz w:val="24"/>
              </w:rPr>
            </w:pPr>
            <w:r>
              <w:rPr>
                <w:rFonts w:hint="eastAsia" w:ascii="宋体" w:cs="宋体"/>
                <w:color w:val="000000"/>
                <w:sz w:val="24"/>
              </w:rPr>
              <w:t>持续增长</w:t>
            </w:r>
            <w:r>
              <w:rPr>
                <w:rFonts w:hint="eastAsia" w:ascii="宋体" w:cs="宋体"/>
                <w:color w:val="000000"/>
                <w:sz w:val="24"/>
                <w:lang w:eastAsia="zh-CN"/>
              </w:rPr>
              <w:t>；≥3万人</w:t>
            </w:r>
          </w:p>
        </w:tc>
      </w:tr>
      <w:tr w14:paraId="5FBF12A9">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363373CA">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0B325B">
            <w:pPr>
              <w:widowControl/>
              <w:jc w:val="center"/>
              <w:textAlignment w:val="center"/>
              <w:rPr>
                <w:rFonts w:ascii="宋体" w:cs="宋体"/>
                <w:color w:val="000000"/>
                <w:sz w:val="24"/>
              </w:rPr>
            </w:pPr>
            <w:r>
              <w:rPr>
                <w:rFonts w:hint="eastAsia" w:ascii="宋体" w:hAnsi="宋体" w:cs="宋体"/>
                <w:color w:val="000000"/>
                <w:kern w:val="0"/>
                <w:sz w:val="24"/>
                <w:lang w:eastAsia="zh-CN"/>
              </w:rPr>
              <w:t>效益</w:t>
            </w:r>
            <w:r>
              <w:rPr>
                <w:rFonts w:hint="eastAsia" w:ascii="宋体" w:hAnsi="宋体" w:cs="宋体"/>
                <w:color w:val="000000"/>
                <w:kern w:val="0"/>
                <w:sz w:val="24"/>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C89651">
            <w:pPr>
              <w:widowControl/>
              <w:jc w:val="center"/>
              <w:textAlignment w:val="center"/>
              <w:rPr>
                <w:rFonts w:hint="eastAsia" w:ascii="宋体" w:cs="宋体"/>
                <w:color w:val="000000"/>
                <w:sz w:val="24"/>
              </w:rPr>
            </w:pPr>
            <w:r>
              <w:rPr>
                <w:rFonts w:hint="eastAsia" w:ascii="宋体" w:cs="宋体"/>
                <w:color w:val="000000"/>
                <w:sz w:val="24"/>
              </w:rPr>
              <w:t>社会效益</w:t>
            </w:r>
          </w:p>
          <w:p w14:paraId="6F9E56E4">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0FC3E9">
            <w:pPr>
              <w:widowControl/>
              <w:jc w:val="center"/>
              <w:textAlignment w:val="center"/>
              <w:rPr>
                <w:rFonts w:hint="eastAsia" w:ascii="宋体" w:eastAsia="宋体" w:cs="宋体"/>
                <w:color w:val="000000"/>
                <w:sz w:val="24"/>
                <w:lang w:eastAsia="zh-CN"/>
              </w:rPr>
            </w:pPr>
            <w:r>
              <w:rPr>
                <w:rFonts w:hint="eastAsia" w:ascii="宋体" w:cs="宋体"/>
                <w:color w:val="000000"/>
                <w:sz w:val="24"/>
              </w:rPr>
              <w:t>为当地困难群众办实事办好事完成率</w:t>
            </w:r>
            <w:r>
              <w:rPr>
                <w:rFonts w:hint="eastAsia" w:ascii="宋体" w:cs="宋体"/>
                <w:color w:val="000000"/>
                <w:sz w:val="24"/>
                <w:lang w:eastAsia="zh-CN"/>
              </w:rPr>
              <w:t>；改善群众生活环境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113F5F">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100%；长期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A23C04">
            <w:pPr>
              <w:widowControl/>
              <w:jc w:val="center"/>
              <w:textAlignment w:val="center"/>
              <w:rPr>
                <w:rFonts w:ascii="宋体" w:cs="宋体"/>
                <w:color w:val="000000"/>
                <w:sz w:val="24"/>
              </w:rPr>
            </w:pPr>
            <w:r>
              <w:rPr>
                <w:rFonts w:hint="eastAsia" w:ascii="宋体" w:cs="宋体"/>
                <w:color w:val="000000"/>
                <w:sz w:val="24"/>
                <w:lang w:val="en-US" w:eastAsia="zh-CN"/>
              </w:rPr>
              <w:t>100%；长期</w:t>
            </w:r>
          </w:p>
        </w:tc>
      </w:tr>
      <w:tr w14:paraId="780A96B1">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43F5F5AC">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03D7D9">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45049E">
            <w:pPr>
              <w:widowControl/>
              <w:jc w:val="center"/>
              <w:textAlignment w:val="center"/>
              <w:rPr>
                <w:rFonts w:hint="eastAsia" w:ascii="宋体" w:cs="宋体"/>
                <w:color w:val="000000"/>
                <w:sz w:val="24"/>
              </w:rPr>
            </w:pPr>
            <w:r>
              <w:rPr>
                <w:rFonts w:hint="eastAsia" w:ascii="宋体" w:cs="宋体"/>
                <w:color w:val="000000"/>
                <w:sz w:val="24"/>
              </w:rPr>
              <w:t>生态效益</w:t>
            </w:r>
          </w:p>
          <w:p w14:paraId="7C215C5F">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8DBB29">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AE2B90">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0C9046">
            <w:pPr>
              <w:widowControl/>
              <w:jc w:val="center"/>
              <w:textAlignment w:val="center"/>
              <w:rPr>
                <w:rFonts w:ascii="宋体" w:cs="宋体"/>
                <w:color w:val="000000"/>
                <w:sz w:val="24"/>
              </w:rPr>
            </w:pPr>
          </w:p>
        </w:tc>
      </w:tr>
      <w:tr w14:paraId="7400BCE7">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14:paraId="55A1386E">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4E87FD">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4B8588">
            <w:pPr>
              <w:widowControl/>
              <w:jc w:val="center"/>
              <w:textAlignment w:val="center"/>
              <w:rPr>
                <w:rFonts w:ascii="宋体" w:cs="宋体"/>
                <w:color w:val="000000"/>
                <w:sz w:val="24"/>
              </w:rPr>
            </w:pPr>
            <w:r>
              <w:rPr>
                <w:rFonts w:hint="eastAsia" w:asci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AE4A40">
            <w:pPr>
              <w:widowControl/>
              <w:jc w:val="center"/>
              <w:textAlignment w:val="center"/>
              <w:rPr>
                <w:rFonts w:ascii="宋体" w:cs="宋体"/>
                <w:color w:val="000000"/>
                <w:sz w:val="24"/>
              </w:rPr>
            </w:pPr>
            <w:r>
              <w:rPr>
                <w:rFonts w:hint="eastAsia" w:ascii="宋体" w:cs="宋体"/>
                <w:color w:val="000000"/>
                <w:sz w:val="24"/>
              </w:rPr>
              <w:t>洁我家园</w:t>
            </w:r>
            <w:r>
              <w:t>，</w:t>
            </w:r>
            <w:r>
              <w:rPr>
                <w:rFonts w:hint="eastAsia" w:ascii="宋体" w:cs="宋体"/>
                <w:color w:val="000000"/>
                <w:sz w:val="24"/>
              </w:rPr>
              <w:t>共创文明</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895EBE">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4B6438">
            <w:pPr>
              <w:bidi w:val="0"/>
              <w:ind w:firstLine="1050" w:firstLineChars="500"/>
              <w:jc w:val="both"/>
              <w:rPr>
                <w:lang w:val="en-US" w:eastAsia="zh-CN"/>
              </w:rPr>
            </w:pPr>
            <w:r>
              <w:rPr>
                <w:rFonts w:hint="eastAsia"/>
                <w:lang w:val="en-US" w:eastAsia="zh-CN"/>
              </w:rPr>
              <w:t>长期</w:t>
            </w:r>
          </w:p>
        </w:tc>
      </w:tr>
      <w:tr w14:paraId="450CE36D">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14:paraId="5A91E0C9">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83E7A4">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698F93">
            <w:pPr>
              <w:widowControl/>
              <w:jc w:val="center"/>
              <w:textAlignment w:val="center"/>
              <w:rPr>
                <w:rFonts w:hint="eastAsia" w:ascii="宋体" w:cs="宋体"/>
                <w:color w:val="000000"/>
                <w:sz w:val="24"/>
              </w:rPr>
            </w:pPr>
            <w:r>
              <w:rPr>
                <w:rFonts w:hint="eastAsia" w:ascii="宋体" w:cs="宋体"/>
                <w:color w:val="000000"/>
                <w:sz w:val="24"/>
              </w:rPr>
              <w:t>服务对象</w:t>
            </w:r>
          </w:p>
          <w:p w14:paraId="0851C6F2">
            <w:pPr>
              <w:widowControl/>
              <w:jc w:val="center"/>
              <w:textAlignment w:val="center"/>
              <w:rPr>
                <w:rFonts w:ascii="宋体" w:cs="宋体"/>
                <w:color w:val="000000"/>
                <w:sz w:val="24"/>
              </w:rPr>
            </w:pPr>
            <w:r>
              <w:rPr>
                <w:rFonts w:hint="eastAsia" w:asci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8BA517">
            <w:pPr>
              <w:widowControl/>
              <w:jc w:val="center"/>
              <w:textAlignment w:val="center"/>
              <w:rPr>
                <w:rFonts w:ascii="宋体" w:cs="宋体"/>
                <w:color w:val="000000"/>
                <w:sz w:val="24"/>
              </w:rPr>
            </w:pPr>
            <w:r>
              <w:rPr>
                <w:rFonts w:hint="eastAsia" w:ascii="宋体" w:cs="宋体"/>
                <w:color w:val="000000"/>
                <w:sz w:val="24"/>
              </w:rPr>
              <w:t>社会满意度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C76A1B">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BC59AD">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95%</w:t>
            </w:r>
          </w:p>
        </w:tc>
      </w:tr>
    </w:tbl>
    <w:p w14:paraId="34688450">
      <w:pPr>
        <w:spacing w:line="580" w:lineRule="exact"/>
        <w:ind w:left="630"/>
        <w:rPr>
          <w:rFonts w:ascii="仿宋_GB2312" w:hAnsi="仿宋_GB2312" w:eastAsia="仿宋_GB2312" w:cs="仿宋_GB2312"/>
          <w:sz w:val="32"/>
          <w:szCs w:val="32"/>
        </w:rPr>
      </w:pPr>
    </w:p>
    <w:p w14:paraId="01A03C67">
      <w:pPr>
        <w:spacing w:line="580" w:lineRule="exact"/>
        <w:ind w:firstLine="640" w:firstLineChars="200"/>
        <w:rPr>
          <w:rFonts w:ascii="楷体_GB2312" w:hAnsi="楷体_GB2312" w:eastAsia="楷体_GB2312" w:cs="楷体_GB2312"/>
          <w:sz w:val="32"/>
          <w:szCs w:val="32"/>
        </w:rPr>
      </w:pPr>
    </w:p>
    <w:p w14:paraId="520049CD">
      <w:pPr>
        <w:spacing w:line="580" w:lineRule="exact"/>
        <w:ind w:firstLine="640" w:firstLineChars="200"/>
        <w:rPr>
          <w:rFonts w:ascii="楷体_GB2312" w:hAnsi="楷体_GB2312" w:eastAsia="楷体_GB2312" w:cs="楷体_GB2312"/>
          <w:sz w:val="32"/>
          <w:szCs w:val="32"/>
        </w:rPr>
      </w:pPr>
    </w:p>
    <w:p w14:paraId="1284D08C">
      <w:pPr>
        <w:spacing w:line="580" w:lineRule="exact"/>
        <w:ind w:firstLine="640" w:firstLineChars="200"/>
        <w:rPr>
          <w:rFonts w:ascii="楷体_GB2312" w:hAnsi="楷体_GB2312" w:eastAsia="楷体_GB2312" w:cs="楷体_GB2312"/>
          <w:sz w:val="32"/>
          <w:szCs w:val="32"/>
        </w:rPr>
      </w:pPr>
    </w:p>
    <w:p w14:paraId="23B957DC">
      <w:pPr>
        <w:spacing w:line="580" w:lineRule="exact"/>
        <w:ind w:firstLine="640" w:firstLineChars="200"/>
        <w:rPr>
          <w:rFonts w:ascii="楷体_GB2312" w:hAnsi="楷体_GB2312" w:eastAsia="楷体_GB2312" w:cs="楷体_GB2312"/>
          <w:sz w:val="32"/>
          <w:szCs w:val="32"/>
        </w:rPr>
      </w:pPr>
    </w:p>
    <w:p w14:paraId="611326A9">
      <w:pPr>
        <w:spacing w:line="580" w:lineRule="exact"/>
        <w:ind w:firstLine="640" w:firstLineChars="200"/>
        <w:rPr>
          <w:rFonts w:ascii="楷体_GB2312" w:hAnsi="楷体_GB2312" w:eastAsia="楷体_GB2312" w:cs="楷体_GB2312"/>
          <w:sz w:val="32"/>
          <w:szCs w:val="32"/>
        </w:rPr>
      </w:pPr>
    </w:p>
    <w:p w14:paraId="4CE8D3E2">
      <w:pPr>
        <w:spacing w:line="580" w:lineRule="exact"/>
        <w:ind w:firstLine="640" w:firstLineChars="200"/>
        <w:rPr>
          <w:rFonts w:ascii="楷体_GB2312" w:hAnsi="楷体_GB2312" w:eastAsia="楷体_GB2312" w:cs="楷体_GB2312"/>
          <w:sz w:val="32"/>
          <w:szCs w:val="32"/>
        </w:rPr>
      </w:pPr>
    </w:p>
    <w:p w14:paraId="5612D76A">
      <w:pPr>
        <w:spacing w:line="580" w:lineRule="exact"/>
        <w:ind w:firstLine="640" w:firstLineChars="200"/>
        <w:rPr>
          <w:rFonts w:ascii="楷体_GB2312" w:hAnsi="楷体_GB2312" w:eastAsia="楷体_GB2312" w:cs="楷体_GB2312"/>
          <w:sz w:val="32"/>
          <w:szCs w:val="32"/>
        </w:rPr>
      </w:pPr>
    </w:p>
    <w:p w14:paraId="08BB3881">
      <w:pPr>
        <w:spacing w:line="580" w:lineRule="exact"/>
        <w:ind w:firstLine="640" w:firstLineChars="200"/>
        <w:rPr>
          <w:rFonts w:ascii="楷体_GB2312" w:hAnsi="楷体_GB2312" w:eastAsia="楷体_GB2312" w:cs="楷体_GB2312"/>
          <w:sz w:val="32"/>
          <w:szCs w:val="32"/>
        </w:rPr>
      </w:pPr>
    </w:p>
    <w:p w14:paraId="35B3B07B">
      <w:pPr>
        <w:spacing w:line="580" w:lineRule="exact"/>
        <w:ind w:firstLine="640" w:firstLineChars="200"/>
        <w:rPr>
          <w:rFonts w:ascii="楷体_GB2312" w:hAnsi="楷体_GB2312" w:eastAsia="楷体_GB2312" w:cs="楷体_GB2312"/>
          <w:sz w:val="32"/>
          <w:szCs w:val="32"/>
        </w:rPr>
      </w:pPr>
    </w:p>
    <w:p w14:paraId="3329EF33">
      <w:pPr>
        <w:spacing w:line="580" w:lineRule="exact"/>
        <w:ind w:firstLine="640" w:firstLineChars="200"/>
        <w:rPr>
          <w:rFonts w:ascii="仿宋_GB2312" w:hAnsi="仿宋_GB2312" w:eastAsia="仿宋_GB2312" w:cs="仿宋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部门绩效评价结果。</w:t>
      </w:r>
    </w:p>
    <w:p w14:paraId="52C4EF06">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本部门按要求对2020年部门整体支出绩效评价情况开展自评，《壁州街道办事处2020年部门整体支出绩效评价报告》见附件（附件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14:paraId="7B95D239">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本部门自行组织对2020年新冠肺炎疫情防控中央补助结算资金项目、中央财政林业草原生态保护恢复专项资金项目</w:t>
      </w:r>
      <w:r>
        <w:rPr>
          <w:rFonts w:hint="eastAsia" w:ascii="仿宋_GB2312" w:hAnsi="仿宋_GB2312" w:eastAsia="仿宋_GB2312" w:cs="仿宋_GB2312"/>
          <w:sz w:val="32"/>
          <w:szCs w:val="32"/>
          <w:lang w:eastAsia="zh-CN"/>
        </w:rPr>
        <w:t>、壁州街道西郊村道路建设补助资金项目、脱贫攻坚安全饮水补助资金（西郊村）项目、人居环境综合整治补助资金项目开展了绩效评价，《2020年新冠肺炎疫情防控中央补助结算资金项目2020年绩效评价报告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《中央财政林业草原生态保护恢复专项资金项目2020年绩效评价报告》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《壁州街道西郊村道路建设补助资金项目2020年绩效评价报告》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脱贫攻坚安全饮水补助资金（西郊村）</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年绩效评价报告》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人居环境综合整治补助资金</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年绩效评价报告》见附件（附件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p>
    <w:p w14:paraId="5A99BB8F">
      <w:pPr>
        <w:widowControl/>
        <w:jc w:val="left"/>
        <w:rPr>
          <w:rFonts w:ascii="仿宋_GB2312" w:eastAsia="仿宋_GB2312"/>
          <w:b/>
          <w:color w:val="000000"/>
          <w:sz w:val="32"/>
          <w:szCs w:val="32"/>
        </w:rPr>
      </w:pPr>
      <w:r>
        <w:br w:type="page"/>
      </w:r>
    </w:p>
    <w:p w14:paraId="368BA908">
      <w:pPr>
        <w:numPr>
          <w:ilvl w:val="0"/>
          <w:numId w:val="4"/>
        </w:numPr>
        <w:spacing w:line="600" w:lineRule="exact"/>
        <w:ind w:firstLine="660" w:firstLineChars="150"/>
        <w:jc w:val="center"/>
        <w:outlineLvl w:val="0"/>
        <w:rPr>
          <w:rStyle w:val="16"/>
          <w:rFonts w:ascii="黑体" w:hAnsi="黑体" w:eastAsia="黑体"/>
          <w:b w:val="0"/>
        </w:rPr>
      </w:pPr>
      <w:bookmarkStart w:id="78" w:name="_Toc15377225"/>
      <w:bookmarkStart w:id="79" w:name="_Toc15396613"/>
      <w:bookmarkStart w:id="80" w:name="_Toc20062"/>
      <w:r>
        <w:rPr>
          <w:rFonts w:hint="eastAsia" w:ascii="黑体" w:hAnsi="黑体" w:eastAsia="黑体"/>
          <w:color w:val="000000"/>
          <w:sz w:val="44"/>
          <w:szCs w:val="44"/>
        </w:rPr>
        <w:t>名</w:t>
      </w:r>
      <w:r>
        <w:rPr>
          <w:rStyle w:val="16"/>
          <w:rFonts w:hint="eastAsia" w:ascii="黑体" w:hAnsi="黑体" w:eastAsia="黑体"/>
          <w:b w:val="0"/>
        </w:rPr>
        <w:t>词解释</w:t>
      </w:r>
      <w:bookmarkEnd w:id="78"/>
      <w:bookmarkEnd w:id="79"/>
      <w:bookmarkEnd w:id="80"/>
    </w:p>
    <w:p w14:paraId="2D713A39">
      <w:pPr>
        <w:spacing w:line="600" w:lineRule="exact"/>
        <w:jc w:val="left"/>
        <w:rPr>
          <w:rFonts w:ascii="宋体"/>
          <w:b/>
          <w:color w:val="000000"/>
          <w:sz w:val="44"/>
          <w:szCs w:val="44"/>
        </w:rPr>
      </w:pPr>
    </w:p>
    <w:p w14:paraId="0185E1F2">
      <w:pPr>
        <w:pStyle w:val="19"/>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46DF886D">
      <w:pPr>
        <w:pStyle w:val="19"/>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14:paraId="45F297D9">
      <w:pPr>
        <w:pStyle w:val="19"/>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14:paraId="64674B55">
      <w:pPr>
        <w:pStyle w:val="19"/>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14:paraId="737DED02">
      <w:pPr>
        <w:pStyle w:val="19"/>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14:paraId="2EA38353">
      <w:pPr>
        <w:pStyle w:val="19"/>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14:paraId="1CA538F3">
      <w:pPr>
        <w:pStyle w:val="19"/>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14:paraId="699B473C">
      <w:pPr>
        <w:pStyle w:val="19"/>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14:paraId="283D8E45">
      <w:pPr>
        <w:ind w:firstLine="640" w:firstLineChars="200"/>
        <w:rPr>
          <w:rFonts w:hint="eastAsia" w:ascii="仿宋_GB2312" w:eastAsia="仿宋_GB2312"/>
          <w:color w:val="000000"/>
          <w:sz w:val="32"/>
          <w:szCs w:val="32"/>
          <w:lang w:eastAsia="zh-CN"/>
        </w:rPr>
      </w:pPr>
      <w:r>
        <w:rPr>
          <w:rFonts w:ascii="仿宋_GB2312" w:eastAsia="仿宋_GB2312"/>
          <w:color w:val="000000"/>
          <w:sz w:val="32"/>
          <w:szCs w:val="32"/>
        </w:rPr>
        <w:t>9.</w:t>
      </w:r>
      <w:r>
        <w:rPr>
          <w:rFonts w:hint="eastAsia" w:ascii="仿宋_GB2312" w:eastAsia="仿宋_GB2312"/>
          <w:color w:val="000000"/>
          <w:sz w:val="32"/>
          <w:szCs w:val="32"/>
        </w:rPr>
        <w:t>一般公共服务（类）政府办公厅（室）及相关机构事务（款）行政运行（项）：指用于保障</w:t>
      </w:r>
      <w:r>
        <w:rPr>
          <w:rFonts w:hint="eastAsia" w:ascii="仿宋_GB2312" w:eastAsia="仿宋_GB2312"/>
          <w:color w:val="000000"/>
          <w:sz w:val="32"/>
          <w:szCs w:val="32"/>
          <w:lang w:eastAsia="zh-CN"/>
        </w:rPr>
        <w:t>街道办</w:t>
      </w:r>
      <w:r>
        <w:rPr>
          <w:rFonts w:hint="eastAsia" w:ascii="仿宋_GB2312" w:eastAsia="仿宋_GB2312"/>
          <w:color w:val="000000"/>
          <w:sz w:val="32"/>
          <w:szCs w:val="32"/>
        </w:rPr>
        <w:t>机构正常运转，用于行政运行方面的人员经费和日常运转经费支出</w:t>
      </w:r>
      <w:r>
        <w:rPr>
          <w:rFonts w:hint="eastAsia" w:ascii="仿宋_GB2312" w:eastAsia="仿宋_GB2312"/>
          <w:color w:val="000000"/>
          <w:sz w:val="32"/>
          <w:szCs w:val="32"/>
          <w:lang w:eastAsia="zh-CN"/>
        </w:rPr>
        <w:t>。</w:t>
      </w:r>
    </w:p>
    <w:p w14:paraId="2BC04106">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一般公共服务（类）财政事务（款）行政运行（项）</w:t>
      </w:r>
      <w:r>
        <w:rPr>
          <w:rFonts w:hint="eastAsia" w:ascii="仿宋_GB2312" w:eastAsia="仿宋_GB2312"/>
          <w:color w:val="000000"/>
          <w:sz w:val="32"/>
          <w:szCs w:val="32"/>
          <w:lang w:eastAsia="zh-CN"/>
        </w:rPr>
        <w:t>：</w:t>
      </w:r>
      <w:r>
        <w:rPr>
          <w:rFonts w:hint="eastAsia" w:ascii="仿宋_GB2312" w:eastAsia="仿宋_GB2312"/>
          <w:color w:val="000000"/>
          <w:sz w:val="32"/>
          <w:szCs w:val="32"/>
        </w:rPr>
        <w:t>保障</w:t>
      </w:r>
      <w:r>
        <w:rPr>
          <w:rFonts w:hint="eastAsia" w:ascii="仿宋_GB2312" w:eastAsia="仿宋_GB2312"/>
          <w:color w:val="000000"/>
          <w:sz w:val="32"/>
          <w:szCs w:val="32"/>
          <w:lang w:eastAsia="zh-CN"/>
        </w:rPr>
        <w:t>街道办</w:t>
      </w:r>
      <w:r>
        <w:rPr>
          <w:rFonts w:hint="eastAsia" w:ascii="仿宋_GB2312" w:eastAsia="仿宋_GB2312"/>
          <w:color w:val="000000"/>
          <w:sz w:val="32"/>
          <w:szCs w:val="32"/>
        </w:rPr>
        <w:t>财政机构正常运行，用于行政运行方面的人员经费和日常运转经费支出</w:t>
      </w:r>
      <w:r>
        <w:rPr>
          <w:rFonts w:hint="eastAsia" w:ascii="仿宋_GB2312" w:eastAsia="仿宋_GB2312"/>
          <w:color w:val="000000"/>
          <w:sz w:val="32"/>
          <w:szCs w:val="32"/>
          <w:lang w:eastAsia="zh-CN"/>
        </w:rPr>
        <w:t>。</w:t>
      </w:r>
    </w:p>
    <w:p w14:paraId="73149A45">
      <w:pPr>
        <w:numPr>
          <w:ilvl w:val="0"/>
          <w:numId w:val="5"/>
        </w:num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一般公共服务（类）党委办公厅（室）及相关机构事务（款）行政运行（项）:</w:t>
      </w:r>
      <w:r>
        <w:rPr>
          <w:rFonts w:hint="eastAsia" w:ascii="仿宋_GB2312" w:eastAsia="仿宋_GB2312"/>
          <w:color w:val="000000"/>
          <w:sz w:val="32"/>
          <w:szCs w:val="32"/>
        </w:rPr>
        <w:t>保障</w:t>
      </w:r>
      <w:r>
        <w:rPr>
          <w:rFonts w:hint="eastAsia" w:ascii="仿宋_GB2312" w:eastAsia="仿宋_GB2312"/>
          <w:color w:val="000000"/>
          <w:sz w:val="32"/>
          <w:szCs w:val="32"/>
          <w:lang w:eastAsia="zh-CN"/>
        </w:rPr>
        <w:t>街道办</w:t>
      </w:r>
      <w:r>
        <w:rPr>
          <w:rFonts w:hint="eastAsia" w:ascii="仿宋_GB2312" w:eastAsia="仿宋_GB2312"/>
          <w:color w:val="000000"/>
          <w:sz w:val="32"/>
          <w:szCs w:val="32"/>
        </w:rPr>
        <w:t>党委机构正常运行，用于行政运行方面的人员经费和日常运转经费支出</w:t>
      </w:r>
      <w:r>
        <w:rPr>
          <w:rFonts w:hint="eastAsia" w:ascii="仿宋_GB2312" w:eastAsia="仿宋_GB2312"/>
          <w:color w:val="000000"/>
          <w:sz w:val="32"/>
          <w:szCs w:val="32"/>
          <w:lang w:eastAsia="zh-CN"/>
        </w:rPr>
        <w:t>。</w:t>
      </w:r>
    </w:p>
    <w:p w14:paraId="021059DF">
      <w:pPr>
        <w:numPr>
          <w:ilvl w:val="0"/>
          <w:numId w:val="5"/>
        </w:num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一般公共服务（类）其他一般公共服务支出（款）其他一般公共服务支出（项）:指为完成上级安排的特定工作和任务发生的支出。</w:t>
      </w:r>
    </w:p>
    <w:p w14:paraId="75B1984C">
      <w:pPr>
        <w:numPr>
          <w:ilvl w:val="0"/>
          <w:numId w:val="5"/>
        </w:num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文化旅游体育与传媒（类）文化和旅游（款）其他文化和旅游支出（项）:指街道办文化站、社区书屋免费开放补助支出。</w:t>
      </w:r>
    </w:p>
    <w:p w14:paraId="0FC9271C">
      <w:pPr>
        <w:numPr>
          <w:ilvl w:val="0"/>
          <w:numId w:val="5"/>
        </w:num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社会保障和就业（类）人力资源和社会保障管理事务（款）社会保险经办机构（项）:</w:t>
      </w:r>
      <w:r>
        <w:rPr>
          <w:rFonts w:hint="eastAsia" w:ascii="仿宋_GB2312" w:eastAsia="仿宋_GB2312"/>
          <w:color w:val="000000"/>
          <w:sz w:val="32"/>
          <w:szCs w:val="32"/>
        </w:rPr>
        <w:t>指</w:t>
      </w:r>
      <w:r>
        <w:rPr>
          <w:rFonts w:hint="eastAsia" w:ascii="仿宋_GB2312" w:eastAsia="仿宋_GB2312"/>
          <w:color w:val="000000"/>
          <w:sz w:val="32"/>
          <w:szCs w:val="32"/>
          <w:lang w:eastAsia="zh-CN"/>
        </w:rPr>
        <w:t>街道办</w:t>
      </w:r>
      <w:r>
        <w:rPr>
          <w:rFonts w:hint="eastAsia" w:ascii="仿宋_GB2312" w:eastAsia="仿宋_GB2312"/>
          <w:color w:val="000000"/>
          <w:sz w:val="32"/>
          <w:szCs w:val="32"/>
        </w:rPr>
        <w:t>社会保险机构人员经费和日常运转经费支出</w:t>
      </w:r>
      <w:r>
        <w:rPr>
          <w:rFonts w:hint="eastAsia" w:ascii="仿宋_GB2312" w:eastAsia="仿宋_GB2312"/>
          <w:color w:val="000000"/>
          <w:sz w:val="32"/>
          <w:szCs w:val="32"/>
          <w:lang w:eastAsia="zh-CN"/>
        </w:rPr>
        <w:t>。</w:t>
      </w:r>
    </w:p>
    <w:p w14:paraId="2E4B520A">
      <w:pPr>
        <w:numPr>
          <w:ilvl w:val="0"/>
          <w:numId w:val="5"/>
        </w:numPr>
        <w:spacing w:line="600" w:lineRule="exact"/>
        <w:ind w:left="0" w:leftChars="0"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社会保障和就业（类）行政事业单位养老支出（款）机关事业单位基本养老保险缴费支出（项）：</w:t>
      </w:r>
      <w:r>
        <w:rPr>
          <w:rFonts w:hint="eastAsia" w:ascii="仿宋_GB2312" w:eastAsia="仿宋_GB2312"/>
          <w:color w:val="000000"/>
          <w:sz w:val="32"/>
          <w:szCs w:val="32"/>
        </w:rPr>
        <w:t>指</w:t>
      </w:r>
      <w:r>
        <w:rPr>
          <w:rFonts w:hint="eastAsia" w:ascii="仿宋_GB2312" w:eastAsia="仿宋_GB2312"/>
          <w:color w:val="000000"/>
          <w:sz w:val="32"/>
          <w:szCs w:val="32"/>
          <w:lang w:eastAsia="zh-CN"/>
        </w:rPr>
        <w:t>街道办</w:t>
      </w:r>
      <w:r>
        <w:rPr>
          <w:rFonts w:hint="eastAsia" w:ascii="仿宋_GB2312" w:eastAsia="仿宋_GB2312"/>
          <w:color w:val="000000"/>
          <w:sz w:val="32"/>
          <w:szCs w:val="32"/>
        </w:rPr>
        <w:t>在职人员基本养老保险缴费支出</w:t>
      </w:r>
      <w:r>
        <w:rPr>
          <w:rFonts w:hint="eastAsia" w:ascii="仿宋_GB2312" w:eastAsia="仿宋_GB2312"/>
          <w:color w:val="000000"/>
          <w:sz w:val="32"/>
          <w:szCs w:val="32"/>
          <w:lang w:eastAsia="zh-CN"/>
        </w:rPr>
        <w:t>。</w:t>
      </w:r>
    </w:p>
    <w:p w14:paraId="73442E9D">
      <w:pPr>
        <w:numPr>
          <w:ilvl w:val="0"/>
          <w:numId w:val="5"/>
        </w:numPr>
        <w:spacing w:line="600" w:lineRule="exact"/>
        <w:ind w:left="0" w:leftChars="0" w:firstLine="640" w:firstLineChars="20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社会保障和就业（类）就业补助（款）公益性岗位补贴（项）:指街道办在公益性岗位补贴的支出。</w:t>
      </w:r>
    </w:p>
    <w:p w14:paraId="63689A49">
      <w:pPr>
        <w:numPr>
          <w:ilvl w:val="0"/>
          <w:numId w:val="5"/>
        </w:numPr>
        <w:spacing w:line="600" w:lineRule="exact"/>
        <w:ind w:left="0" w:leftChars="0"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卫生健康支出（类）基层医疗卫生机构（款）城市社区卫生机构（项）：城市社区卫生机构（项）反映用于城市社区卫生机构方面的支出。</w:t>
      </w:r>
    </w:p>
    <w:p w14:paraId="207DE8AB">
      <w:pPr>
        <w:numPr>
          <w:ilvl w:val="0"/>
          <w:numId w:val="5"/>
        </w:numPr>
        <w:spacing w:line="600" w:lineRule="exact"/>
        <w:ind w:left="0" w:leftChars="0"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卫生健康支出（类）基层医疗卫生机构（款）其他基层医疗卫生机构支出（项）:其他基层医疗卫生机构支出（项）反映其他用于基层医疗卫生机构方面的支出；</w:t>
      </w:r>
    </w:p>
    <w:p w14:paraId="2901A76A">
      <w:pPr>
        <w:numPr>
          <w:ilvl w:val="0"/>
          <w:numId w:val="5"/>
        </w:numPr>
        <w:spacing w:line="600" w:lineRule="exact"/>
        <w:ind w:left="0" w:leftChars="0"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卫生健康支出（类）公共卫生（款）基本公共卫生服务（项）:基本公共卫生服务（项）反映基本公共卫生服务支出；</w:t>
      </w:r>
    </w:p>
    <w:p w14:paraId="105A956E">
      <w:pPr>
        <w:numPr>
          <w:ilvl w:val="0"/>
          <w:numId w:val="5"/>
        </w:numPr>
        <w:spacing w:line="600" w:lineRule="exact"/>
        <w:ind w:left="0" w:leftChars="0"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卫生健康支出（类）公共卫生（款）其他公共卫生支出（项）: 指社区村卫生院人员及正常运行必要经费支出；</w:t>
      </w:r>
    </w:p>
    <w:p w14:paraId="240C3088">
      <w:pPr>
        <w:numPr>
          <w:ilvl w:val="0"/>
          <w:numId w:val="5"/>
        </w:numPr>
        <w:spacing w:line="600" w:lineRule="exact"/>
        <w:ind w:left="0" w:leftChars="0"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卫生健康（类）行政事业单位医疗（款）行政单位医疗（项）:反映财政对基本医疗保险基金的补助支出；</w:t>
      </w:r>
    </w:p>
    <w:p w14:paraId="2723F1A4">
      <w:pPr>
        <w:numPr>
          <w:ilvl w:val="0"/>
          <w:numId w:val="5"/>
        </w:numPr>
        <w:spacing w:line="600" w:lineRule="exact"/>
        <w:ind w:left="0" w:leftChars="0"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卫生健康（类）行政事业单位医疗（款）事业单位医疗（项）:反映财政对基本医疗保险基金的补助支出；</w:t>
      </w:r>
    </w:p>
    <w:p w14:paraId="0F3B53C7">
      <w:pPr>
        <w:numPr>
          <w:ilvl w:val="0"/>
          <w:numId w:val="5"/>
        </w:numPr>
        <w:spacing w:line="600" w:lineRule="exact"/>
        <w:ind w:left="0" w:leftChars="0"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卫生健康（类）行政事业单位医疗（款）公务员医疗补助（项）:反映财政对基本医疗保险基金的补助支出；</w:t>
      </w:r>
    </w:p>
    <w:p w14:paraId="3A81680F">
      <w:pPr>
        <w:numPr>
          <w:ilvl w:val="0"/>
          <w:numId w:val="5"/>
        </w:numPr>
        <w:spacing w:line="600" w:lineRule="exact"/>
        <w:ind w:left="0" w:leftChars="0"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节能环保支出（类）天然林保护（款）森林管护（项）:反映财政对天然林保护工程支出；</w:t>
      </w:r>
    </w:p>
    <w:p w14:paraId="6D5499B5">
      <w:pPr>
        <w:numPr>
          <w:ilvl w:val="0"/>
          <w:numId w:val="5"/>
        </w:numPr>
        <w:spacing w:line="600" w:lineRule="exact"/>
        <w:ind w:left="0" w:leftChars="0"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农林水支出（类）农业农村（款）事业运行（项）:反映用于农业事业单位基本支出，事业单位设施、系统运行与资产维护等方面的支出；</w:t>
      </w:r>
    </w:p>
    <w:p w14:paraId="195180A6">
      <w:pPr>
        <w:numPr>
          <w:ilvl w:val="0"/>
          <w:numId w:val="5"/>
        </w:numPr>
        <w:spacing w:line="600" w:lineRule="exact"/>
        <w:ind w:left="0" w:leftChars="0"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农林水支出（类）扶贫（款）农村基础设施建设（项）:反映用于农村公路、乡村道路建设方面的支出；</w:t>
      </w:r>
    </w:p>
    <w:p w14:paraId="2AF9363B">
      <w:pPr>
        <w:numPr>
          <w:ilvl w:val="0"/>
          <w:numId w:val="5"/>
        </w:numPr>
        <w:spacing w:line="600" w:lineRule="exact"/>
        <w:ind w:left="0" w:leftChars="0"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农林水支出（类）扶贫（款）其他扶贫支出（项）:反映用于农村扶贫开发等方面的支出；</w:t>
      </w:r>
    </w:p>
    <w:p w14:paraId="452ECD43">
      <w:pPr>
        <w:numPr>
          <w:ilvl w:val="0"/>
          <w:numId w:val="5"/>
        </w:numPr>
        <w:spacing w:line="600" w:lineRule="exact"/>
        <w:ind w:left="0" w:leftChars="0"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农林水支出（类）农村综合改革（款）对村民委员会和村党支部的补助（项）:反映各级财政对村民委员会和村党支部的补助支出；</w:t>
      </w:r>
    </w:p>
    <w:p w14:paraId="7C05B9EF">
      <w:pPr>
        <w:numPr>
          <w:ilvl w:val="0"/>
          <w:numId w:val="5"/>
        </w:numPr>
        <w:spacing w:line="600" w:lineRule="exact"/>
        <w:ind w:left="0" w:leftChars="0"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住房保障支出（类）住房改革支出（款）住房公积金（项）:反映行政事业单位按人事部和财政部规定的基本工资和津贴补贴以及规定比例为职工缴纳的住房公积金。</w:t>
      </w:r>
    </w:p>
    <w:p w14:paraId="275BBA90">
      <w:pPr>
        <w:numPr>
          <w:ilvl w:val="0"/>
          <w:numId w:val="5"/>
        </w:numPr>
        <w:spacing w:line="600" w:lineRule="exact"/>
        <w:ind w:left="0" w:leftChars="0"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基本支出：指为保障机构正常运转、完成日常工作任务而发生的人员支出和公用支出。</w:t>
      </w:r>
    </w:p>
    <w:p w14:paraId="438CAEF8">
      <w:pPr>
        <w:numPr>
          <w:ilvl w:val="0"/>
          <w:numId w:val="5"/>
        </w:numPr>
        <w:spacing w:line="600" w:lineRule="exact"/>
        <w:ind w:left="0" w:leftChars="0"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 xml:space="preserve">项目支出：指在基本支出之外为完成特定行政任务和事业发展目标所发生的支出。 </w:t>
      </w:r>
    </w:p>
    <w:p w14:paraId="3B5180F7">
      <w:pPr>
        <w:numPr>
          <w:ilvl w:val="0"/>
          <w:numId w:val="5"/>
        </w:numPr>
        <w:spacing w:line="600" w:lineRule="exact"/>
        <w:ind w:left="0" w:leftChars="0"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经营支出：指事业单位在专业业务活动及其辅助活动之外开展非独立核算经营活动发生的支出。</w:t>
      </w:r>
    </w:p>
    <w:p w14:paraId="062061AB">
      <w:pPr>
        <w:pStyle w:val="19"/>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418C0BD">
      <w:pPr>
        <w:pStyle w:val="19"/>
        <w:spacing w:line="560" w:lineRule="exact"/>
        <w:ind w:firstLine="640" w:firstLineChars="200"/>
        <w:rPr>
          <w:rFonts w:ascii="仿宋_GB2312" w:eastAsia="仿宋_GB2312" w:cs="黑体"/>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D662DB5">
      <w:pPr>
        <w:spacing w:line="600" w:lineRule="exact"/>
        <w:jc w:val="center"/>
        <w:outlineLvl w:val="0"/>
        <w:rPr>
          <w:rStyle w:val="16"/>
          <w:rFonts w:ascii="黑体" w:hAnsi="黑体" w:eastAsia="黑体"/>
          <w:b w:val="0"/>
        </w:rPr>
      </w:pPr>
      <w:bookmarkStart w:id="81" w:name="_Toc15377226"/>
      <w:r>
        <w:br w:type="page"/>
      </w:r>
      <w:bookmarkStart w:id="82" w:name="_Toc8154"/>
      <w:bookmarkStart w:id="83" w:name="_Toc15396614"/>
      <w:r>
        <w:rPr>
          <w:rFonts w:hint="eastAsia" w:ascii="黑体" w:hAnsi="黑体" w:eastAsia="黑体"/>
          <w:color w:val="000000"/>
          <w:sz w:val="44"/>
          <w:szCs w:val="44"/>
        </w:rPr>
        <w:t>第</w:t>
      </w:r>
      <w:r>
        <w:rPr>
          <w:rStyle w:val="16"/>
          <w:rFonts w:hint="eastAsia" w:ascii="黑体" w:hAnsi="黑体" w:eastAsia="黑体"/>
          <w:b w:val="0"/>
        </w:rPr>
        <w:t>四部分</w:t>
      </w:r>
      <w:r>
        <w:rPr>
          <w:rStyle w:val="16"/>
          <w:rFonts w:ascii="黑体" w:hAnsi="黑体" w:eastAsia="黑体"/>
          <w:b w:val="0"/>
        </w:rPr>
        <w:t xml:space="preserve"> </w:t>
      </w:r>
      <w:r>
        <w:rPr>
          <w:rStyle w:val="16"/>
          <w:rFonts w:hint="eastAsia" w:ascii="黑体" w:hAnsi="黑体" w:eastAsia="黑体"/>
          <w:b w:val="0"/>
        </w:rPr>
        <w:t>附件</w:t>
      </w:r>
      <w:bookmarkEnd w:id="82"/>
      <w:bookmarkEnd w:id="83"/>
    </w:p>
    <w:p w14:paraId="287DC0C5">
      <w:pPr>
        <w:spacing w:line="600" w:lineRule="exact"/>
        <w:jc w:val="left"/>
        <w:outlineLvl w:val="1"/>
        <w:rPr>
          <w:rFonts w:ascii="方正小标宋简体" w:hAnsi="方正小标宋简体" w:eastAsia="方正小标宋简体" w:cs="方正小标宋简体"/>
          <w:sz w:val="32"/>
          <w:szCs w:val="32"/>
        </w:rPr>
      </w:pPr>
      <w:bookmarkStart w:id="84" w:name="_Toc26233"/>
      <w:r>
        <w:rPr>
          <w:rFonts w:hint="eastAsia" w:ascii="黑体" w:hAnsi="黑体" w:eastAsia="黑体" w:cs="黑体"/>
          <w:sz w:val="32"/>
          <w:szCs w:val="32"/>
        </w:rPr>
        <w:t>附件</w:t>
      </w:r>
      <w:r>
        <w:rPr>
          <w:rFonts w:ascii="黑体" w:hAnsi="黑体" w:eastAsia="黑体" w:cs="黑体"/>
          <w:sz w:val="32"/>
          <w:szCs w:val="32"/>
        </w:rPr>
        <w:t>1</w:t>
      </w:r>
      <w:bookmarkEnd w:id="84"/>
    </w:p>
    <w:p w14:paraId="319AD6D4">
      <w:pPr>
        <w:spacing w:line="580" w:lineRule="exact"/>
        <w:jc w:val="center"/>
        <w:rPr>
          <w:rFonts w:ascii="方正小标宋简体" w:hAnsi="方正小标宋简体" w:eastAsia="方正小标宋简体" w:cs="方正小标宋简体"/>
          <w:sz w:val="44"/>
          <w:szCs w:val="44"/>
        </w:rPr>
      </w:pPr>
    </w:p>
    <w:p w14:paraId="5F4219E8">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eastAsia="zh-CN"/>
        </w:rPr>
        <w:t>壁州街道办事处2020年部门整体支出绩效评价报告</w:t>
      </w:r>
    </w:p>
    <w:p w14:paraId="081A9795">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14:paraId="5B022845">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14:paraId="6443A426">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14:paraId="10EBE661">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14:paraId="3981F6B3">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仿宋_GB2312" w:eastAsia="仿宋_GB2312" w:cs="仿宋_GB2312"/>
          <w:b w:val="0"/>
          <w:bCs/>
          <w:sz w:val="32"/>
          <w:szCs w:val="32"/>
          <w:lang w:val="en-US" w:eastAsia="zh-CN"/>
        </w:rPr>
        <w:t>壁州街道办事处（本级）属一级预算单位，内设党政和信访办公室、安全生产监督管理办公室、社会事务办公室、经济发展办公室、财政所、扶贫开发办公室、农业综合服务中心、社会事务服务中心、村镇建设服务中心、便民服务中心、会计核算中心等服务岗位。</w:t>
      </w:r>
    </w:p>
    <w:p w14:paraId="164F4898">
      <w:pPr>
        <w:widowControl/>
        <w:numPr>
          <w:ilvl w:val="0"/>
          <w:numId w:val="6"/>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机构职能。</w:t>
      </w:r>
    </w:p>
    <w:p w14:paraId="60AD22E5">
      <w:pPr>
        <w:widowControl/>
        <w:numPr>
          <w:ilvl w:val="0"/>
          <w:numId w:val="0"/>
        </w:numPr>
        <w:adjustRightInd w:val="0"/>
        <w:snapToGrid w:val="0"/>
        <w:spacing w:line="580" w:lineRule="exact"/>
        <w:ind w:firstLine="64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通江县壁州街道办事处是通江县人民政府的派出机关，受县人民政府领导，行使县人民政府赋予的职权。基本职能如下。</w:t>
      </w:r>
    </w:p>
    <w:p w14:paraId="379DC541">
      <w:pPr>
        <w:widowControl/>
        <w:numPr>
          <w:ilvl w:val="0"/>
          <w:numId w:val="0"/>
        </w:numPr>
        <w:adjustRightInd w:val="0"/>
        <w:snapToGrid w:val="0"/>
        <w:spacing w:line="580" w:lineRule="exact"/>
        <w:ind w:firstLine="64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贯彻执行党和国家的路线方针、政策以及省、市、县关于街道工作方面的指示，制订具体的管理办法并组织实施。</w:t>
      </w:r>
    </w:p>
    <w:p w14:paraId="391A4422">
      <w:pPr>
        <w:widowControl/>
        <w:numPr>
          <w:ilvl w:val="0"/>
          <w:numId w:val="0"/>
        </w:numPr>
        <w:adjustRightInd w:val="0"/>
        <w:snapToGrid w:val="0"/>
        <w:spacing w:line="580" w:lineRule="exact"/>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    指导、搞好辖区内（村）居委会的工作，支持、帮助（村）居民委员会加强思想、组织、制度建设，向上级人民政府和有关部门及时反映居民的意见、建议和要求。</w:t>
      </w:r>
    </w:p>
    <w:p w14:paraId="3C37E228">
      <w:pPr>
        <w:widowControl/>
        <w:numPr>
          <w:ilvl w:val="0"/>
          <w:numId w:val="0"/>
        </w:numPr>
        <w:adjustRightInd w:val="0"/>
        <w:snapToGrid w:val="0"/>
        <w:spacing w:line="580" w:lineRule="exact"/>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    抓好（村）社区文化建设，开展文明街道、文明单位、文明小区、文明院户建设活动，组织居民开展经常性的文化、娱乐、体育活动。</w:t>
      </w:r>
    </w:p>
    <w:p w14:paraId="25B03E12">
      <w:pPr>
        <w:widowControl/>
        <w:numPr>
          <w:ilvl w:val="0"/>
          <w:numId w:val="0"/>
        </w:numPr>
        <w:adjustRightInd w:val="0"/>
        <w:snapToGrid w:val="0"/>
        <w:spacing w:line="580" w:lineRule="exact"/>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    负责街道的人民调解、治安保卫工作，加强对违法青少年的帮教转化，保护老人、妇女、儿童的合法权益。</w:t>
      </w:r>
    </w:p>
    <w:p w14:paraId="09142CD1">
      <w:pPr>
        <w:widowControl/>
        <w:numPr>
          <w:ilvl w:val="0"/>
          <w:numId w:val="0"/>
        </w:numPr>
        <w:adjustRightInd w:val="0"/>
        <w:snapToGrid w:val="0"/>
        <w:spacing w:line="580" w:lineRule="exact"/>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    协助有关部门做好辖区拥军优属、优抚安置、社会救济、殡葬改革、残疾人就业等工作</w:t>
      </w:r>
      <w:r>
        <w:rPr>
          <w:rFonts w:hint="eastAsia" w:ascii="仿宋_GB2312" w:eastAsia="仿宋_GB2312"/>
          <w:color w:val="000000"/>
          <w:sz w:val="32"/>
          <w:szCs w:val="32"/>
          <w:lang w:eastAsia="zh-CN"/>
        </w:rPr>
        <w:t>；</w:t>
      </w:r>
      <w:r>
        <w:rPr>
          <w:rFonts w:hint="eastAsia" w:ascii="仿宋_GB2312" w:hAnsi="宋体" w:eastAsia="仿宋_GB2312" w:cs="宋体"/>
          <w:color w:val="000000"/>
          <w:kern w:val="0"/>
          <w:sz w:val="32"/>
          <w:szCs w:val="32"/>
          <w:shd w:val="clear" w:color="auto" w:fill="FFFFFF"/>
          <w:lang w:val="zh-CN"/>
        </w:rPr>
        <w:t>积极开展便民利民的社区服务和社区教育工作。</w:t>
      </w:r>
    </w:p>
    <w:p w14:paraId="543DACAB">
      <w:pPr>
        <w:widowControl/>
        <w:numPr>
          <w:ilvl w:val="0"/>
          <w:numId w:val="0"/>
        </w:numPr>
        <w:adjustRightInd w:val="0"/>
        <w:snapToGrid w:val="0"/>
        <w:spacing w:line="580" w:lineRule="exact"/>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    会同有关部门做好辖区内常住和流动人口的管理及计划生育工作，完成县下达的各项计划生育指标任务。</w:t>
      </w:r>
    </w:p>
    <w:p w14:paraId="7EC795AE">
      <w:pPr>
        <w:widowControl/>
        <w:numPr>
          <w:ilvl w:val="0"/>
          <w:numId w:val="0"/>
        </w:numPr>
        <w:adjustRightInd w:val="0"/>
        <w:snapToGrid w:val="0"/>
        <w:spacing w:line="580" w:lineRule="exact"/>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    协助武装部门做好辖区民兵训练和公民服兵役工作。</w:t>
      </w:r>
    </w:p>
    <w:p w14:paraId="3789BF23">
      <w:pPr>
        <w:widowControl/>
        <w:numPr>
          <w:ilvl w:val="0"/>
          <w:numId w:val="0"/>
        </w:numPr>
        <w:adjustRightInd w:val="0"/>
        <w:snapToGrid w:val="0"/>
        <w:spacing w:line="580" w:lineRule="exact"/>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    负责在辖区开展普法教育工作，做好民事调解，开展法律咨询、服务等工作，维护居民的合法权益，搞好辖区内社会管理综合治理工作。</w:t>
      </w:r>
    </w:p>
    <w:p w14:paraId="1B21F97A">
      <w:pPr>
        <w:widowControl/>
        <w:numPr>
          <w:ilvl w:val="0"/>
          <w:numId w:val="0"/>
        </w:numPr>
        <w:adjustRightInd w:val="0"/>
        <w:snapToGrid w:val="0"/>
        <w:spacing w:line="580" w:lineRule="exact"/>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    负责本辖区的城市管理工作，发动群众开展爱国卫生运动，绿化、美化、净化城市环境，协助有关部门做好环境卫生、环境保护工作。</w:t>
      </w:r>
    </w:p>
    <w:p w14:paraId="0358A9C9">
      <w:pPr>
        <w:widowControl/>
        <w:numPr>
          <w:ilvl w:val="0"/>
          <w:numId w:val="0"/>
        </w:numPr>
        <w:adjustRightInd w:val="0"/>
        <w:snapToGrid w:val="0"/>
        <w:spacing w:line="580" w:lineRule="exact"/>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    负责本辖区的综合执法工作，维护辖区的良好秩序。</w:t>
      </w:r>
    </w:p>
    <w:p w14:paraId="6F9B7C13">
      <w:pPr>
        <w:widowControl/>
        <w:numPr>
          <w:ilvl w:val="0"/>
          <w:numId w:val="0"/>
        </w:numPr>
        <w:adjustRightInd w:val="0"/>
        <w:snapToGrid w:val="0"/>
        <w:spacing w:line="580" w:lineRule="exact"/>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    负责研究辖区经济发展的规划，协助有关部门抓好安全生产工作。</w:t>
      </w:r>
    </w:p>
    <w:p w14:paraId="7543BADD">
      <w:pPr>
        <w:widowControl/>
        <w:numPr>
          <w:ilvl w:val="0"/>
          <w:numId w:val="0"/>
        </w:numPr>
        <w:adjustRightInd w:val="0"/>
        <w:snapToGrid w:val="0"/>
        <w:spacing w:line="580" w:lineRule="exact"/>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    配合有关部门做好辖区内的三防、抢险救灾、安全生产检查、居民迁移等工作。</w:t>
      </w:r>
    </w:p>
    <w:p w14:paraId="2A3E8936">
      <w:pPr>
        <w:widowControl/>
        <w:numPr>
          <w:ilvl w:val="0"/>
          <w:numId w:val="0"/>
        </w:numPr>
        <w:adjustRightInd w:val="0"/>
        <w:snapToGrid w:val="0"/>
        <w:spacing w:line="580" w:lineRule="exact"/>
        <w:contextualSpacing/>
        <w:jc w:val="left"/>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zh-CN"/>
        </w:rPr>
        <w:t>    承办县委、县政府交办的其他工作。</w:t>
      </w:r>
    </w:p>
    <w:p w14:paraId="51FBE08A">
      <w:pPr>
        <w:widowControl/>
        <w:numPr>
          <w:ilvl w:val="0"/>
          <w:numId w:val="6"/>
        </w:numPr>
        <w:adjustRightInd w:val="0"/>
        <w:snapToGrid w:val="0"/>
        <w:spacing w:line="580" w:lineRule="exact"/>
        <w:ind w:left="0" w:leftChars="0"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人员概况。</w:t>
      </w:r>
    </w:p>
    <w:p w14:paraId="6A7E6B49">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壁州街道办事处下半年行政区划调整由原来的街道办划分为壁州街道办事处和街道办人民政府，街道办单位行政事业编制31人；行政编制23人，事业编制8人，单位实有人数31人，行政实有人数23人，事业实有人数8人，村社干部110人。</w:t>
      </w:r>
    </w:p>
    <w:p w14:paraId="67317934">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14:paraId="206F5AD1">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14:paraId="098450B4">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eastAsia="zh-CN"/>
        </w:rPr>
        <w:t>一年来，街道办按照县委、县政府的总体部署，紧密结合镇情实际，街道办辖区生产总值达到68.55亿元，公共财政预算收入突破1亿元，固定资产投资完成8.32亿元，城乡居民人均纯收入达到54800元和23800元，多项工作取得了突破进展，相继得到上级党委、政府的表彰，全街道办呈现出经济发展稳中向好、民生持续改善、社会安定和谐的良好局面。</w:t>
      </w:r>
    </w:p>
    <w:p w14:paraId="44329510">
      <w:pPr>
        <w:widowControl/>
        <w:numPr>
          <w:ilvl w:val="0"/>
          <w:numId w:val="7"/>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部门财政资金支出情况。</w:t>
      </w:r>
    </w:p>
    <w:p w14:paraId="039F8A0F">
      <w:pPr>
        <w:widowControl/>
        <w:adjustRightInd w:val="0"/>
        <w:snapToGrid w:val="0"/>
        <w:spacing w:line="580" w:lineRule="exact"/>
        <w:ind w:firstLine="640" w:firstLineChars="200"/>
        <w:contextualSpacing/>
        <w:jc w:val="both"/>
        <w:rPr>
          <w:rFonts w:hint="default" w:ascii="仿宋_GB2312" w:hAnsi="宋体" w:eastAsia="仿宋_GB2312" w:cs="宋体"/>
          <w:color w:val="000000"/>
          <w:kern w:val="0"/>
          <w:sz w:val="32"/>
          <w:szCs w:val="32"/>
          <w:highlight w:val="none"/>
          <w:shd w:val="clear" w:color="auto" w:fill="FFFFFF"/>
          <w:lang w:val="en-US" w:eastAsia="zh-CN"/>
        </w:rPr>
      </w:pPr>
      <w:r>
        <w:rPr>
          <w:rFonts w:hint="eastAsia" w:ascii="仿宋_GB2312" w:hAnsi="宋体" w:eastAsia="仿宋_GB2312" w:cs="宋体"/>
          <w:color w:val="000000"/>
          <w:kern w:val="0"/>
          <w:sz w:val="32"/>
          <w:szCs w:val="32"/>
          <w:highlight w:val="none"/>
          <w:shd w:val="clear" w:color="auto" w:fill="FFFFFF"/>
          <w:lang w:val="zh-CN" w:eastAsia="zh-CN"/>
        </w:rPr>
        <w:t>严格按财政预算执行，支付依据是严格按照财政资金支付要求，严格执行财务管理制度，</w:t>
      </w:r>
      <w:r>
        <w:rPr>
          <w:rFonts w:hint="eastAsia" w:ascii="仿宋_GB2312" w:hAnsi="宋体" w:eastAsia="仿宋_GB2312" w:cs="宋体"/>
          <w:color w:val="000000"/>
          <w:kern w:val="0"/>
          <w:sz w:val="32"/>
          <w:szCs w:val="32"/>
          <w:highlight w:val="none"/>
          <w:shd w:val="clear" w:color="auto" w:fill="FFFFFF"/>
          <w:lang w:val="en-US" w:eastAsia="zh-CN"/>
        </w:rPr>
        <w:t>20</w:t>
      </w:r>
      <w:r>
        <w:rPr>
          <w:rFonts w:hint="eastAsia" w:ascii="仿宋_GB2312" w:hAnsi="宋体" w:eastAsia="仿宋_GB2312" w:cs="宋体"/>
          <w:color w:val="000000"/>
          <w:kern w:val="0"/>
          <w:sz w:val="32"/>
          <w:szCs w:val="32"/>
          <w:highlight w:val="none"/>
          <w:shd w:val="clear" w:color="auto" w:fill="FFFFFF"/>
          <w:lang w:val="zh-CN" w:eastAsia="zh-CN"/>
        </w:rPr>
        <w:t>个项目绩效目标完成情况综述。项目全年决算数为168</w:t>
      </w:r>
      <w:r>
        <w:rPr>
          <w:rFonts w:hint="eastAsia" w:ascii="仿宋_GB2312" w:hAnsi="宋体" w:eastAsia="仿宋_GB2312" w:cs="宋体"/>
          <w:color w:val="000000"/>
          <w:kern w:val="0"/>
          <w:sz w:val="32"/>
          <w:szCs w:val="32"/>
          <w:highlight w:val="none"/>
          <w:shd w:val="clear" w:color="auto" w:fill="FFFFFF"/>
          <w:lang w:val="en-US" w:eastAsia="zh-CN"/>
        </w:rPr>
        <w:t>4</w:t>
      </w:r>
      <w:r>
        <w:rPr>
          <w:rFonts w:hint="eastAsia" w:ascii="仿宋_GB2312" w:hAnsi="宋体" w:eastAsia="仿宋_GB2312" w:cs="宋体"/>
          <w:color w:val="000000"/>
          <w:kern w:val="0"/>
          <w:sz w:val="32"/>
          <w:szCs w:val="32"/>
          <w:highlight w:val="none"/>
          <w:shd w:val="clear" w:color="auto" w:fill="FFFFFF"/>
          <w:lang w:val="zh-CN" w:eastAsia="zh-CN"/>
        </w:rPr>
        <w:t>.</w:t>
      </w:r>
      <w:r>
        <w:rPr>
          <w:rFonts w:hint="eastAsia" w:ascii="仿宋_GB2312" w:hAnsi="宋体" w:eastAsia="仿宋_GB2312" w:cs="宋体"/>
          <w:color w:val="000000"/>
          <w:kern w:val="0"/>
          <w:sz w:val="32"/>
          <w:szCs w:val="32"/>
          <w:highlight w:val="none"/>
          <w:shd w:val="clear" w:color="auto" w:fill="FFFFFF"/>
          <w:lang w:val="en-US" w:eastAsia="zh-CN"/>
        </w:rPr>
        <w:t>80</w:t>
      </w:r>
      <w:r>
        <w:rPr>
          <w:rFonts w:hint="eastAsia" w:ascii="仿宋_GB2312" w:hAnsi="宋体" w:eastAsia="仿宋_GB2312" w:cs="宋体"/>
          <w:color w:val="000000"/>
          <w:kern w:val="0"/>
          <w:sz w:val="32"/>
          <w:szCs w:val="32"/>
          <w:highlight w:val="none"/>
          <w:shd w:val="clear" w:color="auto" w:fill="FFFFFF"/>
          <w:lang w:val="zh-CN" w:eastAsia="zh-CN"/>
        </w:rPr>
        <w:t>万元，完成预算的100%。2020年政府整体财政支出168</w:t>
      </w:r>
      <w:r>
        <w:rPr>
          <w:rFonts w:hint="eastAsia" w:ascii="仿宋_GB2312" w:hAnsi="宋体" w:eastAsia="仿宋_GB2312" w:cs="宋体"/>
          <w:color w:val="000000"/>
          <w:kern w:val="0"/>
          <w:sz w:val="32"/>
          <w:szCs w:val="32"/>
          <w:highlight w:val="none"/>
          <w:shd w:val="clear" w:color="auto" w:fill="FFFFFF"/>
          <w:lang w:val="en-US" w:eastAsia="zh-CN"/>
        </w:rPr>
        <w:t>1</w:t>
      </w:r>
      <w:r>
        <w:rPr>
          <w:rFonts w:hint="eastAsia" w:ascii="仿宋_GB2312" w:hAnsi="宋体" w:eastAsia="仿宋_GB2312" w:cs="宋体"/>
          <w:color w:val="000000"/>
          <w:kern w:val="0"/>
          <w:sz w:val="32"/>
          <w:szCs w:val="32"/>
          <w:highlight w:val="none"/>
          <w:shd w:val="clear" w:color="auto" w:fill="FFFFFF"/>
          <w:lang w:val="zh-CN" w:eastAsia="zh-CN"/>
        </w:rPr>
        <w:t>.</w:t>
      </w:r>
      <w:r>
        <w:rPr>
          <w:rFonts w:hint="eastAsia" w:ascii="仿宋_GB2312" w:hAnsi="宋体" w:eastAsia="仿宋_GB2312" w:cs="宋体"/>
          <w:color w:val="000000"/>
          <w:kern w:val="0"/>
          <w:sz w:val="32"/>
          <w:szCs w:val="32"/>
          <w:highlight w:val="none"/>
          <w:shd w:val="clear" w:color="auto" w:fill="FFFFFF"/>
          <w:lang w:val="en-US" w:eastAsia="zh-CN"/>
        </w:rPr>
        <w:t>55</w:t>
      </w:r>
      <w:r>
        <w:rPr>
          <w:rFonts w:hint="eastAsia" w:ascii="仿宋_GB2312" w:hAnsi="宋体" w:eastAsia="仿宋_GB2312" w:cs="宋体"/>
          <w:color w:val="000000"/>
          <w:kern w:val="0"/>
          <w:sz w:val="32"/>
          <w:szCs w:val="32"/>
          <w:highlight w:val="none"/>
          <w:shd w:val="clear" w:color="auto" w:fill="FFFFFF"/>
          <w:lang w:val="zh-CN" w:eastAsia="zh-CN"/>
        </w:rPr>
        <w:t>万元（按功能支出）；其中：一般公共服务支出</w:t>
      </w:r>
      <w:r>
        <w:rPr>
          <w:rFonts w:hint="eastAsia" w:ascii="仿宋_GB2312" w:hAnsi="宋体" w:eastAsia="仿宋_GB2312" w:cs="宋体"/>
          <w:color w:val="000000"/>
          <w:kern w:val="0"/>
          <w:sz w:val="32"/>
          <w:szCs w:val="32"/>
          <w:highlight w:val="none"/>
          <w:shd w:val="clear" w:color="auto" w:fill="FFFFFF"/>
          <w:lang w:val="en-US" w:eastAsia="zh-CN"/>
        </w:rPr>
        <w:t>231.11</w:t>
      </w:r>
      <w:r>
        <w:rPr>
          <w:rFonts w:hint="eastAsia" w:ascii="仿宋_GB2312" w:hAnsi="宋体" w:eastAsia="仿宋_GB2312" w:cs="宋体"/>
          <w:color w:val="000000"/>
          <w:kern w:val="0"/>
          <w:sz w:val="32"/>
          <w:szCs w:val="32"/>
          <w:highlight w:val="none"/>
          <w:shd w:val="clear" w:color="auto" w:fill="FFFFFF"/>
          <w:lang w:val="zh-CN" w:eastAsia="zh-CN"/>
        </w:rPr>
        <w:t>万元；文化体育与传媒支出15万元；社会保障和就业支出</w:t>
      </w:r>
      <w:r>
        <w:rPr>
          <w:rFonts w:hint="eastAsia" w:ascii="仿宋_GB2312" w:hAnsi="宋体" w:eastAsia="仿宋_GB2312" w:cs="宋体"/>
          <w:color w:val="000000"/>
          <w:kern w:val="0"/>
          <w:sz w:val="32"/>
          <w:szCs w:val="32"/>
          <w:highlight w:val="none"/>
          <w:shd w:val="clear" w:color="auto" w:fill="FFFFFF"/>
          <w:lang w:val="en-US" w:eastAsia="zh-CN"/>
        </w:rPr>
        <w:t>71.77</w:t>
      </w:r>
      <w:r>
        <w:rPr>
          <w:rFonts w:hint="eastAsia" w:ascii="仿宋_GB2312" w:hAnsi="宋体" w:eastAsia="仿宋_GB2312" w:cs="宋体"/>
          <w:color w:val="000000"/>
          <w:kern w:val="0"/>
          <w:sz w:val="32"/>
          <w:szCs w:val="32"/>
          <w:highlight w:val="none"/>
          <w:shd w:val="clear" w:color="auto" w:fill="FFFFFF"/>
          <w:lang w:val="zh-CN" w:eastAsia="zh-CN"/>
        </w:rPr>
        <w:t>万元；卫生健康支出</w:t>
      </w:r>
      <w:r>
        <w:rPr>
          <w:rFonts w:hint="eastAsia" w:ascii="仿宋_GB2312" w:hAnsi="宋体" w:eastAsia="仿宋_GB2312" w:cs="宋体"/>
          <w:color w:val="000000"/>
          <w:kern w:val="0"/>
          <w:sz w:val="32"/>
          <w:szCs w:val="32"/>
          <w:highlight w:val="none"/>
          <w:shd w:val="clear" w:color="auto" w:fill="FFFFFF"/>
          <w:lang w:val="en-US" w:eastAsia="zh-CN"/>
        </w:rPr>
        <w:t>597.05</w:t>
      </w:r>
      <w:r>
        <w:rPr>
          <w:rFonts w:hint="eastAsia" w:ascii="仿宋_GB2312" w:hAnsi="宋体" w:eastAsia="仿宋_GB2312" w:cs="宋体"/>
          <w:color w:val="000000"/>
          <w:kern w:val="0"/>
          <w:sz w:val="32"/>
          <w:szCs w:val="32"/>
          <w:highlight w:val="none"/>
          <w:shd w:val="clear" w:color="auto" w:fill="FFFFFF"/>
          <w:lang w:val="zh-CN" w:eastAsia="zh-CN"/>
        </w:rPr>
        <w:t>万元；环保节能支出0.09万元；农林水支出</w:t>
      </w:r>
      <w:r>
        <w:rPr>
          <w:rFonts w:hint="eastAsia" w:ascii="仿宋_GB2312" w:hAnsi="宋体" w:eastAsia="仿宋_GB2312" w:cs="宋体"/>
          <w:color w:val="000000"/>
          <w:kern w:val="0"/>
          <w:sz w:val="32"/>
          <w:szCs w:val="32"/>
          <w:highlight w:val="none"/>
          <w:shd w:val="clear" w:color="auto" w:fill="FFFFFF"/>
          <w:lang w:val="en-US" w:eastAsia="zh-CN"/>
        </w:rPr>
        <w:t>738.42</w:t>
      </w:r>
      <w:r>
        <w:rPr>
          <w:rFonts w:hint="eastAsia" w:ascii="仿宋_GB2312" w:hAnsi="宋体" w:eastAsia="仿宋_GB2312" w:cs="宋体"/>
          <w:color w:val="000000"/>
          <w:kern w:val="0"/>
          <w:sz w:val="32"/>
          <w:szCs w:val="32"/>
          <w:highlight w:val="none"/>
          <w:shd w:val="clear" w:color="auto" w:fill="FFFFFF"/>
          <w:lang w:val="zh-CN" w:eastAsia="zh-CN"/>
        </w:rPr>
        <w:t>万元，住房保障支出</w:t>
      </w:r>
      <w:r>
        <w:rPr>
          <w:rFonts w:hint="eastAsia" w:ascii="仿宋_GB2312" w:hAnsi="宋体" w:eastAsia="仿宋_GB2312" w:cs="宋体"/>
          <w:color w:val="000000"/>
          <w:kern w:val="0"/>
          <w:sz w:val="32"/>
          <w:szCs w:val="32"/>
          <w:highlight w:val="none"/>
          <w:shd w:val="clear" w:color="auto" w:fill="FFFFFF"/>
          <w:lang w:val="en-US" w:eastAsia="zh-CN"/>
        </w:rPr>
        <w:t>28.10万元</w:t>
      </w:r>
      <w:r>
        <w:rPr>
          <w:rFonts w:hint="eastAsia" w:ascii="仿宋_GB2312" w:hAnsi="宋体" w:eastAsia="仿宋_GB2312" w:cs="宋体"/>
          <w:color w:val="000000"/>
          <w:kern w:val="0"/>
          <w:sz w:val="32"/>
          <w:szCs w:val="32"/>
          <w:highlight w:val="none"/>
          <w:shd w:val="clear" w:color="auto" w:fill="FFFFFF"/>
          <w:lang w:val="zh-CN" w:eastAsia="zh-CN"/>
        </w:rPr>
        <w:t>。</w:t>
      </w:r>
    </w:p>
    <w:p w14:paraId="2BAAB3C0">
      <w:pPr>
        <w:widowControl/>
        <w:numPr>
          <w:ilvl w:val="0"/>
          <w:numId w:val="0"/>
        </w:numPr>
        <w:adjustRightInd w:val="0"/>
        <w:snapToGrid w:val="0"/>
        <w:spacing w:line="580" w:lineRule="exact"/>
        <w:contextualSpacing/>
        <w:jc w:val="left"/>
        <w:rPr>
          <w:rFonts w:hint="eastAsia" w:ascii="仿宋_GB2312" w:hAnsi="宋体" w:eastAsia="仿宋_GB2312" w:cs="宋体"/>
          <w:color w:val="000000"/>
          <w:kern w:val="0"/>
          <w:sz w:val="32"/>
          <w:szCs w:val="32"/>
          <w:shd w:val="clear" w:color="auto" w:fill="FFFFFF"/>
          <w:lang w:val="zh-CN"/>
        </w:rPr>
      </w:pPr>
    </w:p>
    <w:p w14:paraId="32F3BBDC">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14:paraId="6106C36E">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14:paraId="6D8BCD8C">
      <w:pPr>
        <w:numPr>
          <w:ilvl w:val="0"/>
          <w:numId w:val="0"/>
        </w:numPr>
        <w:adjustRightInd w:val="0"/>
        <w:snapToGrid w:val="0"/>
        <w:spacing w:line="56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2020年度政府整体财政资金使用的预期目标及原则是：</w:t>
      </w:r>
    </w:p>
    <w:p w14:paraId="39485AE2">
      <w:pPr>
        <w:numPr>
          <w:ilvl w:val="0"/>
          <w:numId w:val="0"/>
        </w:numPr>
        <w:adjustRightInd w:val="0"/>
        <w:snapToGrid w:val="0"/>
        <w:spacing w:line="56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1、坚决贯彻落实好党的各项方针政策。</w:t>
      </w:r>
    </w:p>
    <w:p w14:paraId="62DEF801">
      <w:pPr>
        <w:numPr>
          <w:ilvl w:val="0"/>
          <w:numId w:val="0"/>
        </w:numPr>
        <w:adjustRightInd w:val="0"/>
        <w:snapToGrid w:val="0"/>
        <w:spacing w:line="56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2、完成全街道办财政收支目标任务，保工资、保政府运转、确保政府及村（社）各级组织的人员经费支出和日常公用支出。</w:t>
      </w:r>
    </w:p>
    <w:p w14:paraId="2C1142CB">
      <w:pPr>
        <w:numPr>
          <w:ilvl w:val="0"/>
          <w:numId w:val="0"/>
        </w:numPr>
        <w:adjustRightInd w:val="0"/>
        <w:snapToGrid w:val="0"/>
        <w:spacing w:line="56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3、确保涉农资金全面兑现，保全街道办重点工程和民生工程项目的实施。</w:t>
      </w:r>
    </w:p>
    <w:p w14:paraId="6B3D33DA">
      <w:pPr>
        <w:widowControl/>
        <w:adjustRightInd w:val="0"/>
        <w:snapToGrid w:val="0"/>
        <w:spacing w:line="580" w:lineRule="exact"/>
        <w:ind w:firstLine="640" w:firstLineChars="200"/>
        <w:contextualSpacing/>
        <w:jc w:val="left"/>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w:t>
      </w:r>
      <w:r>
        <w:rPr>
          <w:rFonts w:hint="default" w:ascii="仿宋_GB2312" w:hAnsi="仿宋_GB2312" w:eastAsia="仿宋_GB2312" w:cs="仿宋_GB2312"/>
          <w:b w:val="0"/>
          <w:bCs/>
          <w:sz w:val="32"/>
          <w:szCs w:val="32"/>
          <w:lang w:val="en-US" w:eastAsia="zh-CN"/>
        </w:rPr>
        <w:t>为民服务，</w:t>
      </w:r>
      <w:r>
        <w:rPr>
          <w:rFonts w:hint="eastAsia" w:ascii="仿宋_GB2312" w:hAnsi="仿宋_GB2312" w:eastAsia="仿宋_GB2312" w:cs="仿宋_GB2312"/>
          <w:b w:val="0"/>
          <w:bCs/>
          <w:sz w:val="32"/>
          <w:szCs w:val="32"/>
          <w:lang w:val="en-US" w:eastAsia="zh-CN"/>
        </w:rPr>
        <w:t>急群众所急，盼群众所盼</w:t>
      </w:r>
      <w:r>
        <w:rPr>
          <w:rFonts w:hint="default" w:ascii="仿宋_GB2312" w:hAnsi="仿宋_GB2312" w:eastAsia="仿宋_GB2312" w:cs="仿宋_GB2312"/>
          <w:b w:val="0"/>
          <w:bCs/>
          <w:sz w:val="32"/>
          <w:szCs w:val="32"/>
          <w:lang w:val="en-US" w:eastAsia="zh-CN"/>
        </w:rPr>
        <w:t>，改善</w:t>
      </w:r>
      <w:r>
        <w:rPr>
          <w:rFonts w:hint="eastAsia" w:ascii="仿宋_GB2312" w:hAnsi="仿宋_GB2312" w:eastAsia="仿宋_GB2312" w:cs="仿宋_GB2312"/>
          <w:b w:val="0"/>
          <w:bCs/>
          <w:sz w:val="32"/>
          <w:szCs w:val="32"/>
          <w:lang w:val="en-US" w:eastAsia="zh-CN"/>
        </w:rPr>
        <w:t>当地群众的</w:t>
      </w:r>
      <w:r>
        <w:rPr>
          <w:rFonts w:hint="default" w:ascii="仿宋_GB2312" w:hAnsi="仿宋_GB2312" w:eastAsia="仿宋_GB2312" w:cs="仿宋_GB2312"/>
          <w:b w:val="0"/>
          <w:bCs/>
          <w:sz w:val="32"/>
          <w:szCs w:val="32"/>
          <w:lang w:val="en-US" w:eastAsia="zh-CN"/>
        </w:rPr>
        <w:t>生产生活条件，提高人民的生活质量</w:t>
      </w:r>
      <w:r>
        <w:rPr>
          <w:rFonts w:hint="eastAsia" w:ascii="仿宋_GB2312" w:hAnsi="仿宋_GB2312" w:eastAsia="仿宋_GB2312" w:cs="仿宋_GB2312"/>
          <w:b w:val="0"/>
          <w:bCs/>
          <w:sz w:val="32"/>
          <w:szCs w:val="32"/>
          <w:lang w:val="en-US" w:eastAsia="zh-CN"/>
        </w:rPr>
        <w:t>水平。力争发展好地方经济，实现年度目标考核任务，完成脱贫攻坚目标任务</w:t>
      </w:r>
      <w:r>
        <w:rPr>
          <w:rFonts w:hint="default" w:ascii="仿宋_GB2312" w:hAnsi="仿宋_GB2312" w:eastAsia="仿宋_GB2312" w:cs="仿宋_GB2312"/>
          <w:b w:val="0"/>
          <w:bCs/>
          <w:sz w:val="32"/>
          <w:szCs w:val="32"/>
          <w:lang w:val="en-US" w:eastAsia="zh-CN"/>
        </w:rPr>
        <w:t>。</w:t>
      </w:r>
    </w:p>
    <w:p w14:paraId="7DF766F6">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sz w:val="32"/>
          <w:szCs w:val="32"/>
          <w:lang w:val="zh-CN" w:eastAsia="zh-CN"/>
        </w:rPr>
      </w:pPr>
      <w:r>
        <w:rPr>
          <w:rFonts w:hint="eastAsia" w:ascii="仿宋_GB2312" w:hAnsi="仿宋_GB2312" w:eastAsia="仿宋_GB2312" w:cs="仿宋_GB2312"/>
          <w:b w:val="0"/>
          <w:bCs/>
          <w:sz w:val="32"/>
          <w:szCs w:val="32"/>
          <w:lang w:val="zh-CN" w:eastAsia="zh-CN"/>
        </w:rPr>
        <w:t>本部门按照预算绩效管理要求，对2020年一般公共预算项目支出开展了绩效目标管理，共编制绩效目标</w:t>
      </w:r>
      <w:r>
        <w:rPr>
          <w:rFonts w:hint="eastAsia" w:ascii="仿宋_GB2312" w:hAnsi="仿宋_GB2312" w:eastAsia="仿宋_GB2312" w:cs="仿宋_GB2312"/>
          <w:b w:val="0"/>
          <w:bCs/>
          <w:sz w:val="32"/>
          <w:szCs w:val="32"/>
          <w:lang w:val="en-US" w:eastAsia="zh-CN"/>
        </w:rPr>
        <w:t>20</w:t>
      </w:r>
      <w:r>
        <w:rPr>
          <w:rFonts w:hint="eastAsia" w:ascii="仿宋_GB2312" w:hAnsi="仿宋_GB2312" w:eastAsia="仿宋_GB2312" w:cs="仿宋_GB2312"/>
          <w:b w:val="0"/>
          <w:bCs/>
          <w:sz w:val="32"/>
          <w:szCs w:val="32"/>
          <w:lang w:val="zh-CN" w:eastAsia="zh-CN"/>
        </w:rPr>
        <w:t>个，涉及财政资金1684.80万元，覆盖率达到100%。</w:t>
      </w:r>
    </w:p>
    <w:p w14:paraId="276DA9AB">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sz w:val="32"/>
          <w:szCs w:val="32"/>
          <w:lang w:val="zh-CN" w:eastAsia="zh-CN"/>
        </w:rPr>
      </w:pPr>
      <w:r>
        <w:rPr>
          <w:rFonts w:hint="eastAsia" w:ascii="仿宋_GB2312" w:hAnsi="仿宋_GB2312" w:eastAsia="仿宋_GB2312" w:cs="仿宋_GB2312"/>
          <w:b w:val="0"/>
          <w:bCs/>
          <w:sz w:val="32"/>
          <w:szCs w:val="32"/>
          <w:lang w:val="zh-CN" w:eastAsia="zh-CN"/>
        </w:rPr>
        <w:t>2020年政府整体财政支出严格按财政预算执行，管好用好资金，资金效益最大化，严格审批程序，会计核算规范，真实准确反映资金的使用情况，质量的完成情况，及时足额兑现工资福利支出，严格控制“三公”经费，压缩业务经费；宣传落实好惠民政策，严格执行“一卡通”管理制度，涉农惠民资金兑现率100%；搞好脱贫攻坚工作，脱贫攻坚项目资金按项目进度划拨率100%；积极推动城市经济建设发展，提高城市文化生活水平，按质按量完成好政府各项工作任务。</w:t>
      </w:r>
    </w:p>
    <w:p w14:paraId="3C94EB23">
      <w:pPr>
        <w:widowControl/>
        <w:adjustRightInd w:val="0"/>
        <w:snapToGrid w:val="0"/>
        <w:spacing w:line="580" w:lineRule="exact"/>
        <w:ind w:firstLine="640" w:firstLineChars="200"/>
        <w:contextualSpacing/>
        <w:jc w:val="left"/>
        <w:rPr>
          <w:rFonts w:hint="eastAsia" w:ascii="仿宋_GB2312" w:hAnsi="仿宋_GB2312" w:eastAsia="仿宋_GB2312" w:cs="仿宋_GB2312"/>
          <w:b w:val="0"/>
          <w:bCs/>
          <w:sz w:val="32"/>
          <w:szCs w:val="32"/>
          <w:lang w:val="zh-CN" w:eastAsia="zh-CN"/>
        </w:rPr>
      </w:pPr>
      <w:r>
        <w:rPr>
          <w:rFonts w:hint="eastAsia" w:ascii="仿宋_GB2312" w:hAnsi="仿宋_GB2312" w:eastAsia="仿宋_GB2312" w:cs="仿宋_GB2312"/>
          <w:b w:val="0"/>
          <w:bCs/>
          <w:sz w:val="32"/>
          <w:szCs w:val="32"/>
          <w:lang w:val="zh-CN" w:eastAsia="zh-CN"/>
        </w:rPr>
        <w:t>严格按财政预算执行，支付依据是严格按照财政资金支付要求，严格执行财务管理制度，2020年政府整体财政支出168</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val="zh-CN" w:eastAsia="zh-CN"/>
        </w:rPr>
        <w:t>.</w:t>
      </w:r>
      <w:r>
        <w:rPr>
          <w:rFonts w:hint="eastAsia" w:ascii="仿宋_GB2312" w:hAnsi="仿宋_GB2312" w:eastAsia="仿宋_GB2312" w:cs="仿宋_GB2312"/>
          <w:b w:val="0"/>
          <w:bCs/>
          <w:sz w:val="32"/>
          <w:szCs w:val="32"/>
          <w:lang w:val="en-US" w:eastAsia="zh-CN"/>
        </w:rPr>
        <w:t>55</w:t>
      </w:r>
      <w:r>
        <w:rPr>
          <w:rFonts w:hint="eastAsia" w:ascii="仿宋_GB2312" w:hAnsi="仿宋_GB2312" w:eastAsia="仿宋_GB2312" w:cs="仿宋_GB2312"/>
          <w:b w:val="0"/>
          <w:bCs/>
          <w:sz w:val="32"/>
          <w:szCs w:val="32"/>
          <w:lang w:val="zh-CN" w:eastAsia="zh-CN"/>
        </w:rPr>
        <w:t>万元，按照年初计划和资金的拨付情况，资金到位率100%，专款专用，不存在挪用截留。</w:t>
      </w:r>
    </w:p>
    <w:p w14:paraId="32083D35">
      <w:pPr>
        <w:numPr>
          <w:ilvl w:val="0"/>
          <w:numId w:val="0"/>
        </w:numPr>
        <w:adjustRightInd w:val="0"/>
        <w:snapToGrid w:val="0"/>
        <w:spacing w:line="56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按项目预算拨款支出执行的主要内容如下：</w:t>
      </w:r>
    </w:p>
    <w:tbl>
      <w:tblPr>
        <w:tblStyle w:val="10"/>
        <w:tblW w:w="9765" w:type="dxa"/>
        <w:tblInd w:w="-182" w:type="dxa"/>
        <w:shd w:val="clear" w:color="auto" w:fill="auto"/>
        <w:tblLayout w:type="fixed"/>
        <w:tblCellMar>
          <w:top w:w="0" w:type="dxa"/>
          <w:left w:w="0" w:type="dxa"/>
          <w:bottom w:w="0" w:type="dxa"/>
          <w:right w:w="0" w:type="dxa"/>
        </w:tblCellMar>
      </w:tblPr>
      <w:tblGrid>
        <w:gridCol w:w="503"/>
        <w:gridCol w:w="2588"/>
        <w:gridCol w:w="5698"/>
        <w:gridCol w:w="976"/>
      </w:tblGrid>
      <w:tr w14:paraId="09429237">
        <w:tblPrEx>
          <w:shd w:val="clear" w:color="auto" w:fill="auto"/>
          <w:tblCellMar>
            <w:top w:w="0" w:type="dxa"/>
            <w:left w:w="0" w:type="dxa"/>
            <w:bottom w:w="0" w:type="dxa"/>
            <w:right w:w="0" w:type="dxa"/>
          </w:tblCellMar>
        </w:tblPrEx>
        <w:trPr>
          <w:trHeight w:val="623"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05F146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序号</w:t>
            </w:r>
          </w:p>
        </w:tc>
        <w:tc>
          <w:tcPr>
            <w:tcW w:w="2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C636F4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任务名称</w:t>
            </w:r>
          </w:p>
        </w:tc>
        <w:tc>
          <w:tcPr>
            <w:tcW w:w="5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B80DFA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主要内容</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3EAEB3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金额（万元）</w:t>
            </w:r>
          </w:p>
        </w:tc>
      </w:tr>
      <w:tr w14:paraId="7ABE9392">
        <w:tblPrEx>
          <w:shd w:val="clear" w:color="auto" w:fill="auto"/>
          <w:tblCellMar>
            <w:top w:w="0" w:type="dxa"/>
            <w:left w:w="0" w:type="dxa"/>
            <w:bottom w:w="0" w:type="dxa"/>
            <w:right w:w="0" w:type="dxa"/>
          </w:tblCellMar>
        </w:tblPrEx>
        <w:trPr>
          <w:trHeight w:val="623"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9A98C01">
            <w:pPr>
              <w:rPr>
                <w:rFonts w:hint="eastAsia" w:ascii="宋体" w:hAnsi="宋体" w:eastAsia="宋体" w:cs="宋体"/>
                <w:b/>
                <w:i w:val="0"/>
                <w:color w:val="000000"/>
                <w:sz w:val="22"/>
                <w:szCs w:val="22"/>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5F9ADB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合计</w:t>
            </w:r>
          </w:p>
        </w:tc>
        <w:tc>
          <w:tcPr>
            <w:tcW w:w="5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1DE55B8">
            <w:pPr>
              <w:rPr>
                <w:rFonts w:hint="eastAsia" w:ascii="宋体" w:hAnsi="宋体" w:eastAsia="宋体" w:cs="宋体"/>
                <w:b/>
                <w:i w:val="0"/>
                <w:color w:val="000000"/>
                <w:sz w:val="20"/>
                <w:szCs w:val="20"/>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3E136C6">
            <w:pPr>
              <w:keepNext w:val="0"/>
              <w:keepLines w:val="0"/>
              <w:widowControl/>
              <w:suppressLineNumbers w:val="0"/>
              <w:jc w:val="center"/>
              <w:textAlignment w:val="center"/>
              <w:rPr>
                <w:rFonts w:hint="default" w:ascii="宋体" w:hAnsi="宋体" w:eastAsia="宋体" w:cs="宋体"/>
                <w:b/>
                <w:i w:val="0"/>
                <w:color w:val="000000"/>
                <w:sz w:val="24"/>
                <w:szCs w:val="24"/>
                <w:u w:val="none"/>
                <w:lang w:val="en-US"/>
              </w:rPr>
            </w:pPr>
            <w:r>
              <w:rPr>
                <w:rFonts w:hint="eastAsia" w:ascii="宋体" w:hAnsi="宋体" w:cs="宋体"/>
                <w:b/>
                <w:i w:val="0"/>
                <w:color w:val="000000"/>
                <w:kern w:val="0"/>
                <w:sz w:val="24"/>
                <w:szCs w:val="24"/>
                <w:u w:val="none"/>
                <w:lang w:val="en-US" w:eastAsia="zh-CN"/>
              </w:rPr>
              <w:t>1681.55</w:t>
            </w:r>
          </w:p>
        </w:tc>
      </w:tr>
      <w:tr w14:paraId="4238AD3B">
        <w:tblPrEx>
          <w:shd w:val="clear" w:color="auto" w:fill="auto"/>
          <w:tblCellMar>
            <w:top w:w="0" w:type="dxa"/>
            <w:left w:w="0" w:type="dxa"/>
            <w:bottom w:w="0" w:type="dxa"/>
            <w:right w:w="0" w:type="dxa"/>
          </w:tblCellMar>
        </w:tblPrEx>
        <w:trPr>
          <w:trHeight w:val="406"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139460B">
            <w:pPr>
              <w:keepNext w:val="0"/>
              <w:keepLines w:val="0"/>
              <w:widowControl/>
              <w:suppressLineNumbers w:val="0"/>
              <w:jc w:val="center"/>
              <w:textAlignment w:val="center"/>
              <w:rPr>
                <w:rFonts w:hint="eastAsia" w:ascii="宋体" w:hAnsi="宋体" w:eastAsia="宋体" w:cs="宋体"/>
                <w:i w:val="0"/>
                <w:color w:val="000000"/>
                <w:sz w:val="22"/>
                <w:szCs w:val="22"/>
                <w:u w:val="none"/>
              </w:rPr>
            </w:pPr>
            <w:bookmarkStart w:id="85" w:name="OLE_LINK1" w:colFirst="3" w:colLast="3"/>
            <w:r>
              <w:rPr>
                <w:rFonts w:hint="eastAsia" w:ascii="宋体" w:hAnsi="宋体" w:eastAsia="宋体" w:cs="宋体"/>
                <w:i w:val="0"/>
                <w:color w:val="000000"/>
                <w:kern w:val="0"/>
                <w:sz w:val="22"/>
                <w:szCs w:val="22"/>
                <w:u w:val="none"/>
                <w:lang w:val="en-US" w:eastAsia="zh-CN"/>
              </w:rPr>
              <w:t>1</w:t>
            </w:r>
          </w:p>
        </w:tc>
        <w:tc>
          <w:tcPr>
            <w:tcW w:w="2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AFFC2BB">
            <w:pPr>
              <w:keepNext w:val="0"/>
              <w:keepLines w:val="0"/>
              <w:widowControl/>
              <w:suppressLineNumbers w:val="0"/>
              <w:jc w:val="left"/>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rPr>
              <w:t>政府预算绩效管理</w:t>
            </w:r>
          </w:p>
        </w:tc>
        <w:tc>
          <w:tcPr>
            <w:tcW w:w="5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D9596FE">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rPr>
              <w:t>加强政府财政收支管理，保障人员经费及日常工作运转支出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D71899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383.90 </w:t>
            </w:r>
          </w:p>
        </w:tc>
      </w:tr>
      <w:tr w14:paraId="2484D691">
        <w:tblPrEx>
          <w:shd w:val="clear" w:color="auto" w:fill="auto"/>
          <w:tblCellMar>
            <w:top w:w="0" w:type="dxa"/>
            <w:left w:w="0" w:type="dxa"/>
            <w:bottom w:w="0" w:type="dxa"/>
            <w:right w:w="0" w:type="dxa"/>
          </w:tblCellMar>
        </w:tblPrEx>
        <w:trPr>
          <w:trHeight w:val="406"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23CC5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2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39FA2F5">
            <w:pPr>
              <w:keepNext w:val="0"/>
              <w:keepLines w:val="0"/>
              <w:widowControl/>
              <w:suppressLineNumbers w:val="0"/>
              <w:jc w:val="left"/>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rPr>
              <w:t>绩效评价管理</w:t>
            </w:r>
          </w:p>
        </w:tc>
        <w:tc>
          <w:tcPr>
            <w:tcW w:w="5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F5B8C33">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rPr>
              <w:t>下达谢家河坝社区工作经费</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157547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2.00 </w:t>
            </w:r>
          </w:p>
        </w:tc>
      </w:tr>
      <w:tr w14:paraId="3A56A17C">
        <w:tblPrEx>
          <w:tblCellMar>
            <w:top w:w="0" w:type="dxa"/>
            <w:left w:w="0" w:type="dxa"/>
            <w:bottom w:w="0" w:type="dxa"/>
            <w:right w:w="0" w:type="dxa"/>
          </w:tblCellMar>
        </w:tblPrEx>
        <w:trPr>
          <w:trHeight w:val="406"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C57D0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w:t>
            </w:r>
          </w:p>
        </w:tc>
        <w:tc>
          <w:tcPr>
            <w:tcW w:w="2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217A6D7">
            <w:pPr>
              <w:keepNext w:val="0"/>
              <w:keepLines w:val="0"/>
              <w:widowControl/>
              <w:suppressLineNumbers w:val="0"/>
              <w:jc w:val="left"/>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rPr>
              <w:t>绩效评价管理</w:t>
            </w:r>
          </w:p>
        </w:tc>
        <w:tc>
          <w:tcPr>
            <w:tcW w:w="5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8F97C83">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rPr>
              <w:t>下达工作经费</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3D6BF7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3.00 </w:t>
            </w:r>
          </w:p>
        </w:tc>
      </w:tr>
      <w:tr w14:paraId="613C63E7">
        <w:tblPrEx>
          <w:shd w:val="clear" w:color="auto" w:fill="auto"/>
          <w:tblCellMar>
            <w:top w:w="0" w:type="dxa"/>
            <w:left w:w="0" w:type="dxa"/>
            <w:bottom w:w="0" w:type="dxa"/>
            <w:right w:w="0" w:type="dxa"/>
          </w:tblCellMar>
        </w:tblPrEx>
        <w:trPr>
          <w:trHeight w:val="406"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E0B82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w:t>
            </w:r>
          </w:p>
        </w:tc>
        <w:tc>
          <w:tcPr>
            <w:tcW w:w="2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F3B228A">
            <w:pPr>
              <w:keepNext w:val="0"/>
              <w:keepLines w:val="0"/>
              <w:widowControl/>
              <w:suppressLineNumbers w:val="0"/>
              <w:jc w:val="left"/>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rPr>
              <w:t>免费开放资金</w:t>
            </w:r>
          </w:p>
        </w:tc>
        <w:tc>
          <w:tcPr>
            <w:tcW w:w="5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9726387">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rPr>
              <w:t>下达各社区免费开放资金如数</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070B1B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15.00 </w:t>
            </w:r>
          </w:p>
        </w:tc>
      </w:tr>
      <w:tr w14:paraId="7A468602">
        <w:tblPrEx>
          <w:tblCellMar>
            <w:top w:w="0" w:type="dxa"/>
            <w:left w:w="0" w:type="dxa"/>
            <w:bottom w:w="0" w:type="dxa"/>
            <w:right w:w="0" w:type="dxa"/>
          </w:tblCellMar>
        </w:tblPrEx>
        <w:trPr>
          <w:trHeight w:val="406"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7D64D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w:t>
            </w:r>
          </w:p>
        </w:tc>
        <w:tc>
          <w:tcPr>
            <w:tcW w:w="2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59E6C29">
            <w:pPr>
              <w:keepNext w:val="0"/>
              <w:keepLines w:val="0"/>
              <w:widowControl/>
              <w:suppressLineNumbers w:val="0"/>
              <w:jc w:val="left"/>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rPr>
              <w:t>公益性岗位补助资金</w:t>
            </w:r>
          </w:p>
        </w:tc>
        <w:tc>
          <w:tcPr>
            <w:tcW w:w="5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D76B488">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rPr>
              <w:t>村（社区）公益性岗位补贴</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FF5EE8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12.42 </w:t>
            </w:r>
          </w:p>
        </w:tc>
      </w:tr>
      <w:tr w14:paraId="5EB7205D">
        <w:tblPrEx>
          <w:tblCellMar>
            <w:top w:w="0" w:type="dxa"/>
            <w:left w:w="0" w:type="dxa"/>
            <w:bottom w:w="0" w:type="dxa"/>
            <w:right w:w="0" w:type="dxa"/>
          </w:tblCellMar>
        </w:tblPrEx>
        <w:trPr>
          <w:trHeight w:val="406"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8F800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w:t>
            </w:r>
          </w:p>
        </w:tc>
        <w:tc>
          <w:tcPr>
            <w:tcW w:w="2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FD31ED7">
            <w:pPr>
              <w:keepNext w:val="0"/>
              <w:keepLines w:val="0"/>
              <w:widowControl/>
              <w:suppressLineNumbers w:val="0"/>
              <w:jc w:val="left"/>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rPr>
              <w:t>新冠肺炎疫情防控中央补助资金</w:t>
            </w:r>
          </w:p>
        </w:tc>
        <w:tc>
          <w:tcPr>
            <w:tcW w:w="5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4345CAB">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rPr>
              <w:t>下达新冠肺炎疫情防控中央补助结算资金</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82B289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2.81 </w:t>
            </w:r>
          </w:p>
        </w:tc>
      </w:tr>
      <w:tr w14:paraId="37DFD287">
        <w:tblPrEx>
          <w:shd w:val="clear" w:color="auto" w:fill="auto"/>
          <w:tblCellMar>
            <w:top w:w="0" w:type="dxa"/>
            <w:left w:w="0" w:type="dxa"/>
            <w:bottom w:w="0" w:type="dxa"/>
            <w:right w:w="0" w:type="dxa"/>
          </w:tblCellMar>
        </w:tblPrEx>
        <w:trPr>
          <w:trHeight w:val="406"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5C5BF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w:t>
            </w:r>
          </w:p>
        </w:tc>
        <w:tc>
          <w:tcPr>
            <w:tcW w:w="2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224269B">
            <w:pPr>
              <w:keepNext w:val="0"/>
              <w:keepLines w:val="0"/>
              <w:widowControl/>
              <w:suppressLineNumbers w:val="0"/>
              <w:jc w:val="left"/>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rPr>
              <w:t>林业专项补贴资金</w:t>
            </w:r>
          </w:p>
        </w:tc>
        <w:tc>
          <w:tcPr>
            <w:tcW w:w="5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4F434C0">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rPr>
              <w:t>下达2020年中央财政林业草原生态保护恢复专项资金</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999CD0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0.09 </w:t>
            </w:r>
          </w:p>
        </w:tc>
      </w:tr>
      <w:tr w14:paraId="12C6DF5A">
        <w:tblPrEx>
          <w:shd w:val="clear" w:color="auto" w:fill="auto"/>
          <w:tblCellMar>
            <w:top w:w="0" w:type="dxa"/>
            <w:left w:w="0" w:type="dxa"/>
            <w:bottom w:w="0" w:type="dxa"/>
            <w:right w:w="0" w:type="dxa"/>
          </w:tblCellMar>
        </w:tblPrEx>
        <w:trPr>
          <w:trHeight w:val="406"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DDB5C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8</w:t>
            </w:r>
          </w:p>
        </w:tc>
        <w:tc>
          <w:tcPr>
            <w:tcW w:w="2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10E2AA9">
            <w:pPr>
              <w:keepNext w:val="0"/>
              <w:keepLines w:val="0"/>
              <w:widowControl/>
              <w:suppressLineNumbers w:val="0"/>
              <w:jc w:val="left"/>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rPr>
              <w:t>农村安全饮水建设资金</w:t>
            </w:r>
          </w:p>
        </w:tc>
        <w:tc>
          <w:tcPr>
            <w:tcW w:w="5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A499CE6">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rPr>
              <w:t>下达脱贫攻坚安全饮水建设补助资金（西郊村）</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40F0A4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56.00 </w:t>
            </w:r>
          </w:p>
        </w:tc>
      </w:tr>
      <w:tr w14:paraId="08AB7C56">
        <w:tblPrEx>
          <w:shd w:val="clear" w:color="auto" w:fill="auto"/>
          <w:tblCellMar>
            <w:top w:w="0" w:type="dxa"/>
            <w:left w:w="0" w:type="dxa"/>
            <w:bottom w:w="0" w:type="dxa"/>
            <w:right w:w="0" w:type="dxa"/>
          </w:tblCellMar>
        </w:tblPrEx>
        <w:trPr>
          <w:trHeight w:val="406"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4C942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9</w:t>
            </w:r>
          </w:p>
        </w:tc>
        <w:tc>
          <w:tcPr>
            <w:tcW w:w="2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21246B5">
            <w:pPr>
              <w:keepNext w:val="0"/>
              <w:keepLines w:val="0"/>
              <w:widowControl/>
              <w:suppressLineNumbers w:val="0"/>
              <w:jc w:val="left"/>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rPr>
              <w:t>村道路建设资金</w:t>
            </w:r>
          </w:p>
        </w:tc>
        <w:tc>
          <w:tcPr>
            <w:tcW w:w="5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725A42E">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rPr>
              <w:t>下达街道办西郊村道路建设补助资金</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E035FA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120.00 </w:t>
            </w:r>
          </w:p>
        </w:tc>
      </w:tr>
      <w:tr w14:paraId="3AB2088F">
        <w:tblPrEx>
          <w:tblCellMar>
            <w:top w:w="0" w:type="dxa"/>
            <w:left w:w="0" w:type="dxa"/>
            <w:bottom w:w="0" w:type="dxa"/>
            <w:right w:w="0" w:type="dxa"/>
          </w:tblCellMar>
        </w:tblPrEx>
        <w:trPr>
          <w:trHeight w:val="406"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ACC50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w:t>
            </w:r>
          </w:p>
        </w:tc>
        <w:tc>
          <w:tcPr>
            <w:tcW w:w="2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CFEFFC7">
            <w:pPr>
              <w:keepNext w:val="0"/>
              <w:keepLines w:val="0"/>
              <w:widowControl/>
              <w:suppressLineNumbers w:val="0"/>
              <w:jc w:val="left"/>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rPr>
              <w:t>绩效评价管理</w:t>
            </w:r>
          </w:p>
        </w:tc>
        <w:tc>
          <w:tcPr>
            <w:tcW w:w="5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560F64F">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rPr>
              <w:t>下达革命老区转移支付资金</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CBDBD3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208.00 </w:t>
            </w:r>
          </w:p>
        </w:tc>
      </w:tr>
      <w:tr w14:paraId="7F49D6EA">
        <w:tblPrEx>
          <w:shd w:val="clear" w:color="auto" w:fill="auto"/>
          <w:tblCellMar>
            <w:top w:w="0" w:type="dxa"/>
            <w:left w:w="0" w:type="dxa"/>
            <w:bottom w:w="0" w:type="dxa"/>
            <w:right w:w="0" w:type="dxa"/>
          </w:tblCellMar>
        </w:tblPrEx>
        <w:trPr>
          <w:trHeight w:val="406"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35B15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11</w:t>
            </w:r>
          </w:p>
        </w:tc>
        <w:tc>
          <w:tcPr>
            <w:tcW w:w="2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D6C5750">
            <w:pPr>
              <w:keepNext w:val="0"/>
              <w:keepLines w:val="0"/>
              <w:widowControl/>
              <w:suppressLineNumbers w:val="0"/>
              <w:jc w:val="left"/>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rPr>
              <w:t>农村安全饮水建设资金</w:t>
            </w:r>
          </w:p>
        </w:tc>
        <w:tc>
          <w:tcPr>
            <w:tcW w:w="5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A3FB36C">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rPr>
              <w:t>下达脱贫攻坚安全饮水建设补助资金（西郊村）</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0C0B8F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78.05 </w:t>
            </w:r>
          </w:p>
        </w:tc>
      </w:tr>
      <w:tr w14:paraId="5A58B8C1">
        <w:tblPrEx>
          <w:tblCellMar>
            <w:top w:w="0" w:type="dxa"/>
            <w:left w:w="0" w:type="dxa"/>
            <w:bottom w:w="0" w:type="dxa"/>
            <w:right w:w="0" w:type="dxa"/>
          </w:tblCellMar>
        </w:tblPrEx>
        <w:trPr>
          <w:trHeight w:val="406"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8FE92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12</w:t>
            </w:r>
          </w:p>
        </w:tc>
        <w:tc>
          <w:tcPr>
            <w:tcW w:w="2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D98AC04">
            <w:pPr>
              <w:keepNext w:val="0"/>
              <w:keepLines w:val="0"/>
              <w:widowControl/>
              <w:suppressLineNumbers w:val="0"/>
              <w:jc w:val="left"/>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rPr>
              <w:t>环境卫生整治专项资金</w:t>
            </w:r>
          </w:p>
        </w:tc>
        <w:tc>
          <w:tcPr>
            <w:tcW w:w="5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7BF1710">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rPr>
              <w:t>下达农村人居环境综合整治补助资金</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9DE6F0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30.00 </w:t>
            </w:r>
          </w:p>
        </w:tc>
      </w:tr>
      <w:tr w14:paraId="35655349">
        <w:tblPrEx>
          <w:tblCellMar>
            <w:top w:w="0" w:type="dxa"/>
            <w:left w:w="0" w:type="dxa"/>
            <w:bottom w:w="0" w:type="dxa"/>
            <w:right w:w="0" w:type="dxa"/>
          </w:tblCellMar>
        </w:tblPrEx>
        <w:trPr>
          <w:trHeight w:val="406"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B4A0D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13</w:t>
            </w:r>
          </w:p>
        </w:tc>
        <w:tc>
          <w:tcPr>
            <w:tcW w:w="2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482E342">
            <w:pPr>
              <w:keepNext w:val="0"/>
              <w:keepLines w:val="0"/>
              <w:widowControl/>
              <w:suppressLineNumbers w:val="0"/>
              <w:jc w:val="left"/>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rPr>
              <w:t>综合财力补助资金</w:t>
            </w:r>
          </w:p>
        </w:tc>
        <w:tc>
          <w:tcPr>
            <w:tcW w:w="5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4655D3D">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rPr>
              <w:t>下达脱贫攻坚补短板综合财力补助资金（壁州创谷扶贫电商平台建设）</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3021D1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100.00 </w:t>
            </w:r>
          </w:p>
        </w:tc>
      </w:tr>
      <w:tr w14:paraId="0A809F45">
        <w:tblPrEx>
          <w:shd w:val="clear" w:color="auto" w:fill="auto"/>
          <w:tblCellMar>
            <w:top w:w="0" w:type="dxa"/>
            <w:left w:w="0" w:type="dxa"/>
            <w:bottom w:w="0" w:type="dxa"/>
            <w:right w:w="0" w:type="dxa"/>
          </w:tblCellMar>
        </w:tblPrEx>
        <w:trPr>
          <w:trHeight w:val="406"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40E6C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14</w:t>
            </w:r>
          </w:p>
        </w:tc>
        <w:tc>
          <w:tcPr>
            <w:tcW w:w="2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59FD1AA">
            <w:pPr>
              <w:keepNext w:val="0"/>
              <w:keepLines w:val="0"/>
              <w:widowControl/>
              <w:suppressLineNumbers w:val="0"/>
              <w:jc w:val="left"/>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rPr>
              <w:t>脱贫攻坚专项资金</w:t>
            </w:r>
          </w:p>
        </w:tc>
        <w:tc>
          <w:tcPr>
            <w:tcW w:w="5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6EC21D7">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rPr>
              <w:t>下达乡镇建档立卡贫困人口公益性岗位补助资金</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DC4324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highlight w:val="none"/>
                <w:u w:val="none"/>
                <w:lang w:val="en-US" w:eastAsia="zh-CN"/>
              </w:rPr>
              <w:t>4</w:t>
            </w:r>
            <w:r>
              <w:rPr>
                <w:rFonts w:hint="eastAsia" w:ascii="宋体" w:hAnsi="宋体" w:eastAsia="宋体" w:cs="宋体"/>
                <w:i w:val="0"/>
                <w:color w:val="000000"/>
                <w:kern w:val="0"/>
                <w:sz w:val="24"/>
                <w:szCs w:val="24"/>
                <w:highlight w:val="none"/>
                <w:u w:val="none"/>
                <w:lang w:val="en-US" w:eastAsia="zh-CN"/>
              </w:rPr>
              <w:t>.00</w:t>
            </w:r>
            <w:r>
              <w:rPr>
                <w:rFonts w:hint="eastAsia" w:ascii="宋体" w:hAnsi="宋体" w:eastAsia="宋体" w:cs="宋体"/>
                <w:i w:val="0"/>
                <w:color w:val="000000"/>
                <w:kern w:val="0"/>
                <w:sz w:val="24"/>
                <w:szCs w:val="24"/>
                <w:u w:val="none"/>
                <w:lang w:val="en-US" w:eastAsia="zh-CN"/>
              </w:rPr>
              <w:t xml:space="preserve"> </w:t>
            </w:r>
          </w:p>
        </w:tc>
      </w:tr>
      <w:tr w14:paraId="3DCB8CC8">
        <w:tblPrEx>
          <w:tblCellMar>
            <w:top w:w="0" w:type="dxa"/>
            <w:left w:w="0" w:type="dxa"/>
            <w:bottom w:w="0" w:type="dxa"/>
            <w:right w:w="0" w:type="dxa"/>
          </w:tblCellMar>
        </w:tblPrEx>
        <w:trPr>
          <w:trHeight w:val="406"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ED0B4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15</w:t>
            </w:r>
          </w:p>
        </w:tc>
        <w:tc>
          <w:tcPr>
            <w:tcW w:w="2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C07A70C">
            <w:pPr>
              <w:keepNext w:val="0"/>
              <w:keepLines w:val="0"/>
              <w:widowControl/>
              <w:suppressLineNumbers w:val="0"/>
              <w:jc w:val="left"/>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rPr>
              <w:t>政府预算绩效管理</w:t>
            </w:r>
          </w:p>
        </w:tc>
        <w:tc>
          <w:tcPr>
            <w:tcW w:w="5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F847963">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rPr>
              <w:t>7-12月村（社区）干部补贴</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DA5197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85.59 </w:t>
            </w:r>
          </w:p>
        </w:tc>
      </w:tr>
      <w:tr w14:paraId="41503AEF">
        <w:tblPrEx>
          <w:shd w:val="clear" w:color="auto" w:fill="auto"/>
          <w:tblCellMar>
            <w:top w:w="0" w:type="dxa"/>
            <w:left w:w="0" w:type="dxa"/>
            <w:bottom w:w="0" w:type="dxa"/>
            <w:right w:w="0" w:type="dxa"/>
          </w:tblCellMar>
        </w:tblPrEx>
        <w:trPr>
          <w:trHeight w:val="406"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8538A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16</w:t>
            </w:r>
          </w:p>
        </w:tc>
        <w:tc>
          <w:tcPr>
            <w:tcW w:w="2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205A632">
            <w:pPr>
              <w:keepNext w:val="0"/>
              <w:keepLines w:val="0"/>
              <w:widowControl/>
              <w:suppressLineNumbers w:val="0"/>
              <w:jc w:val="left"/>
              <w:textAlignment w:val="center"/>
              <w:rPr>
                <w:rFonts w:hint="eastAsia" w:ascii="方正仿宋简体" w:hAnsi="方正仿宋简体" w:eastAsia="方正仿宋简体" w:cs="方正仿宋简体"/>
                <w:i w:val="0"/>
                <w:color w:val="auto"/>
                <w:sz w:val="20"/>
                <w:szCs w:val="20"/>
                <w:u w:val="none"/>
              </w:rPr>
            </w:pPr>
            <w:r>
              <w:rPr>
                <w:rFonts w:hint="eastAsia" w:ascii="方正仿宋简体" w:hAnsi="方正仿宋简体" w:eastAsia="方正仿宋简体" w:cs="方正仿宋简体"/>
                <w:i w:val="0"/>
                <w:color w:val="auto"/>
                <w:kern w:val="0"/>
                <w:sz w:val="20"/>
                <w:szCs w:val="20"/>
                <w:u w:val="none"/>
                <w:lang w:val="en-US" w:eastAsia="zh-CN"/>
              </w:rPr>
              <w:t>政府预算绩效专项管理</w:t>
            </w:r>
          </w:p>
        </w:tc>
        <w:tc>
          <w:tcPr>
            <w:tcW w:w="5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1A45702">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rPr>
              <w:t>7-12月村（社区）集体经济组织补贴资金</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27CE5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rPr>
              <w:t>19.50</w:t>
            </w:r>
            <w:r>
              <w:rPr>
                <w:rFonts w:hint="eastAsia" w:ascii="宋体" w:hAnsi="宋体" w:eastAsia="宋体" w:cs="宋体"/>
                <w:i w:val="0"/>
                <w:color w:val="000000"/>
                <w:kern w:val="0"/>
                <w:sz w:val="20"/>
                <w:szCs w:val="20"/>
                <w:u w:val="none"/>
                <w:lang w:val="en-US" w:eastAsia="zh-CN"/>
              </w:rPr>
              <w:t xml:space="preserve"> </w:t>
            </w:r>
          </w:p>
        </w:tc>
      </w:tr>
      <w:tr w14:paraId="15CAB10C">
        <w:tblPrEx>
          <w:shd w:val="clear" w:color="auto" w:fill="auto"/>
          <w:tblCellMar>
            <w:top w:w="0" w:type="dxa"/>
            <w:left w:w="0" w:type="dxa"/>
            <w:bottom w:w="0" w:type="dxa"/>
            <w:right w:w="0" w:type="dxa"/>
          </w:tblCellMar>
        </w:tblPrEx>
        <w:trPr>
          <w:trHeight w:val="406"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7C97EC6">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cs="宋体"/>
                <w:i w:val="0"/>
                <w:color w:val="000000"/>
                <w:kern w:val="0"/>
                <w:sz w:val="22"/>
                <w:szCs w:val="22"/>
                <w:u w:val="none"/>
                <w:lang w:val="en-US" w:eastAsia="zh-CN"/>
              </w:rPr>
              <w:t>17</w:t>
            </w:r>
          </w:p>
        </w:tc>
        <w:tc>
          <w:tcPr>
            <w:tcW w:w="2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827C5DB">
            <w:pPr>
              <w:keepNext w:val="0"/>
              <w:keepLines w:val="0"/>
              <w:widowControl/>
              <w:suppressLineNumbers w:val="0"/>
              <w:jc w:val="left"/>
              <w:textAlignment w:val="center"/>
              <w:rPr>
                <w:rFonts w:hint="eastAsia" w:ascii="方正仿宋简体" w:hAnsi="方正仿宋简体" w:eastAsia="方正仿宋简体" w:cs="方正仿宋简体"/>
                <w:i w:val="0"/>
                <w:color w:val="auto"/>
                <w:kern w:val="0"/>
                <w:sz w:val="20"/>
                <w:szCs w:val="20"/>
                <w:u w:val="none"/>
                <w:lang w:val="en-US" w:eastAsia="zh-CN"/>
              </w:rPr>
            </w:pPr>
            <w:r>
              <w:rPr>
                <w:rFonts w:hint="eastAsia" w:ascii="方正仿宋简体" w:hAnsi="方正仿宋简体" w:eastAsia="方正仿宋简体" w:cs="方正仿宋简体"/>
                <w:i w:val="0"/>
                <w:color w:val="auto"/>
                <w:kern w:val="0"/>
                <w:sz w:val="20"/>
                <w:szCs w:val="20"/>
                <w:u w:val="none"/>
                <w:lang w:val="en-US" w:eastAsia="zh-CN"/>
              </w:rPr>
              <w:t>城市社区卫生机构</w:t>
            </w:r>
          </w:p>
        </w:tc>
        <w:tc>
          <w:tcPr>
            <w:tcW w:w="5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680107D">
            <w:pPr>
              <w:keepNext w:val="0"/>
              <w:keepLines w:val="0"/>
              <w:widowControl/>
              <w:suppressLineNumbers w:val="0"/>
              <w:jc w:val="left"/>
              <w:textAlignment w:val="center"/>
              <w:rPr>
                <w:rFonts w:hint="eastAsia" w:ascii="方正仿宋简体" w:hAnsi="方正仿宋简体" w:eastAsia="方正仿宋简体" w:cs="方正仿宋简体"/>
                <w:i w:val="0"/>
                <w:color w:val="000000"/>
                <w:kern w:val="0"/>
                <w:sz w:val="20"/>
                <w:szCs w:val="20"/>
                <w:u w:val="none"/>
                <w:lang w:val="en-US" w:eastAsia="zh-CN"/>
              </w:rPr>
            </w:pPr>
            <w:r>
              <w:rPr>
                <w:rFonts w:hint="eastAsia" w:ascii="方正仿宋简体" w:hAnsi="方正仿宋简体" w:eastAsia="方正仿宋简体" w:cs="方正仿宋简体"/>
                <w:i w:val="0"/>
                <w:color w:val="000000"/>
                <w:kern w:val="0"/>
                <w:sz w:val="20"/>
                <w:szCs w:val="20"/>
                <w:u w:val="none"/>
                <w:lang w:val="en-US" w:eastAsia="zh-CN"/>
              </w:rPr>
              <w:t>保障卫生人员经费及日常工作运转支出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7AA88EC">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rPr>
            </w:pPr>
            <w:r>
              <w:rPr>
                <w:rFonts w:hint="eastAsia" w:ascii="宋体" w:hAnsi="宋体" w:cs="宋体"/>
                <w:i w:val="0"/>
                <w:color w:val="000000"/>
                <w:kern w:val="0"/>
                <w:sz w:val="24"/>
                <w:szCs w:val="24"/>
                <w:u w:val="none"/>
                <w:lang w:val="en-US" w:eastAsia="zh-CN"/>
              </w:rPr>
              <w:t>362.27</w:t>
            </w:r>
          </w:p>
        </w:tc>
      </w:tr>
      <w:tr w14:paraId="61685D03">
        <w:tblPrEx>
          <w:tblCellMar>
            <w:top w:w="0" w:type="dxa"/>
            <w:left w:w="0" w:type="dxa"/>
            <w:bottom w:w="0" w:type="dxa"/>
            <w:right w:w="0" w:type="dxa"/>
          </w:tblCellMar>
        </w:tblPrEx>
        <w:trPr>
          <w:trHeight w:val="406"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7B37F84">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cs="宋体"/>
                <w:i w:val="0"/>
                <w:color w:val="000000"/>
                <w:kern w:val="0"/>
                <w:sz w:val="22"/>
                <w:szCs w:val="22"/>
                <w:u w:val="none"/>
                <w:lang w:val="en-US" w:eastAsia="zh-CN"/>
              </w:rPr>
              <w:t>18</w:t>
            </w:r>
          </w:p>
        </w:tc>
        <w:tc>
          <w:tcPr>
            <w:tcW w:w="2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80B3DE9">
            <w:pPr>
              <w:keepNext w:val="0"/>
              <w:keepLines w:val="0"/>
              <w:widowControl/>
              <w:suppressLineNumbers w:val="0"/>
              <w:jc w:val="left"/>
              <w:textAlignment w:val="center"/>
              <w:rPr>
                <w:rFonts w:hint="eastAsia" w:ascii="方正仿宋简体" w:hAnsi="方正仿宋简体" w:eastAsia="方正仿宋简体" w:cs="方正仿宋简体"/>
                <w:i w:val="0"/>
                <w:color w:val="auto"/>
                <w:kern w:val="0"/>
                <w:sz w:val="20"/>
                <w:szCs w:val="20"/>
                <w:u w:val="none"/>
                <w:lang w:val="en-US" w:eastAsia="zh-CN"/>
              </w:rPr>
            </w:pPr>
            <w:r>
              <w:rPr>
                <w:rFonts w:hint="eastAsia" w:ascii="方正仿宋简体" w:hAnsi="方正仿宋简体" w:eastAsia="方正仿宋简体" w:cs="方正仿宋简体"/>
                <w:i w:val="0"/>
                <w:color w:val="auto"/>
                <w:kern w:val="0"/>
                <w:sz w:val="20"/>
                <w:szCs w:val="20"/>
                <w:u w:val="none"/>
                <w:lang w:val="en-US" w:eastAsia="zh-CN"/>
              </w:rPr>
              <w:t>其他基层医疗卫生机构支出</w:t>
            </w:r>
          </w:p>
        </w:tc>
        <w:tc>
          <w:tcPr>
            <w:tcW w:w="5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B230500">
            <w:pPr>
              <w:keepNext w:val="0"/>
              <w:keepLines w:val="0"/>
              <w:widowControl/>
              <w:suppressLineNumbers w:val="0"/>
              <w:jc w:val="left"/>
              <w:textAlignment w:val="center"/>
              <w:rPr>
                <w:rFonts w:hint="eastAsia" w:ascii="方正仿宋简体" w:hAnsi="方正仿宋简体" w:eastAsia="方正仿宋简体" w:cs="方正仿宋简体"/>
                <w:i w:val="0"/>
                <w:color w:val="000000"/>
                <w:kern w:val="0"/>
                <w:sz w:val="20"/>
                <w:szCs w:val="20"/>
                <w:u w:val="none"/>
                <w:lang w:val="en-US" w:eastAsia="zh-CN"/>
              </w:rPr>
            </w:pPr>
            <w:r>
              <w:rPr>
                <w:rFonts w:hint="eastAsia" w:ascii="方正仿宋简体" w:hAnsi="方正仿宋简体" w:eastAsia="方正仿宋简体" w:cs="方正仿宋简体"/>
                <w:i w:val="0"/>
                <w:color w:val="000000"/>
                <w:kern w:val="0"/>
                <w:sz w:val="20"/>
                <w:szCs w:val="20"/>
                <w:u w:val="none"/>
                <w:lang w:val="en-US" w:eastAsia="zh-CN"/>
              </w:rPr>
              <w:t>卫生室补助和基本药物补助</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FED785A">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rPr>
            </w:pPr>
            <w:r>
              <w:rPr>
                <w:rFonts w:hint="eastAsia" w:ascii="宋体" w:hAnsi="宋体" w:cs="宋体"/>
                <w:i w:val="0"/>
                <w:color w:val="000000"/>
                <w:kern w:val="0"/>
                <w:sz w:val="24"/>
                <w:szCs w:val="24"/>
                <w:u w:val="none"/>
                <w:lang w:val="en-US" w:eastAsia="zh-CN"/>
              </w:rPr>
              <w:t>28.57</w:t>
            </w:r>
          </w:p>
        </w:tc>
      </w:tr>
      <w:tr w14:paraId="150A6D68">
        <w:tblPrEx>
          <w:shd w:val="clear" w:color="auto" w:fill="auto"/>
          <w:tblCellMar>
            <w:top w:w="0" w:type="dxa"/>
            <w:left w:w="0" w:type="dxa"/>
            <w:bottom w:w="0" w:type="dxa"/>
            <w:right w:w="0" w:type="dxa"/>
          </w:tblCellMar>
        </w:tblPrEx>
        <w:trPr>
          <w:trHeight w:val="406"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79A0F9A">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rPr>
            </w:pPr>
            <w:r>
              <w:rPr>
                <w:rFonts w:hint="eastAsia" w:ascii="宋体" w:hAnsi="宋体" w:cs="宋体"/>
                <w:i w:val="0"/>
                <w:color w:val="000000"/>
                <w:kern w:val="0"/>
                <w:sz w:val="22"/>
                <w:szCs w:val="22"/>
                <w:u w:val="none"/>
                <w:lang w:val="en-US" w:eastAsia="zh-CN"/>
              </w:rPr>
              <w:t>19</w:t>
            </w:r>
          </w:p>
        </w:tc>
        <w:tc>
          <w:tcPr>
            <w:tcW w:w="2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6ECD510">
            <w:pPr>
              <w:keepNext w:val="0"/>
              <w:keepLines w:val="0"/>
              <w:widowControl/>
              <w:suppressLineNumbers w:val="0"/>
              <w:jc w:val="left"/>
              <w:textAlignment w:val="center"/>
              <w:rPr>
                <w:rFonts w:hint="eastAsia" w:ascii="方正仿宋简体" w:hAnsi="方正仿宋简体" w:eastAsia="方正仿宋简体" w:cs="方正仿宋简体"/>
                <w:i w:val="0"/>
                <w:color w:val="auto"/>
                <w:kern w:val="0"/>
                <w:sz w:val="20"/>
                <w:szCs w:val="20"/>
                <w:u w:val="none"/>
                <w:lang w:val="en-US" w:eastAsia="zh-CN"/>
              </w:rPr>
            </w:pPr>
            <w:r>
              <w:rPr>
                <w:rFonts w:hint="eastAsia" w:ascii="方正仿宋简体" w:hAnsi="方正仿宋简体" w:eastAsia="方正仿宋简体" w:cs="方正仿宋简体"/>
                <w:i w:val="0"/>
                <w:color w:val="auto"/>
                <w:kern w:val="0"/>
                <w:sz w:val="20"/>
                <w:szCs w:val="20"/>
                <w:u w:val="none"/>
                <w:lang w:val="en-US" w:eastAsia="zh-CN"/>
              </w:rPr>
              <w:t>基本公共卫生服务</w:t>
            </w:r>
          </w:p>
        </w:tc>
        <w:tc>
          <w:tcPr>
            <w:tcW w:w="5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7EE014D">
            <w:pPr>
              <w:keepNext w:val="0"/>
              <w:keepLines w:val="0"/>
              <w:widowControl/>
              <w:suppressLineNumbers w:val="0"/>
              <w:jc w:val="left"/>
              <w:textAlignment w:val="center"/>
              <w:rPr>
                <w:rFonts w:hint="eastAsia" w:ascii="方正仿宋简体" w:hAnsi="方正仿宋简体" w:eastAsia="方正仿宋简体" w:cs="方正仿宋简体"/>
                <w:i w:val="0"/>
                <w:color w:val="000000"/>
                <w:kern w:val="0"/>
                <w:sz w:val="20"/>
                <w:szCs w:val="20"/>
                <w:u w:val="none"/>
                <w:lang w:val="en-US" w:eastAsia="zh-CN"/>
              </w:rPr>
            </w:pPr>
            <w:r>
              <w:rPr>
                <w:rFonts w:hint="eastAsia" w:ascii="方正仿宋简体" w:hAnsi="方正仿宋简体" w:eastAsia="方正仿宋简体" w:cs="方正仿宋简体"/>
                <w:i w:val="0"/>
                <w:color w:val="000000"/>
                <w:kern w:val="0"/>
                <w:sz w:val="20"/>
                <w:szCs w:val="20"/>
                <w:u w:val="none"/>
                <w:lang w:val="en-US" w:eastAsia="zh-CN"/>
              </w:rPr>
              <w:t>基本公共卫生服务资金</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475B201">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rPr>
            </w:pPr>
            <w:r>
              <w:rPr>
                <w:rFonts w:hint="eastAsia" w:ascii="宋体" w:hAnsi="宋体" w:cs="宋体"/>
                <w:i w:val="0"/>
                <w:color w:val="000000"/>
                <w:kern w:val="0"/>
                <w:sz w:val="24"/>
                <w:szCs w:val="24"/>
                <w:u w:val="none"/>
                <w:lang w:val="en-US" w:eastAsia="zh-CN"/>
              </w:rPr>
              <w:t>169.35</w:t>
            </w:r>
          </w:p>
        </w:tc>
      </w:tr>
      <w:tr w14:paraId="02C19272">
        <w:tblPrEx>
          <w:shd w:val="clear" w:color="auto" w:fill="auto"/>
          <w:tblCellMar>
            <w:top w:w="0" w:type="dxa"/>
            <w:left w:w="0" w:type="dxa"/>
            <w:bottom w:w="0" w:type="dxa"/>
            <w:right w:w="0" w:type="dxa"/>
          </w:tblCellMar>
        </w:tblPrEx>
        <w:trPr>
          <w:trHeight w:val="406"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B8770B0">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rPr>
            </w:pPr>
            <w:r>
              <w:rPr>
                <w:rFonts w:hint="eastAsia" w:ascii="宋体" w:hAnsi="宋体" w:cs="宋体"/>
                <w:i w:val="0"/>
                <w:color w:val="000000"/>
                <w:kern w:val="0"/>
                <w:sz w:val="22"/>
                <w:szCs w:val="22"/>
                <w:u w:val="none"/>
                <w:lang w:val="en-US" w:eastAsia="zh-CN"/>
              </w:rPr>
              <w:t>20</w:t>
            </w:r>
          </w:p>
        </w:tc>
        <w:tc>
          <w:tcPr>
            <w:tcW w:w="2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781137A">
            <w:pPr>
              <w:keepNext w:val="0"/>
              <w:keepLines w:val="0"/>
              <w:widowControl/>
              <w:suppressLineNumbers w:val="0"/>
              <w:jc w:val="left"/>
              <w:textAlignment w:val="center"/>
              <w:rPr>
                <w:rFonts w:hint="eastAsia" w:ascii="方正仿宋简体" w:hAnsi="方正仿宋简体" w:eastAsia="方正仿宋简体" w:cs="方正仿宋简体"/>
                <w:i w:val="0"/>
                <w:color w:val="auto"/>
                <w:kern w:val="0"/>
                <w:sz w:val="20"/>
                <w:szCs w:val="20"/>
                <w:u w:val="none"/>
                <w:lang w:val="en-US" w:eastAsia="zh-CN"/>
              </w:rPr>
            </w:pPr>
            <w:r>
              <w:rPr>
                <w:rFonts w:hint="eastAsia" w:ascii="方正仿宋简体" w:hAnsi="方正仿宋简体" w:eastAsia="方正仿宋简体" w:cs="方正仿宋简体"/>
                <w:i w:val="0"/>
                <w:color w:val="auto"/>
                <w:kern w:val="0"/>
                <w:sz w:val="20"/>
                <w:szCs w:val="20"/>
                <w:u w:val="none"/>
                <w:lang w:val="en-US" w:eastAsia="zh-CN"/>
              </w:rPr>
              <w:t>健康扶贫资金</w:t>
            </w:r>
          </w:p>
        </w:tc>
        <w:tc>
          <w:tcPr>
            <w:tcW w:w="5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4A8FC89">
            <w:pPr>
              <w:keepNext w:val="0"/>
              <w:keepLines w:val="0"/>
              <w:widowControl/>
              <w:suppressLineNumbers w:val="0"/>
              <w:jc w:val="left"/>
              <w:textAlignment w:val="center"/>
              <w:rPr>
                <w:rFonts w:hint="eastAsia" w:ascii="方正仿宋简体" w:hAnsi="方正仿宋简体" w:eastAsia="方正仿宋简体" w:cs="方正仿宋简体"/>
                <w:i w:val="0"/>
                <w:color w:val="000000"/>
                <w:kern w:val="0"/>
                <w:sz w:val="20"/>
                <w:szCs w:val="20"/>
                <w:u w:val="none"/>
                <w:lang w:val="en-US" w:eastAsia="zh-CN"/>
              </w:rPr>
            </w:pPr>
            <w:r>
              <w:rPr>
                <w:rFonts w:hint="eastAsia" w:ascii="方正仿宋简体" w:hAnsi="方正仿宋简体" w:eastAsia="方正仿宋简体" w:cs="方正仿宋简体"/>
                <w:i w:val="0"/>
                <w:color w:val="auto"/>
                <w:kern w:val="0"/>
                <w:sz w:val="20"/>
                <w:szCs w:val="20"/>
                <w:u w:val="none"/>
                <w:lang w:val="en-US" w:eastAsia="zh-CN"/>
              </w:rPr>
              <w:t>驻村工作经费</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2B24B3D">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rPr>
            </w:pPr>
            <w:r>
              <w:rPr>
                <w:rFonts w:hint="eastAsia" w:ascii="宋体" w:hAnsi="宋体" w:cs="宋体"/>
                <w:i w:val="0"/>
                <w:color w:val="000000"/>
                <w:kern w:val="0"/>
                <w:sz w:val="24"/>
                <w:szCs w:val="24"/>
                <w:u w:val="none"/>
                <w:lang w:val="en-US" w:eastAsia="zh-CN"/>
              </w:rPr>
              <w:t>1.00</w:t>
            </w:r>
            <w:bookmarkEnd w:id="85"/>
          </w:p>
        </w:tc>
      </w:tr>
    </w:tbl>
    <w:p w14:paraId="05BB0D71">
      <w:pPr>
        <w:widowControl/>
        <w:adjustRightInd w:val="0"/>
        <w:snapToGrid w:val="0"/>
        <w:spacing w:line="580" w:lineRule="exact"/>
        <w:contextualSpacing/>
        <w:jc w:val="left"/>
        <w:rPr>
          <w:rFonts w:hint="eastAsia" w:ascii="仿宋_GB2312" w:hAnsi="仿宋_GB2312" w:eastAsia="仿宋_GB2312" w:cs="仿宋_GB2312"/>
          <w:b w:val="0"/>
          <w:bCs/>
          <w:sz w:val="32"/>
          <w:szCs w:val="32"/>
          <w:lang w:val="zh-CN" w:eastAsia="zh-CN"/>
        </w:rPr>
      </w:pPr>
    </w:p>
    <w:p w14:paraId="08DA8F3C">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14:paraId="4D4627F2">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eastAsia="zh-CN"/>
        </w:rPr>
        <w:t>政府整体财政支出的绩效目标考核任务量总体完成较好。政府整体财政支出绩效目标考核目标质量指标完成较好。2020年政府整体财政支出始终是按年初有预算，年终有决算，按年初预算逐步推进实施，各项工作都有序高效完成，2020年政府各项财政工作都得到了各级部门的高度认可，财政支出都按年初计划圆满完成。</w:t>
      </w:r>
    </w:p>
    <w:p w14:paraId="082B5597">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14:paraId="6920C75A">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14:paraId="57894EED">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eastAsia="zh-CN"/>
        </w:rPr>
        <w:t>政府各级部门认真履职履责，为了完成各项工作任务，不断创新学习，加强为民服务意识，改进工作作风；全镇完成了财政收支目标任务，保工资、保政府运转、保民生工程；确保了预算资金全方位、全过程、全覆盖绩效管理；打好扶贫攻坚战，发展地方经济，搞好城市建设，争创文明城市，提高人民文化生活水平，造福一方百姓。总之2020年政府整体财政支出绩效目标考核指标不论是经济效益、社会效益、经济持续发展效益都持续稳步增长。</w:t>
      </w:r>
    </w:p>
    <w:p w14:paraId="56C5967C">
      <w:pPr>
        <w:widowControl/>
        <w:numPr>
          <w:ilvl w:val="0"/>
          <w:numId w:val="0"/>
        </w:numPr>
        <w:adjustRightInd w:val="0"/>
        <w:snapToGrid w:val="0"/>
        <w:spacing w:line="580" w:lineRule="exact"/>
        <w:ind w:left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w:t>
      </w:r>
      <w:r>
        <w:rPr>
          <w:rFonts w:hint="eastAsia" w:ascii="仿宋_GB2312" w:hAnsi="宋体" w:eastAsia="仿宋_GB2312" w:cs="宋体"/>
          <w:color w:val="000000"/>
          <w:kern w:val="0"/>
          <w:sz w:val="32"/>
          <w:szCs w:val="32"/>
          <w:shd w:val="clear" w:color="auto" w:fill="FFFFFF"/>
          <w:lang w:val="en-US" w:eastAsia="zh-CN"/>
        </w:rPr>
        <w:t>二</w:t>
      </w:r>
      <w:r>
        <w:rPr>
          <w:rFonts w:hint="eastAsia" w:ascii="仿宋_GB2312" w:hAnsi="宋体" w:eastAsia="仿宋_GB2312" w:cs="宋体"/>
          <w:color w:val="000000"/>
          <w:kern w:val="0"/>
          <w:sz w:val="32"/>
          <w:szCs w:val="32"/>
          <w:shd w:val="clear" w:color="auto" w:fill="FFFFFF"/>
          <w:lang w:val="zh-CN"/>
        </w:rPr>
        <w:t>）存在问题。</w:t>
      </w:r>
    </w:p>
    <w:p w14:paraId="58EBF407">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eastAsia="zh-CN"/>
        </w:rPr>
      </w:pPr>
      <w:r>
        <w:rPr>
          <w:rFonts w:hint="eastAsia" w:ascii="仿宋_GB2312" w:hAnsi="宋体" w:eastAsia="仿宋_GB2312" w:cs="宋体"/>
          <w:color w:val="000000"/>
          <w:kern w:val="0"/>
          <w:sz w:val="32"/>
          <w:szCs w:val="32"/>
          <w:shd w:val="clear" w:color="auto" w:fill="FFFFFF"/>
          <w:lang w:val="zh-CN" w:eastAsia="zh-CN"/>
        </w:rPr>
        <w:t>政府绩效制度不完善，绩效制度缺乏强有力的保障措施，政府整体财政资金涉及面大，绩效指标考核难度大，绩效目标考核指标缺乏标准，对绩效目标考核政策学习少，认识不够深入，专业性不强，难以量化。</w:t>
      </w:r>
    </w:p>
    <w:p w14:paraId="7430D1C3">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eastAsia="zh-CN"/>
        </w:rPr>
      </w:pPr>
      <w:r>
        <w:rPr>
          <w:rFonts w:hint="eastAsia" w:ascii="仿宋_GB2312" w:hAnsi="宋体" w:eastAsia="仿宋_GB2312" w:cs="宋体"/>
          <w:color w:val="000000"/>
          <w:kern w:val="0"/>
          <w:sz w:val="32"/>
          <w:szCs w:val="32"/>
          <w:shd w:val="clear" w:color="auto" w:fill="FFFFFF"/>
          <w:lang w:val="zh-CN" w:eastAsia="zh-CN"/>
        </w:rPr>
        <w:t>财政收入匮乏，职工养老保险资金有差额，政府资金压力大。脱贫攻坚任务重，办公经费不足。</w:t>
      </w:r>
    </w:p>
    <w:p w14:paraId="0CF874A7">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eastAsia="zh-CN"/>
        </w:rPr>
        <w:t>项目多资金少，项目后续投入少，管理难度大，加大脱贫攻坚配套设施建设。</w:t>
      </w:r>
    </w:p>
    <w:p w14:paraId="712BBF6E">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14:paraId="17E1263F">
      <w:pPr>
        <w:spacing w:line="580" w:lineRule="exact"/>
        <w:ind w:firstLine="640" w:firstLineChars="200"/>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政府绩效目标评价专业性强，应该有专门业务人员，上级部门应该重视此项工作，定时进行专门学习培训。</w:t>
      </w:r>
    </w:p>
    <w:p w14:paraId="64E8FFB8">
      <w:pPr>
        <w:spacing w:line="580" w:lineRule="exact"/>
        <w:ind w:firstLine="640" w:firstLineChars="200"/>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巩固了脱贫攻坚成果，改善贫困户的生产生活条件，促进了社会经济发展，让惠民政策落到了实处，建立了农户持续发展产业园，办一件实实在在的民生工程。</w:t>
      </w:r>
      <w:bookmarkStart w:id="86" w:name="_Toc15396617"/>
      <w:bookmarkEnd w:id="86"/>
    </w:p>
    <w:p w14:paraId="3696D39D">
      <w:pPr>
        <w:spacing w:line="580" w:lineRule="exact"/>
        <w:ind w:firstLine="640" w:firstLineChars="200"/>
        <w:rPr>
          <w:rFonts w:ascii="仿宋_GB2312" w:hAnsi="仿宋_GB2312" w:eastAsia="仿宋_GB2312" w:cs="仿宋_GB2312"/>
          <w:sz w:val="32"/>
          <w:szCs w:val="32"/>
        </w:rPr>
      </w:pPr>
    </w:p>
    <w:p w14:paraId="662AA142">
      <w:pPr>
        <w:numPr>
          <w:ilvl w:val="0"/>
          <w:numId w:val="0"/>
        </w:numPr>
        <w:adjustRightInd w:val="0"/>
        <w:snapToGrid w:val="0"/>
        <w:spacing w:line="560" w:lineRule="exact"/>
        <w:ind w:firstLine="4480" w:firstLineChars="1400"/>
        <w:rPr>
          <w:rFonts w:hint="eastAsia" w:ascii="仿宋_GB2312" w:hAnsi="仿宋_GB2312" w:cs="仿宋_GB2312"/>
          <w:b w:val="0"/>
          <w:bCs/>
          <w:sz w:val="32"/>
          <w:szCs w:val="32"/>
          <w:lang w:val="en-US" w:eastAsia="zh-CN"/>
        </w:rPr>
      </w:pPr>
      <w:r>
        <w:rPr>
          <w:rFonts w:hint="eastAsia" w:ascii="仿宋_GB2312" w:hAnsi="仿宋_GB2312" w:cs="仿宋_GB2312"/>
          <w:b w:val="0"/>
          <w:bCs/>
          <w:sz w:val="32"/>
          <w:szCs w:val="32"/>
          <w:lang w:val="en-US" w:eastAsia="zh-CN"/>
        </w:rPr>
        <w:t>通江县壁州街道办事处</w:t>
      </w:r>
    </w:p>
    <w:p w14:paraId="06B7E2F2">
      <w:pPr>
        <w:numPr>
          <w:ilvl w:val="0"/>
          <w:numId w:val="0"/>
        </w:numPr>
        <w:adjustRightInd w:val="0"/>
        <w:snapToGrid w:val="0"/>
        <w:spacing w:line="560" w:lineRule="exact"/>
        <w:ind w:firstLine="4800" w:firstLineChars="1500"/>
        <w:rPr>
          <w:rFonts w:hint="default" w:ascii="仿宋_GB2312" w:hAnsi="仿宋_GB2312" w:cs="仿宋_GB2312"/>
          <w:b w:val="0"/>
          <w:bCs/>
          <w:sz w:val="32"/>
          <w:szCs w:val="32"/>
          <w:lang w:val="en-US" w:eastAsia="zh-CN"/>
        </w:rPr>
      </w:pPr>
      <w:r>
        <w:rPr>
          <w:rFonts w:hint="eastAsia" w:ascii="仿宋_GB2312" w:hAnsi="仿宋_GB2312" w:cs="仿宋_GB2312"/>
          <w:b w:val="0"/>
          <w:bCs/>
          <w:sz w:val="32"/>
          <w:szCs w:val="32"/>
          <w:lang w:val="en-US" w:eastAsia="zh-CN"/>
        </w:rPr>
        <w:t>2021年5月30日</w:t>
      </w:r>
    </w:p>
    <w:p w14:paraId="0BAB215C">
      <w:pPr>
        <w:spacing w:line="580" w:lineRule="exact"/>
        <w:ind w:firstLine="640" w:firstLineChars="200"/>
        <w:rPr>
          <w:rFonts w:ascii="仿宋_GB2312" w:hAnsi="仿宋_GB2312" w:eastAsia="仿宋_GB2312" w:cs="仿宋_GB2312"/>
          <w:sz w:val="32"/>
          <w:szCs w:val="32"/>
        </w:rPr>
      </w:pPr>
    </w:p>
    <w:p w14:paraId="6F13CFC9">
      <w:pPr>
        <w:spacing w:line="580" w:lineRule="exact"/>
        <w:ind w:firstLine="640" w:firstLineChars="200"/>
        <w:rPr>
          <w:rFonts w:ascii="仿宋_GB2312" w:hAnsi="仿宋_GB2312" w:eastAsia="仿宋_GB2312" w:cs="仿宋_GB2312"/>
          <w:sz w:val="32"/>
          <w:szCs w:val="32"/>
        </w:rPr>
      </w:pPr>
    </w:p>
    <w:p w14:paraId="6EB37565">
      <w:pPr>
        <w:spacing w:line="580" w:lineRule="exact"/>
        <w:ind w:firstLine="640" w:firstLineChars="200"/>
        <w:rPr>
          <w:rFonts w:ascii="仿宋_GB2312" w:hAnsi="仿宋_GB2312" w:eastAsia="仿宋_GB2312" w:cs="仿宋_GB2312"/>
          <w:sz w:val="32"/>
          <w:szCs w:val="32"/>
        </w:rPr>
      </w:pPr>
    </w:p>
    <w:p w14:paraId="2DCB05C0">
      <w:pPr>
        <w:spacing w:line="580" w:lineRule="exact"/>
        <w:ind w:firstLine="640" w:firstLineChars="200"/>
        <w:rPr>
          <w:rFonts w:ascii="仿宋_GB2312" w:hAnsi="仿宋_GB2312" w:eastAsia="仿宋_GB2312" w:cs="仿宋_GB2312"/>
          <w:sz w:val="32"/>
          <w:szCs w:val="32"/>
        </w:rPr>
      </w:pPr>
    </w:p>
    <w:p w14:paraId="4A00EBE3">
      <w:pPr>
        <w:spacing w:line="580" w:lineRule="exact"/>
        <w:ind w:firstLine="640" w:firstLineChars="200"/>
        <w:rPr>
          <w:rFonts w:ascii="仿宋_GB2312" w:hAnsi="仿宋_GB2312" w:eastAsia="仿宋_GB2312" w:cs="仿宋_GB2312"/>
          <w:sz w:val="32"/>
          <w:szCs w:val="32"/>
        </w:rPr>
      </w:pPr>
    </w:p>
    <w:p w14:paraId="7BB21752">
      <w:pPr>
        <w:spacing w:line="580" w:lineRule="exact"/>
        <w:ind w:firstLine="640" w:firstLineChars="200"/>
        <w:rPr>
          <w:rFonts w:ascii="仿宋_GB2312" w:hAnsi="仿宋_GB2312" w:eastAsia="仿宋_GB2312" w:cs="仿宋_GB2312"/>
          <w:sz w:val="32"/>
          <w:szCs w:val="32"/>
        </w:rPr>
      </w:pPr>
    </w:p>
    <w:p w14:paraId="47B71C4F">
      <w:pPr>
        <w:spacing w:line="580" w:lineRule="exact"/>
        <w:ind w:firstLine="640" w:firstLineChars="200"/>
        <w:rPr>
          <w:rFonts w:ascii="仿宋_GB2312" w:hAnsi="仿宋_GB2312" w:eastAsia="仿宋_GB2312" w:cs="仿宋_GB2312"/>
          <w:sz w:val="32"/>
          <w:szCs w:val="32"/>
        </w:rPr>
      </w:pPr>
    </w:p>
    <w:p w14:paraId="7DB2136D">
      <w:pPr>
        <w:spacing w:line="580" w:lineRule="exact"/>
        <w:ind w:firstLine="640" w:firstLineChars="200"/>
        <w:rPr>
          <w:rFonts w:ascii="仿宋_GB2312" w:hAnsi="仿宋_GB2312" w:eastAsia="仿宋_GB2312" w:cs="仿宋_GB2312"/>
          <w:sz w:val="32"/>
          <w:szCs w:val="32"/>
        </w:rPr>
      </w:pPr>
    </w:p>
    <w:p w14:paraId="56C8DFEB">
      <w:pPr>
        <w:spacing w:line="580" w:lineRule="exact"/>
        <w:ind w:firstLine="640" w:firstLineChars="200"/>
        <w:rPr>
          <w:rFonts w:ascii="仿宋_GB2312" w:hAnsi="仿宋_GB2312" w:eastAsia="仿宋_GB2312" w:cs="仿宋_GB2312"/>
          <w:sz w:val="32"/>
          <w:szCs w:val="32"/>
        </w:rPr>
      </w:pPr>
    </w:p>
    <w:p w14:paraId="0DE2A3F4">
      <w:pPr>
        <w:spacing w:line="580" w:lineRule="exact"/>
        <w:ind w:firstLine="640" w:firstLineChars="200"/>
        <w:rPr>
          <w:rFonts w:ascii="仿宋_GB2312" w:hAnsi="仿宋_GB2312" w:eastAsia="仿宋_GB2312" w:cs="仿宋_GB2312"/>
          <w:sz w:val="32"/>
          <w:szCs w:val="32"/>
        </w:rPr>
      </w:pPr>
    </w:p>
    <w:p w14:paraId="17FF7BCA">
      <w:pPr>
        <w:spacing w:line="580" w:lineRule="exact"/>
        <w:ind w:firstLine="640" w:firstLineChars="200"/>
        <w:rPr>
          <w:rFonts w:ascii="仿宋_GB2312" w:hAnsi="仿宋_GB2312" w:eastAsia="仿宋_GB2312" w:cs="仿宋_GB2312"/>
          <w:sz w:val="32"/>
          <w:szCs w:val="32"/>
        </w:rPr>
      </w:pPr>
    </w:p>
    <w:p w14:paraId="1E6FA38A">
      <w:pPr>
        <w:spacing w:line="580" w:lineRule="exact"/>
        <w:ind w:firstLine="640" w:firstLineChars="200"/>
        <w:rPr>
          <w:rFonts w:ascii="仿宋_GB2312" w:hAnsi="仿宋_GB2312" w:eastAsia="仿宋_GB2312" w:cs="仿宋_GB2312"/>
          <w:sz w:val="32"/>
          <w:szCs w:val="32"/>
        </w:rPr>
      </w:pPr>
    </w:p>
    <w:p w14:paraId="249A6461">
      <w:pPr>
        <w:spacing w:line="580" w:lineRule="exact"/>
        <w:rPr>
          <w:rFonts w:ascii="仿宋_GB2312" w:hAnsi="仿宋_GB2312" w:eastAsia="仿宋_GB2312" w:cs="仿宋_GB2312"/>
          <w:sz w:val="32"/>
          <w:szCs w:val="32"/>
        </w:rPr>
      </w:pPr>
    </w:p>
    <w:p w14:paraId="4FC9972E">
      <w:pPr>
        <w:spacing w:line="580" w:lineRule="exact"/>
        <w:outlineLvl w:val="1"/>
        <w:rPr>
          <w:rFonts w:ascii="黑体" w:hAnsi="黑体" w:eastAsia="黑体" w:cs="黑体"/>
          <w:sz w:val="32"/>
          <w:szCs w:val="32"/>
        </w:rPr>
      </w:pPr>
      <w:bookmarkStart w:id="87" w:name="_Toc11283"/>
      <w:r>
        <w:rPr>
          <w:rFonts w:hint="eastAsia" w:ascii="黑体" w:hAnsi="黑体" w:eastAsia="黑体" w:cs="黑体"/>
          <w:sz w:val="32"/>
          <w:szCs w:val="32"/>
        </w:rPr>
        <w:t>附件</w:t>
      </w:r>
      <w:r>
        <w:rPr>
          <w:rFonts w:ascii="黑体" w:hAnsi="黑体" w:eastAsia="黑体" w:cs="黑体"/>
          <w:sz w:val="32"/>
          <w:szCs w:val="32"/>
        </w:rPr>
        <w:t>2</w:t>
      </w:r>
      <w:bookmarkEnd w:id="87"/>
    </w:p>
    <w:p w14:paraId="1B76BC78">
      <w:pPr>
        <w:adjustRightInd w:val="0"/>
        <w:snapToGrid w:val="0"/>
        <w:spacing w:line="560" w:lineRule="exact"/>
        <w:jc w:val="center"/>
        <w:rPr>
          <w:rFonts w:hint="eastAsia" w:ascii="仿宋_GB2312" w:hAnsi="宋体" w:eastAsia="仿宋_GB2312" w:cs="Times New Roman"/>
          <w:b/>
          <w:bCs/>
          <w:sz w:val="44"/>
          <w:szCs w:val="44"/>
          <w:lang w:val="en-US" w:eastAsia="zh-CN"/>
        </w:rPr>
      </w:pPr>
      <w:r>
        <w:rPr>
          <w:rFonts w:hint="eastAsia" w:ascii="仿宋_GB2312" w:hAnsi="宋体" w:eastAsia="仿宋_GB2312" w:cs="Times New Roman"/>
          <w:b/>
          <w:bCs/>
          <w:sz w:val="44"/>
          <w:szCs w:val="44"/>
          <w:lang w:val="zh-CN" w:eastAsia="zh-CN"/>
        </w:rPr>
        <w:t>壁州街道办事处2020年新冠肺炎</w:t>
      </w:r>
    </w:p>
    <w:p w14:paraId="7B491DEA">
      <w:pPr>
        <w:adjustRightInd w:val="0"/>
        <w:snapToGrid w:val="0"/>
        <w:spacing w:line="560" w:lineRule="exact"/>
        <w:jc w:val="center"/>
        <w:rPr>
          <w:rFonts w:hint="eastAsia" w:ascii="仿宋_GB2312" w:hAnsi="宋体" w:eastAsia="仿宋_GB2312" w:cs="Times New Roman"/>
          <w:b/>
          <w:bCs/>
          <w:sz w:val="44"/>
          <w:szCs w:val="44"/>
          <w:lang w:val="zh-CN"/>
        </w:rPr>
      </w:pPr>
      <w:r>
        <w:rPr>
          <w:rFonts w:hint="eastAsia" w:ascii="仿宋_GB2312" w:hAnsi="宋体" w:eastAsia="仿宋_GB2312" w:cs="Times New Roman"/>
          <w:b/>
          <w:bCs/>
          <w:sz w:val="44"/>
          <w:szCs w:val="44"/>
          <w:lang w:val="en-US" w:eastAsia="zh-CN"/>
        </w:rPr>
        <w:t>疫情防控中央补助资金绩效</w:t>
      </w:r>
    </w:p>
    <w:p w14:paraId="1D596506">
      <w:pPr>
        <w:adjustRightInd w:val="0"/>
        <w:snapToGrid w:val="0"/>
        <w:spacing w:line="560" w:lineRule="exact"/>
        <w:jc w:val="center"/>
        <w:rPr>
          <w:rFonts w:hint="eastAsia" w:ascii="仿宋_GB2312" w:hAnsi="宋体" w:eastAsia="仿宋_GB2312" w:cs="Times New Roman"/>
          <w:b/>
          <w:bCs/>
          <w:sz w:val="44"/>
          <w:szCs w:val="44"/>
          <w:lang w:val="zh-CN"/>
        </w:rPr>
      </w:pPr>
      <w:r>
        <w:rPr>
          <w:rFonts w:hint="eastAsia" w:ascii="仿宋_GB2312" w:hAnsi="宋体" w:eastAsia="仿宋_GB2312" w:cs="Times New Roman"/>
          <w:b/>
          <w:bCs/>
          <w:sz w:val="44"/>
          <w:szCs w:val="44"/>
          <w:lang w:val="zh-CN"/>
        </w:rPr>
        <w:t>自评报告</w:t>
      </w:r>
    </w:p>
    <w:p w14:paraId="57CC8CBE">
      <w:pPr>
        <w:pStyle w:val="20"/>
        <w:spacing w:line="240" w:lineRule="auto"/>
        <w:jc w:val="center"/>
        <w:rPr>
          <w:rFonts w:hint="eastAsia" w:ascii="宋体" w:hAnsi="宋体"/>
          <w:b w:val="0"/>
          <w:bCs/>
          <w:sz w:val="32"/>
          <w:szCs w:val="32"/>
          <w:lang w:eastAsia="zh-CN"/>
        </w:rPr>
      </w:pPr>
    </w:p>
    <w:p w14:paraId="3C006C9A">
      <w:pPr>
        <w:adjustRightInd w:val="0"/>
        <w:snapToGrid w:val="0"/>
        <w:spacing w:line="560" w:lineRule="exact"/>
        <w:ind w:firstLine="720"/>
        <w:rPr>
          <w:rFonts w:hint="eastAsia" w:ascii="仿宋_GB2312" w:hAnsi="宋体" w:eastAsia="仿宋_GB2312" w:cs="Times New Roman"/>
          <w:b/>
          <w:bCs/>
          <w:sz w:val="36"/>
          <w:szCs w:val="36"/>
          <w:lang w:val="zh-CN"/>
        </w:rPr>
      </w:pPr>
      <w:r>
        <w:rPr>
          <w:rFonts w:hint="eastAsia" w:ascii="仿宋_GB2312" w:hAnsi="宋体" w:eastAsia="仿宋_GB2312" w:cs="Times New Roman"/>
          <w:b/>
          <w:bCs/>
          <w:sz w:val="36"/>
          <w:szCs w:val="36"/>
          <w:lang w:val="zh-CN" w:eastAsia="zh-CN"/>
        </w:rPr>
        <w:t>一、</w:t>
      </w:r>
      <w:r>
        <w:rPr>
          <w:rFonts w:hint="eastAsia" w:ascii="仿宋_GB2312" w:hAnsi="宋体" w:eastAsia="仿宋_GB2312" w:cs="Times New Roman"/>
          <w:b/>
          <w:bCs/>
          <w:sz w:val="36"/>
          <w:szCs w:val="36"/>
          <w:lang w:val="zh-CN"/>
        </w:rPr>
        <w:t>基本情况</w:t>
      </w:r>
      <w:r>
        <w:rPr>
          <w:rFonts w:hint="eastAsia" w:ascii="楷体" w:hAnsi="楷体" w:eastAsia="楷体" w:cs="楷体"/>
          <w:b/>
          <w:bCs w:val="0"/>
          <w:sz w:val="36"/>
          <w:szCs w:val="36"/>
          <w:lang w:val="zh-CN" w:eastAsia="zh-CN"/>
        </w:rPr>
        <w:t>及机构设置</w:t>
      </w:r>
    </w:p>
    <w:p w14:paraId="627CE492">
      <w:pPr>
        <w:numPr>
          <w:ilvl w:val="0"/>
          <w:numId w:val="0"/>
        </w:numPr>
        <w:adjustRightInd w:val="0"/>
        <w:snapToGrid w:val="0"/>
        <w:spacing w:line="560" w:lineRule="exact"/>
        <w:ind w:firstLine="640" w:firstLineChars="200"/>
        <w:rPr>
          <w:rFonts w:hint="eastAsia" w:ascii="仿宋_GB2312" w:hAnsi="宋体" w:eastAsia="仿宋_GB2312" w:cs="Times New Roman"/>
          <w:b w:val="0"/>
          <w:bCs w:val="0"/>
          <w:sz w:val="32"/>
          <w:szCs w:val="32"/>
          <w:lang w:val="zh-CN" w:eastAsia="zh-CN"/>
        </w:rPr>
      </w:pPr>
      <w:r>
        <w:rPr>
          <w:rFonts w:hint="eastAsia" w:ascii="仿宋_GB2312" w:hAnsi="宋体" w:eastAsia="仿宋_GB2312" w:cs="Times New Roman"/>
          <w:b w:val="0"/>
          <w:bCs w:val="0"/>
          <w:sz w:val="32"/>
          <w:szCs w:val="32"/>
          <w:lang w:val="en-US" w:eastAsia="zh-CN"/>
        </w:rPr>
        <w:t>壁州街道是通江县城所在地，是全县政治、经济、文化、交通、信息中心。幅员30平方公里，2020年6月行政区划调整后4村，12个社区居委会，总人口20万，其中：农业户数3155户，农村人口8985人。</w:t>
      </w:r>
    </w:p>
    <w:p w14:paraId="5F98D239">
      <w:pPr>
        <w:numPr>
          <w:ilvl w:val="0"/>
          <w:numId w:val="0"/>
        </w:numPr>
        <w:adjustRightInd w:val="0"/>
        <w:snapToGrid w:val="0"/>
        <w:spacing w:line="560" w:lineRule="exact"/>
        <w:ind w:firstLine="640" w:firstLineChars="200"/>
        <w:rPr>
          <w:rFonts w:hint="eastAsia" w:ascii="仿宋_GB2312" w:hAnsi="宋体" w:eastAsia="仿宋_GB2312" w:cs="Times New Roman"/>
          <w:b w:val="0"/>
          <w:bCs w:val="0"/>
          <w:sz w:val="32"/>
          <w:szCs w:val="32"/>
          <w:lang w:val="en-US" w:eastAsia="zh-CN"/>
        </w:rPr>
      </w:pPr>
      <w:r>
        <w:rPr>
          <w:rFonts w:hint="eastAsia" w:ascii="仿宋_GB2312" w:hAnsi="宋体" w:eastAsia="仿宋_GB2312" w:cs="Times New Roman"/>
          <w:b w:val="0"/>
          <w:bCs w:val="0"/>
          <w:sz w:val="32"/>
          <w:szCs w:val="32"/>
          <w:lang w:val="en-US" w:eastAsia="zh-CN"/>
        </w:rPr>
        <w:t>壁州街道办事处（本级）属一级预算单位，内设党政和信访办公室、安全生产监督管理办公室、社会事务办公室、经济发展办公室、财政所、扶贫开发办公室、农业综合服务中心、社会事务服务中心、村镇建设服务中心、便民服务中心、会计核算中心等服务岗位。</w:t>
      </w:r>
    </w:p>
    <w:p w14:paraId="742F14A7">
      <w:pPr>
        <w:numPr>
          <w:ilvl w:val="0"/>
          <w:numId w:val="0"/>
        </w:numPr>
        <w:adjustRightInd w:val="0"/>
        <w:snapToGrid w:val="0"/>
        <w:spacing w:line="560" w:lineRule="exact"/>
        <w:ind w:firstLine="640" w:firstLineChars="200"/>
        <w:rPr>
          <w:rFonts w:hint="default" w:ascii="仿宋_GB2312" w:hAnsi="宋体" w:eastAsia="仿宋_GB2312" w:cs="Times New Roman"/>
          <w:b w:val="0"/>
          <w:bCs w:val="0"/>
          <w:sz w:val="32"/>
          <w:szCs w:val="32"/>
          <w:lang w:val="en-US" w:eastAsia="zh-CN"/>
        </w:rPr>
      </w:pPr>
      <w:r>
        <w:rPr>
          <w:rFonts w:hint="eastAsia" w:ascii="仿宋_GB2312" w:hAnsi="宋体" w:eastAsia="仿宋_GB2312" w:cs="Times New Roman"/>
          <w:b w:val="0"/>
          <w:bCs w:val="0"/>
          <w:sz w:val="32"/>
          <w:szCs w:val="32"/>
          <w:lang w:val="en-US" w:eastAsia="zh-CN"/>
        </w:rPr>
        <w:t xml:space="preserve">    壁州街道办事处下半年行政区划调整由原来的诺江镇划分为壁州街道办事处和诺江镇人民政府，街道办单位行政事业编制31人；行政编制23人，事业编制8人，单位实有人数31人，行政实有人数23人，事业实有人数8人，村社干部110人。</w:t>
      </w:r>
    </w:p>
    <w:p w14:paraId="4D38CE90">
      <w:pPr>
        <w:numPr>
          <w:ilvl w:val="0"/>
          <w:numId w:val="0"/>
        </w:numPr>
        <w:adjustRightInd w:val="0"/>
        <w:snapToGrid w:val="0"/>
        <w:spacing w:line="560" w:lineRule="exact"/>
        <w:ind w:firstLine="640" w:firstLineChars="200"/>
        <w:rPr>
          <w:rFonts w:hint="eastAsia" w:ascii="仿宋_GB2312" w:hAnsi="宋体" w:eastAsia="仿宋_GB2312" w:cs="Times New Roman"/>
          <w:b w:val="0"/>
          <w:bCs w:val="0"/>
          <w:sz w:val="32"/>
          <w:szCs w:val="32"/>
          <w:lang w:val="zh-CN" w:eastAsia="zh-CN"/>
        </w:rPr>
      </w:pPr>
      <w:r>
        <w:rPr>
          <w:rFonts w:hint="eastAsia" w:ascii="仿宋_GB2312" w:hAnsi="宋体" w:eastAsia="仿宋_GB2312" w:cs="Times New Roman"/>
          <w:b w:val="0"/>
          <w:bCs w:val="0"/>
          <w:sz w:val="32"/>
          <w:szCs w:val="32"/>
          <w:lang w:val="en-US" w:eastAsia="zh-CN"/>
        </w:rPr>
        <w:t>根据财政资金绩效评价文件要求，街道办组织了绩效自评工作小组对2020年度对财政资金项目实施了绩效自评工作。评价小组执行了必要的现场评价程序，并结合预算的编制、执行和监督、项目的决策、资金分配与使用、资金监督与管理及财务会计信息、项目组织管理、项目绩效等方面对项目进行了自评。现将评价情况报告如下：</w:t>
      </w:r>
    </w:p>
    <w:p w14:paraId="58A4B4CC">
      <w:pPr>
        <w:adjustRightInd w:val="0"/>
        <w:snapToGrid w:val="0"/>
        <w:spacing w:line="560" w:lineRule="exact"/>
        <w:ind w:firstLine="720"/>
        <w:rPr>
          <w:rFonts w:hint="eastAsia" w:ascii="仿宋_GB2312" w:hAnsi="宋体" w:eastAsia="仿宋_GB2312" w:cs="Times New Roman"/>
          <w:b/>
          <w:bCs/>
          <w:sz w:val="36"/>
          <w:szCs w:val="36"/>
          <w:lang w:val="zh-CN" w:eastAsia="zh-CN"/>
        </w:rPr>
      </w:pPr>
      <w:r>
        <w:rPr>
          <w:rFonts w:hint="eastAsia" w:ascii="仿宋_GB2312" w:hAnsi="宋体" w:eastAsia="仿宋_GB2312" w:cs="Times New Roman"/>
          <w:b/>
          <w:bCs/>
          <w:sz w:val="36"/>
          <w:szCs w:val="36"/>
          <w:lang w:val="zh-CN" w:eastAsia="zh-CN"/>
        </w:rPr>
        <w:t>二、资金使用情况</w:t>
      </w:r>
    </w:p>
    <w:p w14:paraId="3BCB7533">
      <w:pPr>
        <w:adjustRightInd w:val="0"/>
        <w:snapToGrid w:val="0"/>
        <w:spacing w:line="560" w:lineRule="exact"/>
        <w:ind w:firstLine="720"/>
        <w:rPr>
          <w:rFonts w:hint="eastAsia" w:ascii="楷体_GB2312" w:hAnsi="宋体" w:eastAsia="楷体_GB2312" w:cs="Times New Roman"/>
          <w:b/>
          <w:bCs/>
          <w:sz w:val="32"/>
          <w:szCs w:val="32"/>
          <w:lang w:val="zh-CN"/>
        </w:rPr>
      </w:pPr>
      <w:r>
        <w:rPr>
          <w:rFonts w:hint="eastAsia" w:ascii="仿宋_GB2312" w:hAnsi="宋体" w:eastAsia="仿宋_GB2312" w:cs="Times New Roman"/>
          <w:b/>
          <w:bCs/>
          <w:sz w:val="32"/>
          <w:szCs w:val="32"/>
          <w:lang w:val="zh-CN"/>
        </w:rPr>
        <w:t>（一）</w:t>
      </w:r>
      <w:r>
        <w:rPr>
          <w:rFonts w:hint="eastAsia" w:ascii="楷体_GB2312" w:hAnsi="宋体" w:eastAsia="楷体_GB2312" w:cs="Times New Roman"/>
          <w:b/>
          <w:bCs/>
          <w:sz w:val="32"/>
          <w:szCs w:val="32"/>
          <w:lang w:val="zh-CN"/>
        </w:rPr>
        <w:t>资金使用。</w:t>
      </w:r>
    </w:p>
    <w:p w14:paraId="0F77CF82">
      <w:pPr>
        <w:adjustRightInd w:val="0"/>
        <w:snapToGrid w:val="0"/>
        <w:spacing w:line="560" w:lineRule="exact"/>
        <w:ind w:firstLine="720"/>
        <w:rPr>
          <w:rFonts w:hint="eastAsia" w:ascii="仿宋_GB2312" w:hAnsi="宋体" w:eastAsia="仿宋_GB2312" w:cs="Times New Roman"/>
          <w:b w:val="0"/>
          <w:bCs w:val="0"/>
          <w:sz w:val="32"/>
          <w:szCs w:val="32"/>
          <w:lang w:val="en-US" w:eastAsia="zh-CN"/>
        </w:rPr>
      </w:pPr>
      <w:r>
        <w:rPr>
          <w:rFonts w:hint="eastAsia" w:ascii="仿宋_GB2312" w:hAnsi="宋体" w:eastAsia="仿宋_GB2312" w:cs="Times New Roman"/>
          <w:b w:val="0"/>
          <w:bCs w:val="0"/>
          <w:sz w:val="32"/>
          <w:szCs w:val="32"/>
          <w:lang w:val="en-US" w:eastAsia="zh-CN"/>
        </w:rPr>
        <w:t>要加强对资金使用的事前、事中和事后全流程监管，规范资金审批程序，确保资金专款专用，任何地方不得擅自截留、挤占、挪用或改变资金用途。督促指导相关部门建立健全资金使用明细账和各项物资入库登记、领用发放及使用管理等规章制度，确保手续完备、凭证齐全。严禁使用财政补助资金超标准装修改造或购置与疫情防控工作无关的设备、器材、交通工具等。2020年街道办下达了资金2.81万元，资金截至2020年12月底已经全部支付到位，支付依据是严格按专项资金管理办法，资金严格按照财政资金支付要求，严格执行财务管理制度，不存在挪用截留。</w:t>
      </w:r>
    </w:p>
    <w:p w14:paraId="0F070645">
      <w:pPr>
        <w:adjustRightInd w:val="0"/>
        <w:snapToGrid w:val="0"/>
        <w:spacing w:line="560" w:lineRule="exact"/>
        <w:ind w:firstLine="720"/>
        <w:rPr>
          <w:rFonts w:hint="eastAsia" w:ascii="仿宋_GB2312" w:hAnsi="宋体" w:eastAsia="仿宋_GB2312" w:cs="Times New Roman"/>
          <w:b/>
          <w:bCs/>
          <w:sz w:val="32"/>
          <w:szCs w:val="32"/>
          <w:lang w:val="zh-CN"/>
        </w:rPr>
      </w:pPr>
      <w:r>
        <w:rPr>
          <w:rFonts w:hint="eastAsia" w:ascii="仿宋_GB2312" w:hAnsi="宋体" w:eastAsia="仿宋_GB2312" w:cs="Times New Roman"/>
          <w:b/>
          <w:bCs/>
          <w:sz w:val="32"/>
          <w:szCs w:val="32"/>
          <w:lang w:val="zh-CN"/>
        </w:rPr>
        <w:t>（二）组织实施情况。</w:t>
      </w:r>
    </w:p>
    <w:p w14:paraId="6812CDDA">
      <w:pPr>
        <w:adjustRightInd w:val="0"/>
        <w:snapToGrid w:val="0"/>
        <w:spacing w:line="560" w:lineRule="exact"/>
        <w:ind w:firstLine="720"/>
        <w:rPr>
          <w:rFonts w:hint="eastAsia" w:ascii="楷体_GB2312" w:hAnsi="宋体" w:eastAsia="楷体_GB2312" w:cs="Times New Roman"/>
          <w:sz w:val="32"/>
          <w:szCs w:val="32"/>
          <w:lang w:val="en-US" w:eastAsia="zh-CN"/>
        </w:rPr>
      </w:pPr>
      <w:r>
        <w:rPr>
          <w:rFonts w:hint="eastAsia" w:ascii="仿宋_GB2312" w:hAnsi="宋体" w:eastAsia="仿宋_GB2312" w:cs="Times New Roman"/>
          <w:b w:val="0"/>
          <w:bCs w:val="0"/>
          <w:sz w:val="32"/>
          <w:szCs w:val="32"/>
          <w:lang w:val="en-US" w:eastAsia="zh-CN"/>
        </w:rPr>
        <w:t>街道办设置有新冠肺炎疫情防控领导小组，新冠肺炎疫情防控办公室，专人负责，专款专用，建立台账，加强对资金使用的事前、事中和事后全流程监管，规范资金审批程序，确保资金专款专用，任何地方不得擅自截留、挤占、挪用或改变资金用途。</w:t>
      </w:r>
    </w:p>
    <w:p w14:paraId="2D7FD4E6">
      <w:pPr>
        <w:adjustRightInd w:val="0"/>
        <w:snapToGrid w:val="0"/>
        <w:spacing w:line="560" w:lineRule="exact"/>
        <w:ind w:firstLine="720"/>
        <w:rPr>
          <w:rFonts w:hint="eastAsia" w:ascii="仿宋_GB2312" w:hAnsi="宋体" w:eastAsia="仿宋_GB2312" w:cs="Times New Roman"/>
          <w:b/>
          <w:bCs/>
          <w:sz w:val="36"/>
          <w:szCs w:val="36"/>
          <w:lang w:val="zh-CN" w:eastAsia="zh-CN"/>
        </w:rPr>
      </w:pPr>
      <w:r>
        <w:rPr>
          <w:rFonts w:hint="eastAsia" w:ascii="仿宋_GB2312" w:hAnsi="宋体" w:eastAsia="仿宋_GB2312" w:cs="Times New Roman"/>
          <w:b/>
          <w:bCs/>
          <w:sz w:val="36"/>
          <w:szCs w:val="36"/>
          <w:lang w:val="zh-CN" w:eastAsia="zh-CN"/>
        </w:rPr>
        <w:t>三、目标完成情况</w:t>
      </w:r>
      <w:r>
        <w:rPr>
          <w:rFonts w:hint="eastAsia" w:ascii="仿宋_GB2312" w:hAnsi="宋体" w:eastAsia="仿宋_GB2312" w:cs="Times New Roman"/>
          <w:b/>
          <w:bCs/>
          <w:sz w:val="36"/>
          <w:szCs w:val="36"/>
          <w:lang w:val="zh-CN" w:eastAsia="zh-CN"/>
        </w:rPr>
        <w:tab/>
      </w:r>
    </w:p>
    <w:p w14:paraId="7F0828E9">
      <w:pPr>
        <w:adjustRightInd w:val="0"/>
        <w:snapToGrid w:val="0"/>
        <w:spacing w:line="560" w:lineRule="exact"/>
        <w:ind w:firstLine="720"/>
        <w:rPr>
          <w:rFonts w:hint="eastAsia" w:ascii="仿宋_GB2312" w:hAnsi="宋体" w:eastAsia="仿宋_GB2312" w:cs="Times New Roman"/>
          <w:b/>
          <w:bCs/>
          <w:sz w:val="32"/>
          <w:szCs w:val="32"/>
          <w:lang w:val="zh-CN"/>
        </w:rPr>
      </w:pPr>
      <w:r>
        <w:rPr>
          <w:rFonts w:hint="eastAsia" w:ascii="仿宋_GB2312" w:hAnsi="宋体" w:eastAsia="仿宋_GB2312" w:cs="Times New Roman"/>
          <w:b/>
          <w:bCs/>
          <w:sz w:val="32"/>
          <w:szCs w:val="32"/>
          <w:lang w:val="zh-CN"/>
        </w:rPr>
        <w:t>（一）目标任务量完成情况。</w:t>
      </w:r>
    </w:p>
    <w:p w14:paraId="01891E29">
      <w:pPr>
        <w:adjustRightInd w:val="0"/>
        <w:snapToGrid w:val="0"/>
        <w:spacing w:line="560" w:lineRule="exact"/>
        <w:ind w:firstLine="720"/>
        <w:rPr>
          <w:rFonts w:hint="eastAsia" w:ascii="仿宋_GB2312" w:hAnsi="宋体" w:eastAsia="仿宋_GB2312" w:cs="Times New Roman"/>
          <w:sz w:val="32"/>
          <w:szCs w:val="32"/>
          <w:lang w:val="zh-CN"/>
        </w:rPr>
      </w:pPr>
      <w:r>
        <w:rPr>
          <w:rFonts w:hint="eastAsia" w:ascii="仿宋_GB2312" w:hAnsi="宋体" w:eastAsia="仿宋_GB2312" w:cs="Times New Roman"/>
          <w:b w:val="0"/>
          <w:bCs w:val="0"/>
          <w:sz w:val="32"/>
          <w:szCs w:val="32"/>
          <w:lang w:val="en-US" w:eastAsia="zh-CN"/>
        </w:rPr>
        <w:t>2020年新冠肺炎疫情防控资金2.81万元，涉及村4个，社区12个，涉及人口20万多人，2020年12月底资金已经全部兑现到位，圆满完成了预期目标任务。</w:t>
      </w:r>
    </w:p>
    <w:p w14:paraId="2AFD3524">
      <w:pPr>
        <w:adjustRightInd w:val="0"/>
        <w:snapToGrid w:val="0"/>
        <w:spacing w:line="560" w:lineRule="exact"/>
        <w:ind w:firstLine="720"/>
        <w:rPr>
          <w:rFonts w:hint="eastAsia" w:ascii="仿宋_GB2312" w:hAnsi="宋体" w:eastAsia="仿宋_GB2312" w:cs="Times New Roman"/>
          <w:b/>
          <w:bCs/>
          <w:sz w:val="32"/>
          <w:szCs w:val="32"/>
          <w:lang w:val="zh-CN"/>
        </w:rPr>
      </w:pPr>
      <w:r>
        <w:rPr>
          <w:rFonts w:hint="eastAsia" w:ascii="仿宋_GB2312" w:hAnsi="宋体" w:eastAsia="仿宋_GB2312" w:cs="Times New Roman"/>
          <w:b/>
          <w:bCs/>
          <w:sz w:val="32"/>
          <w:szCs w:val="32"/>
          <w:lang w:val="zh-CN"/>
        </w:rPr>
        <w:t>（二）目标质量完成情况。</w:t>
      </w:r>
    </w:p>
    <w:p w14:paraId="35755CA1">
      <w:pPr>
        <w:numPr>
          <w:ilvl w:val="0"/>
          <w:numId w:val="0"/>
        </w:numPr>
        <w:adjustRightInd w:val="0"/>
        <w:snapToGrid w:val="0"/>
        <w:spacing w:line="560" w:lineRule="exact"/>
        <w:ind w:firstLine="640" w:firstLineChars="200"/>
        <w:rPr>
          <w:rFonts w:hint="eastAsia" w:ascii="仿宋_GB2312" w:hAnsi="宋体" w:eastAsia="仿宋_GB2312" w:cs="Times New Roman"/>
          <w:b w:val="0"/>
          <w:bCs w:val="0"/>
          <w:sz w:val="32"/>
          <w:szCs w:val="32"/>
          <w:lang w:val="zh-CN" w:eastAsia="zh-CN"/>
        </w:rPr>
      </w:pPr>
      <w:r>
        <w:rPr>
          <w:rFonts w:hint="eastAsia" w:ascii="仿宋_GB2312" w:hAnsi="宋体" w:eastAsia="仿宋_GB2312" w:cs="Times New Roman"/>
          <w:b w:val="0"/>
          <w:bCs w:val="0"/>
          <w:sz w:val="32"/>
          <w:szCs w:val="32"/>
          <w:lang w:val="en-US" w:eastAsia="zh-CN"/>
        </w:rPr>
        <w:t>2020年新冠肺炎疫情防控资金工作目标任务是按质按量圆满完成。</w:t>
      </w:r>
    </w:p>
    <w:p w14:paraId="5CAC0425">
      <w:pPr>
        <w:adjustRightInd w:val="0"/>
        <w:snapToGrid w:val="0"/>
        <w:spacing w:line="560" w:lineRule="exact"/>
        <w:ind w:firstLine="803" w:firstLineChars="250"/>
        <w:rPr>
          <w:rFonts w:hint="eastAsia" w:ascii="仿宋_GB2312" w:hAnsi="宋体" w:eastAsia="仿宋_GB2312" w:cs="Times New Roman"/>
          <w:b/>
          <w:bCs/>
          <w:sz w:val="32"/>
          <w:szCs w:val="32"/>
          <w:lang w:val="zh-CN"/>
        </w:rPr>
      </w:pPr>
      <w:r>
        <w:rPr>
          <w:rFonts w:hint="eastAsia" w:ascii="仿宋_GB2312" w:hAnsi="宋体" w:eastAsia="仿宋_GB2312" w:cs="Times New Roman"/>
          <w:b/>
          <w:bCs/>
          <w:sz w:val="32"/>
          <w:szCs w:val="32"/>
          <w:lang w:val="zh-CN"/>
        </w:rPr>
        <w:t>（三）目标进度完成情况。</w:t>
      </w:r>
    </w:p>
    <w:p w14:paraId="491B65B3">
      <w:pPr>
        <w:numPr>
          <w:ilvl w:val="0"/>
          <w:numId w:val="0"/>
        </w:numPr>
        <w:adjustRightInd w:val="0"/>
        <w:snapToGrid w:val="0"/>
        <w:spacing w:line="560" w:lineRule="exact"/>
        <w:ind w:firstLine="640" w:firstLineChars="200"/>
        <w:rPr>
          <w:rFonts w:hint="eastAsia" w:ascii="仿宋_GB2312" w:hAnsi="宋体" w:eastAsia="仿宋_GB2312" w:cs="Times New Roman"/>
          <w:b w:val="0"/>
          <w:bCs w:val="0"/>
          <w:sz w:val="32"/>
          <w:szCs w:val="32"/>
          <w:lang w:val="zh-CN" w:eastAsia="zh-CN"/>
        </w:rPr>
      </w:pPr>
      <w:r>
        <w:rPr>
          <w:rFonts w:hint="eastAsia" w:ascii="仿宋_GB2312" w:hAnsi="宋体" w:eastAsia="仿宋_GB2312" w:cs="Times New Roman"/>
          <w:b w:val="0"/>
          <w:bCs w:val="0"/>
          <w:sz w:val="32"/>
          <w:szCs w:val="32"/>
          <w:lang w:val="en-US" w:eastAsia="zh-CN"/>
        </w:rPr>
        <w:t>2020年新冠肺炎疫情防控资金2020年12月底已经全部兑现到位，完成了预定目标任务。</w:t>
      </w:r>
    </w:p>
    <w:p w14:paraId="1FECAD23">
      <w:pPr>
        <w:adjustRightInd w:val="0"/>
        <w:snapToGrid w:val="0"/>
        <w:spacing w:line="560" w:lineRule="exact"/>
        <w:ind w:firstLine="720"/>
        <w:rPr>
          <w:rFonts w:hint="eastAsia" w:ascii="仿宋_GB2312" w:hAnsi="宋体" w:eastAsia="仿宋_GB2312" w:cs="Times New Roman"/>
          <w:b/>
          <w:bCs/>
          <w:sz w:val="36"/>
          <w:szCs w:val="36"/>
          <w:lang w:val="zh-CN" w:eastAsia="zh-CN"/>
        </w:rPr>
      </w:pPr>
      <w:r>
        <w:rPr>
          <w:rFonts w:hint="eastAsia" w:ascii="仿宋_GB2312" w:hAnsi="宋体" w:eastAsia="仿宋_GB2312" w:cs="Times New Roman"/>
          <w:b/>
          <w:bCs/>
          <w:sz w:val="36"/>
          <w:szCs w:val="36"/>
          <w:lang w:val="zh-CN" w:eastAsia="zh-CN"/>
        </w:rPr>
        <w:t>四、项目效益情况</w:t>
      </w:r>
    </w:p>
    <w:p w14:paraId="433236D3">
      <w:pPr>
        <w:adjustRightInd w:val="0"/>
        <w:snapToGrid w:val="0"/>
        <w:spacing w:line="560" w:lineRule="exact"/>
        <w:ind w:firstLine="720"/>
        <w:rPr>
          <w:rFonts w:hint="eastAsia" w:ascii="楷体_GB2312" w:hAnsi="宋体" w:eastAsia="楷体_GB2312" w:cs="Times New Roman"/>
          <w:sz w:val="32"/>
          <w:szCs w:val="32"/>
          <w:lang w:val="en-US" w:eastAsia="zh-CN"/>
        </w:rPr>
      </w:pPr>
      <w:r>
        <w:rPr>
          <w:rFonts w:hint="eastAsia" w:ascii="仿宋_GB2312" w:hAnsi="宋体" w:eastAsia="仿宋_GB2312" w:cs="Times New Roman"/>
          <w:b w:val="0"/>
          <w:bCs w:val="0"/>
          <w:sz w:val="32"/>
          <w:szCs w:val="32"/>
          <w:lang w:val="en-US" w:eastAsia="zh-CN"/>
        </w:rPr>
        <w:t>按照上级主管部门要求，进一步提高政治站位，加大工作力度，确保疫情防控经费保障政策落实到位、工作部署到位、预算安排到位、资金拨付到位、监督管理到位，全力支持做好疫情防控工作，坚决打赢疫情防控阻击战。</w:t>
      </w:r>
    </w:p>
    <w:p w14:paraId="300B05AA">
      <w:pPr>
        <w:adjustRightInd w:val="0"/>
        <w:snapToGrid w:val="0"/>
        <w:spacing w:line="560" w:lineRule="exact"/>
        <w:ind w:firstLine="720"/>
        <w:rPr>
          <w:rFonts w:hint="eastAsia" w:ascii="仿宋_GB2312" w:hAnsi="宋体" w:eastAsia="仿宋_GB2312" w:cs="Times New Roman"/>
          <w:b/>
          <w:bCs/>
          <w:sz w:val="36"/>
          <w:szCs w:val="36"/>
          <w:lang w:val="zh-CN" w:eastAsia="zh-CN"/>
        </w:rPr>
      </w:pPr>
      <w:r>
        <w:rPr>
          <w:rFonts w:hint="eastAsia" w:ascii="仿宋_GB2312" w:hAnsi="宋体" w:eastAsia="仿宋_GB2312" w:cs="Times New Roman"/>
          <w:b/>
          <w:bCs/>
          <w:sz w:val="36"/>
          <w:szCs w:val="36"/>
          <w:lang w:val="zh-CN" w:eastAsia="zh-CN"/>
        </w:rPr>
        <w:t>五、问题及建议</w:t>
      </w:r>
    </w:p>
    <w:p w14:paraId="254D7548">
      <w:pPr>
        <w:adjustRightInd w:val="0"/>
        <w:snapToGrid w:val="0"/>
        <w:spacing w:line="560" w:lineRule="exact"/>
        <w:ind w:firstLine="720"/>
        <w:rPr>
          <w:rFonts w:hint="eastAsia" w:ascii="楷体_GB2312" w:hAnsi="宋体" w:eastAsia="楷体_GB2312" w:cs="Times New Roman"/>
          <w:b/>
          <w:sz w:val="32"/>
          <w:szCs w:val="32"/>
          <w:lang w:val="zh-CN"/>
        </w:rPr>
      </w:pPr>
      <w:r>
        <w:rPr>
          <w:rFonts w:hint="eastAsia" w:ascii="楷体_GB2312" w:hAnsi="宋体" w:eastAsia="楷体_GB2312" w:cs="Times New Roman"/>
          <w:b/>
          <w:sz w:val="32"/>
          <w:szCs w:val="32"/>
          <w:lang w:val="zh-CN"/>
        </w:rPr>
        <w:t>（一）存在的问题。</w:t>
      </w:r>
    </w:p>
    <w:p w14:paraId="34C5FEF3">
      <w:pPr>
        <w:numPr>
          <w:ilvl w:val="0"/>
          <w:numId w:val="0"/>
        </w:numPr>
        <w:adjustRightInd w:val="0"/>
        <w:snapToGrid w:val="0"/>
        <w:spacing w:line="560" w:lineRule="exact"/>
        <w:ind w:firstLine="640" w:firstLineChars="200"/>
        <w:rPr>
          <w:rFonts w:hint="eastAsia" w:ascii="仿宋_GB2312" w:hAnsi="宋体" w:eastAsia="仿宋_GB2312" w:cs="Times New Roman"/>
          <w:b w:val="0"/>
          <w:bCs w:val="0"/>
          <w:sz w:val="32"/>
          <w:szCs w:val="32"/>
          <w:lang w:val="zh-CN" w:eastAsia="zh-CN"/>
        </w:rPr>
      </w:pPr>
      <w:r>
        <w:rPr>
          <w:rFonts w:hint="eastAsia" w:ascii="仿宋_GB2312" w:hAnsi="宋体" w:eastAsia="仿宋_GB2312" w:cs="Times New Roman"/>
          <w:b w:val="0"/>
          <w:bCs w:val="0"/>
          <w:sz w:val="32"/>
          <w:szCs w:val="32"/>
          <w:lang w:val="en-US" w:eastAsia="zh-CN"/>
        </w:rPr>
        <w:t>街道办涉及面较宽，体量大，任务重，资金少，工作难度大。</w:t>
      </w:r>
    </w:p>
    <w:p w14:paraId="72A85ECF">
      <w:pPr>
        <w:numPr>
          <w:ilvl w:val="0"/>
          <w:numId w:val="8"/>
        </w:numPr>
        <w:adjustRightInd w:val="0"/>
        <w:snapToGrid w:val="0"/>
        <w:spacing w:line="560" w:lineRule="exact"/>
        <w:ind w:firstLine="720"/>
        <w:rPr>
          <w:rFonts w:hint="eastAsia" w:ascii="楷体_GB2312" w:hAnsi="宋体" w:eastAsia="楷体_GB2312" w:cs="Times New Roman"/>
          <w:b/>
          <w:sz w:val="32"/>
          <w:szCs w:val="32"/>
          <w:lang w:val="zh-CN"/>
        </w:rPr>
      </w:pPr>
      <w:r>
        <w:rPr>
          <w:rFonts w:hint="eastAsia" w:ascii="楷体_GB2312" w:hAnsi="宋体" w:eastAsia="楷体_GB2312" w:cs="Times New Roman"/>
          <w:b/>
          <w:sz w:val="32"/>
          <w:szCs w:val="32"/>
          <w:lang w:val="zh-CN"/>
        </w:rPr>
        <w:t>相关建议。</w:t>
      </w:r>
    </w:p>
    <w:p w14:paraId="05819AC8">
      <w:pPr>
        <w:adjustRightInd w:val="0"/>
        <w:snapToGrid w:val="0"/>
        <w:spacing w:line="560" w:lineRule="exact"/>
        <w:ind w:firstLine="720"/>
        <w:rPr>
          <w:rFonts w:hint="eastAsia" w:ascii="仿宋_GB2312" w:hAnsi="宋体" w:eastAsia="仿宋_GB2312" w:cs="Times New Roman"/>
          <w:b w:val="0"/>
          <w:bCs w:val="0"/>
          <w:sz w:val="32"/>
          <w:szCs w:val="32"/>
          <w:lang w:val="en-US" w:eastAsia="zh-CN"/>
        </w:rPr>
      </w:pPr>
      <w:r>
        <w:rPr>
          <w:rFonts w:hint="eastAsia" w:ascii="仿宋_GB2312" w:hAnsi="宋体" w:eastAsia="仿宋_GB2312" w:cs="Times New Roman"/>
          <w:b w:val="0"/>
          <w:bCs w:val="0"/>
          <w:sz w:val="32"/>
          <w:szCs w:val="32"/>
          <w:lang w:val="en-US" w:eastAsia="zh-CN"/>
        </w:rPr>
        <w:t>加大资金管理，加大资金拨付，加大宣传力度，避免疾病传播和环境污染，保障人民群众生命安全。</w:t>
      </w:r>
    </w:p>
    <w:p w14:paraId="6E1D32D5">
      <w:pPr>
        <w:adjustRightInd w:val="0"/>
        <w:snapToGrid w:val="0"/>
        <w:spacing w:line="560" w:lineRule="exact"/>
        <w:rPr>
          <w:rFonts w:hint="eastAsia" w:ascii="仿宋_GB2312" w:hAnsi="宋体" w:eastAsia="仿宋_GB2312" w:cs="Times New Roman"/>
          <w:b w:val="0"/>
          <w:bCs w:val="0"/>
          <w:sz w:val="32"/>
          <w:szCs w:val="32"/>
          <w:lang w:val="en-US" w:eastAsia="zh-CN"/>
        </w:rPr>
      </w:pPr>
    </w:p>
    <w:p w14:paraId="33012258">
      <w:pPr>
        <w:numPr>
          <w:ilvl w:val="0"/>
          <w:numId w:val="0"/>
        </w:numPr>
        <w:adjustRightInd w:val="0"/>
        <w:snapToGrid w:val="0"/>
        <w:spacing w:line="560" w:lineRule="exact"/>
        <w:ind w:firstLine="4800" w:firstLineChars="1500"/>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通江县壁州街道办事处</w:t>
      </w:r>
    </w:p>
    <w:p w14:paraId="0B75B61C">
      <w:pPr>
        <w:adjustRightInd w:val="0"/>
        <w:snapToGrid w:val="0"/>
        <w:spacing w:line="560" w:lineRule="exact"/>
        <w:ind w:firstLine="5200" w:firstLineChars="1625"/>
        <w:rPr>
          <w:rFonts w:hint="eastAsia" w:ascii="仿宋_GB2312" w:hAnsi="宋体" w:eastAsia="仿宋_GB2312" w:cs="Times New Roman"/>
          <w:b w:val="0"/>
          <w:bCs w:val="0"/>
          <w:sz w:val="32"/>
          <w:szCs w:val="32"/>
          <w:lang w:val="zh-CN" w:eastAsia="zh-CN"/>
        </w:rPr>
      </w:pPr>
      <w:r>
        <w:rPr>
          <w:rFonts w:hint="eastAsia" w:ascii="仿宋_GB2312" w:hAnsi="仿宋_GB2312" w:eastAsia="仿宋_GB2312" w:cs="仿宋_GB2312"/>
          <w:sz w:val="32"/>
          <w:szCs w:val="32"/>
          <w:lang w:val="zh-CN" w:eastAsia="zh-CN"/>
        </w:rPr>
        <w:t>2021年5月30日</w:t>
      </w:r>
    </w:p>
    <w:p w14:paraId="50A043AB">
      <w:pPr>
        <w:spacing w:line="580" w:lineRule="exact"/>
        <w:rPr>
          <w:rFonts w:ascii="黑体" w:hAnsi="黑体" w:eastAsia="黑体" w:cs="黑体"/>
          <w:sz w:val="32"/>
          <w:szCs w:val="32"/>
        </w:rPr>
      </w:pPr>
    </w:p>
    <w:p w14:paraId="41BD86A8">
      <w:pPr>
        <w:spacing w:line="580" w:lineRule="exact"/>
        <w:ind w:firstLine="640" w:firstLineChars="200"/>
        <w:rPr>
          <w:rFonts w:ascii="仿宋_GB2312" w:hAnsi="仿宋_GB2312" w:eastAsia="仿宋_GB2312" w:cs="仿宋_GB2312"/>
          <w:sz w:val="32"/>
          <w:szCs w:val="32"/>
        </w:rPr>
      </w:pPr>
    </w:p>
    <w:p w14:paraId="3D58603A">
      <w:pPr>
        <w:pStyle w:val="20"/>
        <w:spacing w:line="240" w:lineRule="auto"/>
        <w:jc w:val="center"/>
        <w:rPr>
          <w:rFonts w:hint="eastAsia" w:ascii="黑体" w:hAnsi="黑体" w:eastAsia="黑体" w:cs="黑体"/>
          <w:b/>
          <w:bCs w:val="0"/>
          <w:sz w:val="44"/>
          <w:szCs w:val="44"/>
          <w:lang w:val="en-US" w:eastAsia="zh-CN"/>
        </w:rPr>
      </w:pPr>
      <w:r>
        <w:rPr>
          <w:rFonts w:hint="eastAsia" w:ascii="黑体" w:hAnsi="黑体" w:eastAsia="黑体" w:cs="黑体"/>
          <w:b/>
          <w:bCs w:val="0"/>
          <w:sz w:val="44"/>
          <w:szCs w:val="44"/>
          <w:lang w:val="en-US" w:eastAsia="zh-CN"/>
        </w:rPr>
        <w:t>壁州街道办事处2020年中央财政林业</w:t>
      </w:r>
    </w:p>
    <w:p w14:paraId="70F44D56">
      <w:pPr>
        <w:pStyle w:val="20"/>
        <w:spacing w:line="240" w:lineRule="auto"/>
        <w:jc w:val="center"/>
        <w:rPr>
          <w:rFonts w:hint="eastAsia" w:ascii="黑体" w:hAnsi="黑体" w:eastAsia="黑体" w:cs="黑体"/>
          <w:b/>
          <w:bCs w:val="0"/>
          <w:sz w:val="44"/>
          <w:szCs w:val="44"/>
          <w:lang w:val="en-US" w:eastAsia="zh-CN"/>
        </w:rPr>
      </w:pPr>
      <w:r>
        <w:rPr>
          <w:rFonts w:hint="eastAsia" w:ascii="黑体" w:hAnsi="黑体" w:eastAsia="黑体" w:cs="黑体"/>
          <w:b/>
          <w:bCs w:val="0"/>
          <w:sz w:val="44"/>
          <w:szCs w:val="44"/>
          <w:lang w:val="en-US" w:eastAsia="zh-CN"/>
        </w:rPr>
        <w:t>草原生态保护恢复专项资金</w:t>
      </w:r>
    </w:p>
    <w:p w14:paraId="3B7F94BD">
      <w:pPr>
        <w:pStyle w:val="20"/>
        <w:spacing w:line="240" w:lineRule="auto"/>
        <w:jc w:val="center"/>
        <w:rPr>
          <w:rFonts w:hint="eastAsia" w:ascii="黑体" w:hAnsi="黑体" w:eastAsia="黑体" w:cs="黑体"/>
          <w:b/>
          <w:bCs w:val="0"/>
          <w:sz w:val="44"/>
          <w:szCs w:val="44"/>
        </w:rPr>
      </w:pPr>
      <w:r>
        <w:rPr>
          <w:rFonts w:hint="eastAsia" w:ascii="黑体" w:hAnsi="黑体" w:eastAsia="黑体" w:cs="黑体"/>
          <w:b/>
          <w:bCs w:val="0"/>
          <w:sz w:val="44"/>
          <w:szCs w:val="44"/>
        </w:rPr>
        <w:t>绩效自评报告</w:t>
      </w:r>
    </w:p>
    <w:p w14:paraId="5F754164">
      <w:pPr>
        <w:pStyle w:val="20"/>
        <w:spacing w:line="240" w:lineRule="auto"/>
        <w:jc w:val="center"/>
        <w:rPr>
          <w:rFonts w:hint="eastAsia" w:ascii="宋体" w:hAnsi="宋体"/>
          <w:b w:val="0"/>
          <w:bCs/>
          <w:sz w:val="32"/>
          <w:szCs w:val="32"/>
          <w:lang w:eastAsia="zh-CN"/>
        </w:rPr>
      </w:pPr>
    </w:p>
    <w:p w14:paraId="40BABF27">
      <w:pPr>
        <w:numPr>
          <w:ilvl w:val="0"/>
          <w:numId w:val="9"/>
        </w:numPr>
        <w:adjustRightInd w:val="0"/>
        <w:snapToGrid w:val="0"/>
        <w:spacing w:line="560" w:lineRule="exact"/>
        <w:ind w:firstLine="720"/>
        <w:rPr>
          <w:rFonts w:hint="eastAsia" w:ascii="楷体" w:hAnsi="楷体" w:eastAsia="楷体" w:cs="楷体"/>
          <w:b/>
          <w:bCs w:val="0"/>
          <w:sz w:val="32"/>
          <w:szCs w:val="32"/>
          <w:lang w:val="zh-CN" w:eastAsia="zh-CN"/>
        </w:rPr>
      </w:pPr>
      <w:r>
        <w:rPr>
          <w:rFonts w:hint="eastAsia" w:ascii="楷体" w:hAnsi="楷体" w:eastAsia="楷体" w:cs="楷体"/>
          <w:b/>
          <w:bCs w:val="0"/>
          <w:sz w:val="32"/>
          <w:szCs w:val="32"/>
          <w:lang w:val="zh-CN" w:eastAsia="zh-CN"/>
        </w:rPr>
        <w:t>基本情况及机构设置</w:t>
      </w:r>
    </w:p>
    <w:p w14:paraId="244F22BE">
      <w:pPr>
        <w:numPr>
          <w:ilvl w:val="0"/>
          <w:numId w:val="0"/>
        </w:numPr>
        <w:adjustRightInd w:val="0"/>
        <w:snapToGrid w:val="0"/>
        <w:spacing w:line="560" w:lineRule="exact"/>
        <w:ind w:firstLine="640" w:firstLineChars="200"/>
        <w:rPr>
          <w:rFonts w:hint="eastAsia" w:ascii="仿宋" w:hAnsi="仿宋" w:eastAsia="仿宋" w:cs="仿宋"/>
          <w:sz w:val="32"/>
          <w:szCs w:val="32"/>
          <w:highlight w:val="none"/>
          <w:lang w:val="zh-CN" w:eastAsia="zh-CN"/>
        </w:rPr>
      </w:pPr>
      <w:r>
        <w:rPr>
          <w:rFonts w:hint="eastAsia" w:ascii="仿宋" w:hAnsi="仿宋" w:eastAsia="仿宋" w:cs="仿宋"/>
          <w:b w:val="0"/>
          <w:bCs/>
          <w:sz w:val="32"/>
          <w:szCs w:val="32"/>
          <w:lang w:val="en-US" w:eastAsia="zh-CN"/>
        </w:rPr>
        <w:t>壁州街道是通江县城所在地，是全县政治、经济、文化、交通、信息中心。</w:t>
      </w:r>
      <w:r>
        <w:rPr>
          <w:rFonts w:hint="eastAsia" w:ascii="仿宋" w:hAnsi="仿宋" w:eastAsia="仿宋" w:cs="仿宋"/>
          <w:b w:val="0"/>
          <w:bCs/>
          <w:sz w:val="32"/>
          <w:szCs w:val="32"/>
          <w:highlight w:val="none"/>
          <w:lang w:val="en-US" w:eastAsia="zh-CN"/>
        </w:rPr>
        <w:t>幅员30平方公里，2020年6月行政区划调整后4村，12个社区居委会，总人口20万，其中：</w:t>
      </w:r>
      <w:r>
        <w:rPr>
          <w:rFonts w:hint="eastAsia" w:ascii="仿宋" w:hAnsi="仿宋" w:eastAsia="仿宋" w:cs="仿宋"/>
          <w:sz w:val="32"/>
          <w:szCs w:val="32"/>
          <w:highlight w:val="none"/>
          <w:lang w:val="en-US" w:eastAsia="zh-CN"/>
        </w:rPr>
        <w:t>农业户数3155户，农村人口8985人。</w:t>
      </w:r>
    </w:p>
    <w:p w14:paraId="384C9BAC">
      <w:pPr>
        <w:numPr>
          <w:ilvl w:val="0"/>
          <w:numId w:val="0"/>
        </w:numPr>
        <w:adjustRightInd w:val="0"/>
        <w:snapToGrid w:val="0"/>
        <w:spacing w:line="56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壁州街道办事处（本级）属一级预算单位，内设党政和信访办公室、安全生产监督管理办公室、社会事务办公室、经济发展办公室、财政所、扶贫开发办公室、农业综合服务中心、社会事务服务中心、村镇建设服务中心、便民服务中心、会计核算中心等服务岗位。</w:t>
      </w:r>
    </w:p>
    <w:p w14:paraId="3DD16EAF">
      <w:pPr>
        <w:numPr>
          <w:ilvl w:val="0"/>
          <w:numId w:val="0"/>
        </w:numPr>
        <w:adjustRightInd w:val="0"/>
        <w:snapToGrid w:val="0"/>
        <w:spacing w:line="560" w:lineRule="exact"/>
        <w:ind w:firstLine="640" w:firstLineChars="200"/>
        <w:rPr>
          <w:rFonts w:hint="default" w:ascii="仿宋" w:hAnsi="仿宋" w:eastAsia="仿宋" w:cs="仿宋"/>
          <w:b w:val="0"/>
          <w:bCs/>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val="0"/>
          <w:bCs/>
          <w:sz w:val="32"/>
          <w:szCs w:val="32"/>
          <w:lang w:val="en-US" w:eastAsia="zh-CN"/>
        </w:rPr>
        <w:t>壁州街道办事处下半年行政区划调整由原来的诺江镇划分为壁州街道办事处和诺江镇人民政府，街道办单位行政事业编制31人；行政编制23人，事业编制8人，单位实有人数31人，行政实有人数23人，事业实有人数8人，村社干部110人。</w:t>
      </w:r>
    </w:p>
    <w:p w14:paraId="65E99919">
      <w:pPr>
        <w:numPr>
          <w:ilvl w:val="0"/>
          <w:numId w:val="0"/>
        </w:numPr>
        <w:adjustRightInd w:val="0"/>
        <w:snapToGrid w:val="0"/>
        <w:spacing w:line="560" w:lineRule="exact"/>
        <w:ind w:firstLine="643" w:firstLineChars="200"/>
        <w:rPr>
          <w:rFonts w:hint="eastAsia" w:ascii="楷体" w:hAnsi="楷体" w:eastAsia="楷体" w:cs="楷体"/>
          <w:b/>
          <w:bCs w:val="0"/>
          <w:sz w:val="32"/>
          <w:szCs w:val="32"/>
          <w:lang w:val="zh-CN" w:eastAsia="zh-CN"/>
        </w:rPr>
      </w:pPr>
      <w:r>
        <w:rPr>
          <w:rFonts w:hint="eastAsia" w:ascii="楷体" w:hAnsi="楷体" w:eastAsia="楷体" w:cs="楷体"/>
          <w:b/>
          <w:bCs w:val="0"/>
          <w:sz w:val="32"/>
          <w:szCs w:val="32"/>
          <w:lang w:val="en-US" w:eastAsia="zh-CN"/>
        </w:rPr>
        <w:t>二、资金使用</w:t>
      </w:r>
      <w:r>
        <w:rPr>
          <w:rFonts w:hint="eastAsia" w:ascii="楷体" w:hAnsi="楷体" w:eastAsia="楷体" w:cs="楷体"/>
          <w:b/>
          <w:bCs w:val="0"/>
          <w:sz w:val="32"/>
          <w:szCs w:val="32"/>
          <w:lang w:val="zh-CN" w:eastAsia="zh-CN"/>
        </w:rPr>
        <w:t>情况</w:t>
      </w:r>
    </w:p>
    <w:p w14:paraId="4C6BA229">
      <w:pPr>
        <w:adjustRightInd w:val="0"/>
        <w:snapToGrid w:val="0"/>
        <w:spacing w:line="560" w:lineRule="exact"/>
        <w:ind w:firstLine="720"/>
        <w:rPr>
          <w:rFonts w:hint="eastAsia" w:ascii="楷体" w:hAnsi="楷体" w:eastAsia="楷体" w:cs="楷体"/>
          <w:b w:val="0"/>
          <w:bCs/>
          <w:sz w:val="36"/>
          <w:szCs w:val="36"/>
          <w:lang w:val="zh-CN" w:eastAsia="zh-CN"/>
        </w:rPr>
      </w:pPr>
      <w:r>
        <w:rPr>
          <w:rFonts w:hint="eastAsia" w:ascii="楷体" w:hAnsi="楷体" w:eastAsia="楷体" w:cs="楷体"/>
          <w:b w:val="0"/>
          <w:bCs/>
          <w:sz w:val="36"/>
          <w:szCs w:val="36"/>
          <w:lang w:val="zh-CN" w:eastAsia="zh-CN"/>
        </w:rPr>
        <w:t>（一）资金使用。</w:t>
      </w:r>
    </w:p>
    <w:p w14:paraId="08D4CDD9">
      <w:pPr>
        <w:numPr>
          <w:ilvl w:val="0"/>
          <w:numId w:val="0"/>
        </w:numPr>
        <w:adjustRightInd w:val="0"/>
        <w:snapToGrid w:val="0"/>
        <w:spacing w:line="56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根据中央财政林业草原生态保护恢复专项资金文件精神，下达2020年中央财政林业草原生态保护恢复专项资金0.09万元，实行封闭式管理，实现专款专账专用，加强检查监管、自查自纠，有效保障资金运行安全，支付依据合规合法，不存在截留资金现象。</w:t>
      </w:r>
    </w:p>
    <w:p w14:paraId="2ECB0E14">
      <w:pPr>
        <w:adjustRightInd w:val="0"/>
        <w:snapToGrid w:val="0"/>
        <w:spacing w:line="560" w:lineRule="exact"/>
        <w:ind w:firstLine="720"/>
        <w:rPr>
          <w:rFonts w:hint="eastAsia" w:ascii="楷体" w:hAnsi="楷体" w:eastAsia="楷体" w:cs="楷体"/>
          <w:b w:val="0"/>
          <w:bCs/>
          <w:sz w:val="36"/>
          <w:szCs w:val="36"/>
          <w:lang w:val="zh-CN" w:eastAsia="zh-CN"/>
        </w:rPr>
      </w:pPr>
      <w:r>
        <w:rPr>
          <w:rFonts w:hint="eastAsia" w:ascii="楷体" w:hAnsi="楷体" w:eastAsia="楷体" w:cs="楷体"/>
          <w:b w:val="0"/>
          <w:bCs/>
          <w:sz w:val="36"/>
          <w:szCs w:val="36"/>
          <w:lang w:val="zh-CN" w:eastAsia="zh-CN"/>
        </w:rPr>
        <w:t>（二）组织实施情况。</w:t>
      </w:r>
    </w:p>
    <w:p w14:paraId="76B6D785">
      <w:pPr>
        <w:numPr>
          <w:ilvl w:val="0"/>
          <w:numId w:val="0"/>
        </w:numPr>
        <w:adjustRightInd w:val="0"/>
        <w:snapToGrid w:val="0"/>
        <w:spacing w:line="560" w:lineRule="exact"/>
        <w:ind w:firstLine="640" w:firstLineChars="200"/>
        <w:rPr>
          <w:rFonts w:hint="eastAsia" w:ascii="仿宋" w:hAnsi="仿宋" w:eastAsia="仿宋" w:cs="仿宋"/>
          <w:b w:val="0"/>
          <w:bCs/>
          <w:sz w:val="32"/>
          <w:szCs w:val="32"/>
          <w:lang w:val="zh-CN" w:eastAsia="zh-CN"/>
        </w:rPr>
      </w:pPr>
      <w:r>
        <w:rPr>
          <w:rFonts w:hint="eastAsia" w:ascii="仿宋" w:hAnsi="仿宋" w:eastAsia="仿宋" w:cs="仿宋"/>
          <w:b w:val="0"/>
          <w:bCs/>
          <w:sz w:val="32"/>
          <w:szCs w:val="32"/>
          <w:lang w:val="zh-CN" w:eastAsia="zh-CN"/>
        </w:rPr>
        <w:t>街道办成立了天保工程领导小组，由镇长任组长，林业站专人负责，</w:t>
      </w:r>
      <w:r>
        <w:rPr>
          <w:rFonts w:hint="eastAsia" w:ascii="仿宋" w:hAnsi="仿宋" w:eastAsia="仿宋" w:cs="仿宋"/>
          <w:b w:val="0"/>
          <w:bCs/>
          <w:sz w:val="32"/>
          <w:szCs w:val="32"/>
          <w:lang w:val="en-US" w:eastAsia="zh-CN"/>
        </w:rPr>
        <w:t>各</w:t>
      </w:r>
      <w:r>
        <w:rPr>
          <w:rFonts w:hint="eastAsia" w:ascii="仿宋" w:hAnsi="仿宋" w:eastAsia="仿宋" w:cs="仿宋"/>
          <w:b w:val="0"/>
          <w:bCs/>
          <w:sz w:val="32"/>
          <w:szCs w:val="32"/>
          <w:lang w:val="zh-CN" w:eastAsia="zh-CN"/>
        </w:rPr>
        <w:t>村组建专门班子，出台实施方案，落实专人专抓，宣传政策的同时，也提高了技术人员的业务水平。</w:t>
      </w:r>
    </w:p>
    <w:p w14:paraId="30A78413">
      <w:pPr>
        <w:numPr>
          <w:ilvl w:val="0"/>
          <w:numId w:val="0"/>
        </w:numPr>
        <w:adjustRightInd w:val="0"/>
        <w:snapToGrid w:val="0"/>
        <w:spacing w:line="560" w:lineRule="exact"/>
        <w:ind w:firstLine="723" w:firstLineChars="200"/>
        <w:rPr>
          <w:rFonts w:hint="eastAsia" w:ascii="楷体" w:hAnsi="楷体" w:eastAsia="楷体" w:cs="楷体"/>
          <w:b/>
          <w:bCs w:val="0"/>
          <w:sz w:val="36"/>
          <w:szCs w:val="36"/>
          <w:lang w:val="zh-CN" w:eastAsia="zh-CN"/>
        </w:rPr>
      </w:pPr>
      <w:r>
        <w:rPr>
          <w:rFonts w:hint="eastAsia" w:ascii="楷体" w:hAnsi="楷体" w:eastAsia="楷体" w:cs="楷体"/>
          <w:b/>
          <w:bCs w:val="0"/>
          <w:sz w:val="36"/>
          <w:szCs w:val="36"/>
          <w:lang w:val="en-US" w:eastAsia="zh-CN"/>
        </w:rPr>
        <w:t>三</w:t>
      </w:r>
      <w:r>
        <w:rPr>
          <w:rFonts w:hint="eastAsia" w:ascii="楷体" w:hAnsi="楷体" w:eastAsia="楷体" w:cs="楷体"/>
          <w:b/>
          <w:bCs w:val="0"/>
          <w:sz w:val="32"/>
          <w:szCs w:val="32"/>
          <w:lang w:val="en-US" w:eastAsia="zh-CN"/>
        </w:rPr>
        <w:t>、目标完成情况</w:t>
      </w:r>
      <w:r>
        <w:rPr>
          <w:rFonts w:hint="eastAsia" w:ascii="楷体" w:hAnsi="楷体" w:eastAsia="楷体" w:cs="楷体"/>
          <w:b/>
          <w:bCs w:val="0"/>
          <w:sz w:val="32"/>
          <w:szCs w:val="32"/>
          <w:lang w:val="zh-CN" w:eastAsia="zh-CN"/>
        </w:rPr>
        <w:tab/>
      </w:r>
    </w:p>
    <w:p w14:paraId="0ED7282E">
      <w:pPr>
        <w:numPr>
          <w:ilvl w:val="0"/>
          <w:numId w:val="0"/>
        </w:numPr>
        <w:adjustRightInd w:val="0"/>
        <w:snapToGrid w:val="0"/>
        <w:spacing w:line="560" w:lineRule="exact"/>
        <w:ind w:firstLine="640" w:firstLineChars="200"/>
        <w:rPr>
          <w:rFonts w:hint="eastAsia" w:ascii="仿宋" w:hAnsi="仿宋" w:eastAsia="仿宋" w:cs="仿宋"/>
          <w:b w:val="0"/>
          <w:bCs/>
          <w:sz w:val="32"/>
          <w:szCs w:val="32"/>
          <w:lang w:val="zh-CN" w:eastAsia="zh-CN"/>
        </w:rPr>
      </w:pPr>
      <w:r>
        <w:rPr>
          <w:rFonts w:hint="eastAsia" w:ascii="仿宋" w:hAnsi="仿宋" w:eastAsia="仿宋" w:cs="仿宋"/>
          <w:b w:val="0"/>
          <w:bCs/>
          <w:sz w:val="32"/>
          <w:szCs w:val="32"/>
          <w:lang w:val="zh-CN" w:eastAsia="zh-CN"/>
        </w:rPr>
        <w:t>（一）目标任务量完成情况。</w:t>
      </w:r>
    </w:p>
    <w:p w14:paraId="3F088909">
      <w:pPr>
        <w:numPr>
          <w:ilvl w:val="0"/>
          <w:numId w:val="0"/>
        </w:numPr>
        <w:adjustRightInd w:val="0"/>
        <w:snapToGrid w:val="0"/>
        <w:spacing w:line="56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按中央财政林业草原生态保护恢复专项资金管理办法，实行了专款专用，按照下达任务，全面完成。2020年12月底，兑现率100%。</w:t>
      </w:r>
    </w:p>
    <w:p w14:paraId="3372061D">
      <w:pPr>
        <w:numPr>
          <w:ilvl w:val="0"/>
          <w:numId w:val="0"/>
        </w:numPr>
        <w:adjustRightInd w:val="0"/>
        <w:snapToGrid w:val="0"/>
        <w:spacing w:line="560" w:lineRule="exact"/>
        <w:ind w:firstLine="640" w:firstLineChars="200"/>
        <w:rPr>
          <w:rFonts w:hint="eastAsia" w:ascii="仿宋" w:hAnsi="仿宋" w:eastAsia="仿宋" w:cs="仿宋"/>
          <w:b w:val="0"/>
          <w:bCs/>
          <w:sz w:val="32"/>
          <w:szCs w:val="32"/>
          <w:lang w:val="zh-CN" w:eastAsia="zh-CN"/>
        </w:rPr>
      </w:pPr>
      <w:r>
        <w:rPr>
          <w:rFonts w:hint="eastAsia" w:ascii="仿宋" w:hAnsi="仿宋" w:eastAsia="仿宋" w:cs="仿宋"/>
          <w:b w:val="0"/>
          <w:bCs/>
          <w:sz w:val="32"/>
          <w:szCs w:val="32"/>
          <w:lang w:val="zh-CN" w:eastAsia="zh-CN"/>
        </w:rPr>
        <w:t>（二）目标质量完成情况。</w:t>
      </w:r>
    </w:p>
    <w:p w14:paraId="2D853F9D">
      <w:pPr>
        <w:numPr>
          <w:ilvl w:val="0"/>
          <w:numId w:val="0"/>
        </w:numPr>
        <w:adjustRightInd w:val="0"/>
        <w:snapToGrid w:val="0"/>
        <w:spacing w:line="56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公益林得到有效管护，公益林真正形成高效、稳定的森林生态系统，发挥了最大的生态效益和社会效益，最大限度地满足维护国家生态安全和经济社会可持续发展的需要。</w:t>
      </w:r>
      <w:r>
        <w:rPr>
          <w:rFonts w:hint="eastAsia" w:ascii="仿宋" w:hAnsi="仿宋" w:eastAsia="仿宋" w:cs="仿宋"/>
          <w:b w:val="0"/>
          <w:bCs/>
          <w:sz w:val="32"/>
          <w:szCs w:val="32"/>
          <w:lang w:val="zh-CN" w:eastAsia="zh-CN"/>
        </w:rPr>
        <w:t>按照中央</w:t>
      </w:r>
      <w:r>
        <w:rPr>
          <w:rFonts w:hint="eastAsia" w:ascii="仿宋" w:hAnsi="仿宋" w:eastAsia="仿宋" w:cs="仿宋"/>
          <w:b w:val="0"/>
          <w:bCs/>
          <w:sz w:val="32"/>
          <w:szCs w:val="32"/>
          <w:lang w:val="en-US" w:eastAsia="zh-CN"/>
        </w:rPr>
        <w:t>林业草原生态保护恢复</w:t>
      </w:r>
      <w:r>
        <w:rPr>
          <w:rFonts w:hint="eastAsia" w:ascii="仿宋" w:hAnsi="仿宋" w:eastAsia="仿宋" w:cs="仿宋"/>
          <w:b w:val="0"/>
          <w:bCs/>
          <w:sz w:val="32"/>
          <w:szCs w:val="32"/>
          <w:lang w:val="zh-CN" w:eastAsia="zh-CN"/>
        </w:rPr>
        <w:t>资金管理办法，让辖区内的森林覆盖率稳步增长。完成了预定目标任务。</w:t>
      </w:r>
    </w:p>
    <w:p w14:paraId="605A340E">
      <w:pPr>
        <w:numPr>
          <w:ilvl w:val="0"/>
          <w:numId w:val="0"/>
        </w:numPr>
        <w:adjustRightInd w:val="0"/>
        <w:snapToGrid w:val="0"/>
        <w:spacing w:line="560" w:lineRule="exact"/>
        <w:ind w:firstLine="640" w:firstLineChars="200"/>
        <w:rPr>
          <w:rFonts w:hint="eastAsia" w:ascii="仿宋" w:hAnsi="仿宋" w:eastAsia="仿宋" w:cs="仿宋"/>
          <w:b w:val="0"/>
          <w:bCs/>
          <w:sz w:val="32"/>
          <w:szCs w:val="32"/>
          <w:lang w:val="zh-CN" w:eastAsia="zh-CN"/>
        </w:rPr>
      </w:pPr>
      <w:r>
        <w:rPr>
          <w:rFonts w:hint="eastAsia" w:ascii="仿宋" w:hAnsi="仿宋" w:eastAsia="仿宋" w:cs="仿宋"/>
          <w:b w:val="0"/>
          <w:bCs/>
          <w:sz w:val="32"/>
          <w:szCs w:val="32"/>
          <w:lang w:val="zh-CN" w:eastAsia="zh-CN"/>
        </w:rPr>
        <w:t>（三）目标进度完成情况。</w:t>
      </w:r>
    </w:p>
    <w:p w14:paraId="7398B887">
      <w:pPr>
        <w:numPr>
          <w:ilvl w:val="0"/>
          <w:numId w:val="0"/>
        </w:numPr>
        <w:adjustRightInd w:val="0"/>
        <w:snapToGrid w:val="0"/>
        <w:spacing w:line="56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街道办严格按照中央林业草原生态保护恢复政策，实行了常年管护，按照下达任务，全面完成。</w:t>
      </w:r>
    </w:p>
    <w:p w14:paraId="53C4F518">
      <w:pPr>
        <w:numPr>
          <w:ilvl w:val="0"/>
          <w:numId w:val="0"/>
        </w:numPr>
        <w:adjustRightInd w:val="0"/>
        <w:snapToGrid w:val="0"/>
        <w:spacing w:line="560" w:lineRule="exact"/>
        <w:ind w:firstLine="643" w:firstLineChars="200"/>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四、项目效益情况</w:t>
      </w:r>
    </w:p>
    <w:p w14:paraId="17E6FFD9">
      <w:pPr>
        <w:numPr>
          <w:ilvl w:val="0"/>
          <w:numId w:val="0"/>
        </w:numPr>
        <w:adjustRightInd w:val="0"/>
        <w:snapToGrid w:val="0"/>
        <w:spacing w:line="56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调节了气候，改良了土壤，确保森林资源持续稳定增长，真正让“绿水青山就是金山银山”理念更深入人心。</w:t>
      </w:r>
      <w:r>
        <w:rPr>
          <w:rFonts w:hint="eastAsia" w:ascii="仿宋" w:hAnsi="仿宋" w:eastAsia="仿宋" w:cs="仿宋"/>
          <w:b w:val="0"/>
          <w:bCs/>
          <w:sz w:val="32"/>
          <w:szCs w:val="32"/>
          <w:lang w:val="zh-CN" w:eastAsia="zh-CN"/>
        </w:rPr>
        <w:t>增强林农生态意识，增加林农经济收入，促进社会和谐发展。保护森林资源，凸显森林功能，增强森林</w:t>
      </w:r>
      <w:r>
        <w:rPr>
          <w:rFonts w:hint="eastAsia" w:ascii="仿宋" w:hAnsi="仿宋" w:eastAsia="仿宋" w:cs="仿宋"/>
          <w:b w:val="0"/>
          <w:bCs/>
          <w:sz w:val="32"/>
          <w:szCs w:val="32"/>
          <w:lang w:val="en-US" w:eastAsia="zh-CN"/>
        </w:rPr>
        <w:t>灾害</w:t>
      </w:r>
      <w:r>
        <w:rPr>
          <w:rFonts w:hint="eastAsia" w:ascii="仿宋" w:hAnsi="仿宋" w:eastAsia="仿宋" w:cs="仿宋"/>
          <w:b w:val="0"/>
          <w:bCs/>
          <w:sz w:val="32"/>
          <w:szCs w:val="32"/>
          <w:lang w:val="zh-CN" w:eastAsia="zh-CN"/>
        </w:rPr>
        <w:t>防范能力。</w:t>
      </w:r>
    </w:p>
    <w:p w14:paraId="02B33104">
      <w:pPr>
        <w:numPr>
          <w:ilvl w:val="0"/>
          <w:numId w:val="0"/>
        </w:numPr>
        <w:adjustRightInd w:val="0"/>
        <w:snapToGrid w:val="0"/>
        <w:spacing w:line="560" w:lineRule="exact"/>
        <w:ind w:firstLine="643" w:firstLineChars="200"/>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五、问题及建议</w:t>
      </w:r>
    </w:p>
    <w:p w14:paraId="5D70A25A">
      <w:pPr>
        <w:numPr>
          <w:ilvl w:val="0"/>
          <w:numId w:val="0"/>
        </w:numPr>
        <w:adjustRightInd w:val="0"/>
        <w:snapToGrid w:val="0"/>
        <w:spacing w:line="560" w:lineRule="exact"/>
        <w:ind w:firstLine="640" w:firstLineChars="200"/>
        <w:rPr>
          <w:rFonts w:hint="eastAsia" w:ascii="仿宋" w:hAnsi="仿宋" w:eastAsia="仿宋" w:cs="仿宋"/>
          <w:b w:val="0"/>
          <w:bCs/>
          <w:sz w:val="32"/>
          <w:szCs w:val="32"/>
          <w:lang w:val="zh-CN" w:eastAsia="zh-CN"/>
        </w:rPr>
      </w:pPr>
      <w:r>
        <w:rPr>
          <w:rFonts w:hint="eastAsia" w:ascii="仿宋" w:hAnsi="仿宋" w:eastAsia="仿宋" w:cs="仿宋"/>
          <w:b w:val="0"/>
          <w:bCs/>
          <w:sz w:val="32"/>
          <w:szCs w:val="32"/>
          <w:lang w:val="zh-CN" w:eastAsia="zh-CN"/>
        </w:rPr>
        <w:t>（一）存在的问题。</w:t>
      </w:r>
    </w:p>
    <w:p w14:paraId="1A9CD738">
      <w:pPr>
        <w:numPr>
          <w:ilvl w:val="0"/>
          <w:numId w:val="0"/>
        </w:numPr>
        <w:adjustRightInd w:val="0"/>
        <w:snapToGrid w:val="0"/>
        <w:spacing w:line="560" w:lineRule="exact"/>
        <w:ind w:firstLine="640" w:firstLineChars="200"/>
        <w:rPr>
          <w:rFonts w:hint="eastAsia" w:ascii="仿宋" w:hAnsi="仿宋" w:eastAsia="仿宋" w:cs="仿宋"/>
          <w:b w:val="0"/>
          <w:bCs/>
          <w:sz w:val="32"/>
          <w:szCs w:val="32"/>
          <w:lang w:val="zh-CN" w:eastAsia="zh-CN"/>
        </w:rPr>
      </w:pPr>
      <w:r>
        <w:rPr>
          <w:rFonts w:hint="eastAsia" w:ascii="仿宋" w:hAnsi="仿宋" w:eastAsia="仿宋" w:cs="仿宋"/>
          <w:b w:val="0"/>
          <w:bCs/>
          <w:sz w:val="32"/>
          <w:szCs w:val="32"/>
          <w:lang w:val="zh-CN" w:eastAsia="zh-CN"/>
        </w:rPr>
        <w:t>一些不法商人盗伐林木情况时有发生，加强生态环境保护意识，强化生态公益林管护意识。</w:t>
      </w:r>
    </w:p>
    <w:p w14:paraId="35D1D2F1">
      <w:pPr>
        <w:numPr>
          <w:ilvl w:val="0"/>
          <w:numId w:val="0"/>
        </w:numPr>
        <w:adjustRightInd w:val="0"/>
        <w:snapToGrid w:val="0"/>
        <w:spacing w:line="560" w:lineRule="exact"/>
        <w:ind w:firstLine="640" w:firstLineChars="200"/>
        <w:rPr>
          <w:rFonts w:hint="eastAsia" w:ascii="仿宋" w:hAnsi="仿宋" w:eastAsia="仿宋" w:cs="仿宋"/>
          <w:b w:val="0"/>
          <w:bCs/>
          <w:sz w:val="32"/>
          <w:szCs w:val="32"/>
          <w:lang w:val="zh-CN" w:eastAsia="zh-CN"/>
        </w:rPr>
      </w:pPr>
      <w:r>
        <w:rPr>
          <w:rFonts w:hint="eastAsia" w:ascii="仿宋" w:hAnsi="仿宋" w:eastAsia="仿宋" w:cs="仿宋"/>
          <w:b w:val="0"/>
          <w:bCs/>
          <w:sz w:val="32"/>
          <w:szCs w:val="32"/>
          <w:lang w:val="zh-CN" w:eastAsia="zh-CN"/>
        </w:rPr>
        <w:t>（二）相关建议。</w:t>
      </w:r>
    </w:p>
    <w:p w14:paraId="63A866B2">
      <w:pPr>
        <w:numPr>
          <w:ilvl w:val="0"/>
          <w:numId w:val="0"/>
        </w:numPr>
        <w:adjustRightInd w:val="0"/>
        <w:snapToGrid w:val="0"/>
        <w:spacing w:line="56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加大宣传力度，强化生态林管护意识，加强环保意识，加强资金监管，确保资金使用效率。</w:t>
      </w:r>
    </w:p>
    <w:p w14:paraId="462701E5">
      <w:pPr>
        <w:numPr>
          <w:ilvl w:val="0"/>
          <w:numId w:val="0"/>
        </w:numPr>
        <w:adjustRightInd w:val="0"/>
        <w:snapToGrid w:val="0"/>
        <w:spacing w:line="560" w:lineRule="exact"/>
        <w:ind w:firstLine="640" w:firstLineChars="200"/>
        <w:rPr>
          <w:rFonts w:hint="eastAsia" w:ascii="仿宋" w:hAnsi="仿宋" w:eastAsia="仿宋" w:cs="仿宋"/>
          <w:b w:val="0"/>
          <w:bCs/>
          <w:sz w:val="32"/>
          <w:szCs w:val="32"/>
          <w:lang w:val="en-US" w:eastAsia="zh-CN"/>
        </w:rPr>
      </w:pPr>
    </w:p>
    <w:p w14:paraId="7F70AA96">
      <w:pPr>
        <w:numPr>
          <w:ilvl w:val="0"/>
          <w:numId w:val="0"/>
        </w:numPr>
        <w:adjustRightInd w:val="0"/>
        <w:snapToGrid w:val="0"/>
        <w:spacing w:line="560" w:lineRule="exact"/>
        <w:ind w:firstLine="640" w:firstLineChars="200"/>
        <w:rPr>
          <w:rFonts w:hint="eastAsia" w:ascii="仿宋" w:hAnsi="仿宋" w:eastAsia="仿宋" w:cs="仿宋"/>
          <w:b w:val="0"/>
          <w:bCs/>
          <w:sz w:val="32"/>
          <w:szCs w:val="32"/>
          <w:lang w:val="en-US" w:eastAsia="zh-CN"/>
        </w:rPr>
      </w:pPr>
    </w:p>
    <w:p w14:paraId="5D127421">
      <w:pPr>
        <w:numPr>
          <w:ilvl w:val="0"/>
          <w:numId w:val="0"/>
        </w:numPr>
        <w:adjustRightInd w:val="0"/>
        <w:snapToGrid w:val="0"/>
        <w:spacing w:line="560" w:lineRule="exact"/>
        <w:ind w:firstLine="4800" w:firstLineChars="1500"/>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通江县壁州街道办事处</w:t>
      </w:r>
    </w:p>
    <w:p w14:paraId="1D75C240">
      <w:pPr>
        <w:numPr>
          <w:ilvl w:val="0"/>
          <w:numId w:val="0"/>
        </w:numPr>
        <w:adjustRightInd w:val="0"/>
        <w:snapToGrid w:val="0"/>
        <w:spacing w:line="560" w:lineRule="exact"/>
        <w:ind w:firstLine="5120" w:firstLineChars="1600"/>
        <w:rPr>
          <w:rFonts w:hint="eastAsia" w:ascii="仿宋" w:hAnsi="仿宋" w:eastAsia="仿宋" w:cs="仿宋"/>
          <w:b w:val="0"/>
          <w:bCs/>
          <w:sz w:val="32"/>
          <w:szCs w:val="32"/>
          <w:lang w:val="en-US" w:eastAsia="zh-CN"/>
        </w:rPr>
      </w:pPr>
      <w:r>
        <w:rPr>
          <w:rFonts w:hint="eastAsia" w:ascii="仿宋_GB2312" w:hAnsi="仿宋_GB2312" w:eastAsia="仿宋_GB2312" w:cs="仿宋_GB2312"/>
          <w:sz w:val="32"/>
          <w:szCs w:val="32"/>
          <w:lang w:val="zh-CN" w:eastAsia="zh-CN"/>
        </w:rPr>
        <w:t>2021年5月30日</w:t>
      </w:r>
    </w:p>
    <w:p w14:paraId="3F10C90D">
      <w:pPr>
        <w:spacing w:line="600" w:lineRule="exact"/>
        <w:jc w:val="center"/>
        <w:outlineLvl w:val="0"/>
        <w:rPr>
          <w:rStyle w:val="16"/>
          <w:rFonts w:ascii="黑体" w:hAnsi="黑体" w:eastAsia="黑体"/>
          <w:b w:val="0"/>
        </w:rPr>
      </w:pPr>
    </w:p>
    <w:p w14:paraId="43A5F8C8">
      <w:pPr>
        <w:spacing w:line="600" w:lineRule="exact"/>
        <w:jc w:val="center"/>
        <w:outlineLvl w:val="0"/>
        <w:rPr>
          <w:rFonts w:hint="eastAsia" w:ascii="黑体" w:hAnsi="黑体" w:eastAsia="黑体"/>
          <w:color w:val="000000"/>
          <w:sz w:val="44"/>
          <w:szCs w:val="44"/>
        </w:rPr>
      </w:pPr>
      <w:bookmarkStart w:id="88" w:name="_Toc15396618"/>
    </w:p>
    <w:p w14:paraId="2D0B4606">
      <w:pPr>
        <w:spacing w:line="600" w:lineRule="exact"/>
        <w:jc w:val="center"/>
        <w:outlineLvl w:val="0"/>
        <w:rPr>
          <w:rFonts w:hint="eastAsia" w:ascii="黑体" w:hAnsi="黑体" w:eastAsia="黑体"/>
          <w:color w:val="000000"/>
          <w:sz w:val="44"/>
          <w:szCs w:val="44"/>
        </w:rPr>
      </w:pPr>
    </w:p>
    <w:p w14:paraId="446A7EB6">
      <w:pPr>
        <w:spacing w:line="600" w:lineRule="exact"/>
        <w:jc w:val="center"/>
        <w:outlineLvl w:val="0"/>
        <w:rPr>
          <w:rFonts w:hint="eastAsia" w:ascii="黑体" w:hAnsi="黑体" w:eastAsia="黑体"/>
          <w:color w:val="000000"/>
          <w:sz w:val="44"/>
          <w:szCs w:val="44"/>
        </w:rPr>
      </w:pPr>
    </w:p>
    <w:p w14:paraId="5966FA60">
      <w:pPr>
        <w:spacing w:line="600" w:lineRule="exact"/>
        <w:jc w:val="center"/>
        <w:outlineLvl w:val="0"/>
        <w:rPr>
          <w:rFonts w:hint="eastAsia" w:ascii="黑体" w:hAnsi="黑体" w:eastAsia="黑体"/>
          <w:color w:val="000000"/>
          <w:sz w:val="44"/>
          <w:szCs w:val="44"/>
        </w:rPr>
      </w:pPr>
    </w:p>
    <w:p w14:paraId="51482786">
      <w:pPr>
        <w:spacing w:line="600" w:lineRule="exact"/>
        <w:jc w:val="center"/>
        <w:outlineLvl w:val="0"/>
        <w:rPr>
          <w:rFonts w:hint="eastAsia" w:ascii="黑体" w:hAnsi="黑体" w:eastAsia="黑体"/>
          <w:color w:val="000000"/>
          <w:sz w:val="44"/>
          <w:szCs w:val="44"/>
        </w:rPr>
      </w:pPr>
    </w:p>
    <w:p w14:paraId="3A086DDB">
      <w:pPr>
        <w:spacing w:line="600" w:lineRule="exact"/>
        <w:jc w:val="center"/>
        <w:outlineLvl w:val="0"/>
        <w:rPr>
          <w:rFonts w:hint="eastAsia" w:ascii="黑体" w:hAnsi="黑体" w:eastAsia="黑体"/>
          <w:color w:val="000000"/>
          <w:sz w:val="44"/>
          <w:szCs w:val="44"/>
        </w:rPr>
      </w:pPr>
    </w:p>
    <w:p w14:paraId="03DDC656">
      <w:pPr>
        <w:spacing w:line="600" w:lineRule="exact"/>
        <w:jc w:val="center"/>
        <w:outlineLvl w:val="0"/>
        <w:rPr>
          <w:rFonts w:hint="eastAsia" w:ascii="黑体" w:hAnsi="黑体" w:eastAsia="黑体"/>
          <w:color w:val="000000"/>
          <w:sz w:val="44"/>
          <w:szCs w:val="44"/>
        </w:rPr>
      </w:pPr>
    </w:p>
    <w:p w14:paraId="7C9715D6">
      <w:pPr>
        <w:spacing w:line="600" w:lineRule="exact"/>
        <w:jc w:val="center"/>
        <w:outlineLvl w:val="0"/>
        <w:rPr>
          <w:rFonts w:hint="eastAsia" w:ascii="黑体" w:hAnsi="黑体" w:eastAsia="黑体"/>
          <w:color w:val="000000"/>
          <w:sz w:val="44"/>
          <w:szCs w:val="44"/>
        </w:rPr>
      </w:pPr>
    </w:p>
    <w:p w14:paraId="40636657">
      <w:pPr>
        <w:spacing w:line="600" w:lineRule="exact"/>
        <w:jc w:val="center"/>
        <w:outlineLvl w:val="0"/>
        <w:rPr>
          <w:rFonts w:hint="eastAsia" w:ascii="黑体" w:hAnsi="黑体" w:eastAsia="黑体"/>
          <w:color w:val="000000"/>
          <w:sz w:val="44"/>
          <w:szCs w:val="44"/>
        </w:rPr>
      </w:pPr>
    </w:p>
    <w:p w14:paraId="01EAD6D5">
      <w:pPr>
        <w:spacing w:line="600" w:lineRule="exact"/>
        <w:jc w:val="center"/>
        <w:outlineLvl w:val="0"/>
        <w:rPr>
          <w:rFonts w:hint="eastAsia" w:ascii="黑体" w:hAnsi="黑体" w:eastAsia="黑体"/>
          <w:color w:val="000000"/>
          <w:sz w:val="44"/>
          <w:szCs w:val="44"/>
        </w:rPr>
      </w:pPr>
    </w:p>
    <w:p w14:paraId="6D54BBBB">
      <w:pPr>
        <w:spacing w:line="600" w:lineRule="exact"/>
        <w:jc w:val="center"/>
        <w:outlineLvl w:val="0"/>
        <w:rPr>
          <w:rFonts w:hint="eastAsia" w:ascii="黑体" w:hAnsi="黑体" w:eastAsia="黑体"/>
          <w:color w:val="000000"/>
          <w:sz w:val="44"/>
          <w:szCs w:val="44"/>
        </w:rPr>
      </w:pPr>
    </w:p>
    <w:p w14:paraId="5D4C3108">
      <w:pPr>
        <w:adjustRightInd w:val="0"/>
        <w:snapToGrid w:val="0"/>
        <w:spacing w:line="560" w:lineRule="exact"/>
        <w:jc w:val="center"/>
        <w:rPr>
          <w:rFonts w:hint="eastAsia" w:ascii="仿宋_GB2312" w:hAnsi="宋体" w:eastAsia="仿宋_GB2312" w:cs="Times New Roman"/>
          <w:b/>
          <w:bCs/>
          <w:sz w:val="44"/>
          <w:szCs w:val="44"/>
          <w:lang w:val="en-US" w:eastAsia="zh-CN"/>
        </w:rPr>
      </w:pPr>
      <w:r>
        <w:rPr>
          <w:rFonts w:hint="eastAsia" w:ascii="仿宋_GB2312" w:hAnsi="宋体" w:eastAsia="仿宋_GB2312" w:cs="Times New Roman"/>
          <w:b/>
          <w:bCs/>
          <w:sz w:val="44"/>
          <w:szCs w:val="44"/>
          <w:lang w:val="zh-CN" w:eastAsia="zh-CN"/>
        </w:rPr>
        <w:t>壁州街道办事处2020年脱贫</w:t>
      </w:r>
    </w:p>
    <w:p w14:paraId="6EB3BF0D">
      <w:pPr>
        <w:adjustRightInd w:val="0"/>
        <w:snapToGrid w:val="0"/>
        <w:spacing w:line="560" w:lineRule="exact"/>
        <w:jc w:val="center"/>
        <w:rPr>
          <w:rFonts w:hint="eastAsia" w:ascii="仿宋_GB2312" w:hAnsi="宋体" w:eastAsia="仿宋_GB2312" w:cs="Times New Roman"/>
          <w:b/>
          <w:bCs/>
          <w:sz w:val="44"/>
          <w:szCs w:val="44"/>
          <w:lang w:val="en-US" w:eastAsia="zh-CN"/>
        </w:rPr>
      </w:pPr>
      <w:r>
        <w:rPr>
          <w:rFonts w:hint="eastAsia" w:ascii="仿宋_GB2312" w:hAnsi="宋体" w:eastAsia="仿宋_GB2312" w:cs="Times New Roman"/>
          <w:b/>
          <w:bCs/>
          <w:sz w:val="44"/>
          <w:szCs w:val="44"/>
          <w:lang w:val="en-US" w:eastAsia="zh-CN"/>
        </w:rPr>
        <w:t>攻坚安全饮水补助资金</w:t>
      </w:r>
    </w:p>
    <w:p w14:paraId="6312CDC6">
      <w:pPr>
        <w:adjustRightInd w:val="0"/>
        <w:snapToGrid w:val="0"/>
        <w:spacing w:line="560" w:lineRule="exact"/>
        <w:jc w:val="center"/>
        <w:rPr>
          <w:rFonts w:hint="eastAsia" w:ascii="仿宋_GB2312" w:hAnsi="宋体" w:eastAsia="仿宋_GB2312" w:cs="Times New Roman"/>
          <w:b/>
          <w:bCs/>
          <w:sz w:val="44"/>
          <w:szCs w:val="44"/>
          <w:lang w:val="zh-CN"/>
        </w:rPr>
      </w:pPr>
      <w:r>
        <w:rPr>
          <w:rFonts w:hint="eastAsia" w:ascii="仿宋_GB2312" w:hAnsi="宋体" w:eastAsia="仿宋_GB2312" w:cs="Times New Roman"/>
          <w:b/>
          <w:bCs/>
          <w:sz w:val="44"/>
          <w:szCs w:val="44"/>
          <w:lang w:val="zh-CN"/>
        </w:rPr>
        <w:t>绩效自评报告</w:t>
      </w:r>
    </w:p>
    <w:p w14:paraId="5636A40C">
      <w:pPr>
        <w:adjustRightInd w:val="0"/>
        <w:snapToGrid w:val="0"/>
        <w:spacing w:line="560" w:lineRule="exact"/>
        <w:jc w:val="center"/>
        <w:rPr>
          <w:rFonts w:hint="eastAsia" w:ascii="仿宋_GB2312" w:hAnsi="宋体" w:eastAsia="仿宋_GB2312" w:cs="Times New Roman"/>
          <w:b/>
          <w:bCs/>
          <w:sz w:val="44"/>
          <w:szCs w:val="44"/>
          <w:lang w:val="zh-CN"/>
        </w:rPr>
      </w:pPr>
    </w:p>
    <w:p w14:paraId="42F86102">
      <w:pPr>
        <w:numPr>
          <w:ilvl w:val="0"/>
          <w:numId w:val="9"/>
        </w:numPr>
        <w:adjustRightInd w:val="0"/>
        <w:snapToGrid w:val="0"/>
        <w:spacing w:line="560" w:lineRule="exact"/>
        <w:ind w:firstLine="720"/>
        <w:rPr>
          <w:rFonts w:hint="eastAsia" w:ascii="楷体" w:hAnsi="楷体" w:eastAsia="楷体" w:cs="楷体"/>
          <w:b/>
          <w:bCs w:val="0"/>
          <w:sz w:val="36"/>
          <w:szCs w:val="36"/>
          <w:lang w:val="zh-CN" w:eastAsia="zh-CN"/>
        </w:rPr>
      </w:pPr>
      <w:r>
        <w:rPr>
          <w:rFonts w:hint="eastAsia" w:ascii="楷体" w:hAnsi="楷体" w:eastAsia="楷体" w:cs="楷体"/>
          <w:b/>
          <w:bCs w:val="0"/>
          <w:sz w:val="36"/>
          <w:szCs w:val="36"/>
          <w:lang w:val="zh-CN" w:eastAsia="zh-CN"/>
        </w:rPr>
        <w:t>基本情况及机构设置</w:t>
      </w:r>
    </w:p>
    <w:p w14:paraId="566DB949">
      <w:pPr>
        <w:numPr>
          <w:ilvl w:val="0"/>
          <w:numId w:val="0"/>
        </w:numPr>
        <w:adjustRightInd w:val="0"/>
        <w:snapToGrid w:val="0"/>
        <w:spacing w:line="560" w:lineRule="exact"/>
        <w:ind w:firstLine="640" w:firstLineChars="200"/>
        <w:rPr>
          <w:rFonts w:hint="eastAsia" w:ascii="仿宋" w:hAnsi="仿宋" w:eastAsia="仿宋" w:cs="仿宋"/>
          <w:sz w:val="32"/>
          <w:szCs w:val="32"/>
          <w:highlight w:val="none"/>
          <w:lang w:val="zh-CN" w:eastAsia="zh-CN"/>
        </w:rPr>
      </w:pPr>
      <w:r>
        <w:rPr>
          <w:rFonts w:hint="eastAsia" w:ascii="仿宋" w:hAnsi="仿宋" w:eastAsia="仿宋" w:cs="仿宋"/>
          <w:b w:val="0"/>
          <w:bCs/>
          <w:sz w:val="32"/>
          <w:szCs w:val="32"/>
          <w:lang w:val="en-US" w:eastAsia="zh-CN"/>
        </w:rPr>
        <w:t>壁州街道是通江县城所在地，是全县政治、经济、文化、交通、信息中心。</w:t>
      </w:r>
      <w:r>
        <w:rPr>
          <w:rFonts w:hint="eastAsia" w:ascii="仿宋" w:hAnsi="仿宋" w:eastAsia="仿宋" w:cs="仿宋"/>
          <w:b w:val="0"/>
          <w:bCs/>
          <w:sz w:val="32"/>
          <w:szCs w:val="32"/>
          <w:highlight w:val="none"/>
          <w:lang w:val="en-US" w:eastAsia="zh-CN"/>
        </w:rPr>
        <w:t>幅员30平方公里，2020年6月行政区划调整后4村，12个社区居委会，总人口20万，其中：</w:t>
      </w:r>
      <w:r>
        <w:rPr>
          <w:rFonts w:hint="eastAsia" w:ascii="仿宋" w:hAnsi="仿宋" w:eastAsia="仿宋" w:cs="仿宋"/>
          <w:sz w:val="32"/>
          <w:szCs w:val="32"/>
          <w:highlight w:val="none"/>
          <w:lang w:val="en-US" w:eastAsia="zh-CN"/>
        </w:rPr>
        <w:t>农业户数3155户，农村人口8985人。</w:t>
      </w:r>
    </w:p>
    <w:p w14:paraId="19B9D375">
      <w:pPr>
        <w:adjustRightInd w:val="0"/>
        <w:snapToGrid w:val="0"/>
        <w:spacing w:line="560" w:lineRule="exact"/>
        <w:ind w:firstLine="72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壁州街道办事处（本级）属一级预算单位，内设党政和信访办公室、安全生产监督管理办公室、社会事务办公室、经济发展办公室、财政所、扶贫开发办公室、农业综合服务中心、社会事务服务中心、村镇建设服务中心、便民服务中心、会计核算中心等服务岗位。</w:t>
      </w:r>
    </w:p>
    <w:p w14:paraId="7F27618A">
      <w:pPr>
        <w:adjustRightInd w:val="0"/>
        <w:snapToGrid w:val="0"/>
        <w:spacing w:line="560" w:lineRule="exact"/>
        <w:ind w:firstLine="720"/>
        <w:rPr>
          <w:rFonts w:hint="default" w:ascii="楷体" w:hAnsi="楷体" w:eastAsia="楷体" w:cs="楷体"/>
          <w:b w:val="0"/>
          <w:bCs/>
          <w:sz w:val="36"/>
          <w:szCs w:val="36"/>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val="0"/>
          <w:bCs/>
          <w:sz w:val="32"/>
          <w:szCs w:val="32"/>
          <w:lang w:val="en-US" w:eastAsia="zh-CN"/>
        </w:rPr>
        <w:t>壁州街道办事处下半年行政区划调整由原来的诺江镇划分为壁州街道办事处和诺江镇人民政府，街道办单位行政事业编制31人；行政编制23人，事业编制8人，单位实有人数31人，行政实有人数23人，事业实有人数8人，村社干部110人。</w:t>
      </w:r>
    </w:p>
    <w:p w14:paraId="3785FDD0">
      <w:pPr>
        <w:adjustRightInd w:val="0"/>
        <w:snapToGrid w:val="0"/>
        <w:spacing w:line="560" w:lineRule="exact"/>
        <w:ind w:firstLine="720"/>
        <w:rPr>
          <w:rFonts w:hint="eastAsia" w:ascii="仿宋_GB2312" w:hAnsi="宋体" w:eastAsia="仿宋_GB2312" w:cs="Times New Roman"/>
          <w:b/>
          <w:bCs/>
          <w:sz w:val="36"/>
          <w:szCs w:val="36"/>
          <w:lang w:val="zh-CN" w:eastAsia="zh-CN"/>
        </w:rPr>
      </w:pPr>
      <w:r>
        <w:rPr>
          <w:rFonts w:hint="eastAsia" w:ascii="仿宋_GB2312" w:hAnsi="宋体" w:eastAsia="仿宋_GB2312" w:cs="Times New Roman"/>
          <w:b/>
          <w:bCs/>
          <w:sz w:val="36"/>
          <w:szCs w:val="36"/>
          <w:lang w:val="en-US" w:eastAsia="zh-CN"/>
        </w:rPr>
        <w:t>二、2020年度</w:t>
      </w:r>
      <w:r>
        <w:rPr>
          <w:rFonts w:hint="eastAsia" w:ascii="仿宋_GB2312" w:hAnsi="宋体" w:eastAsia="仿宋_GB2312" w:cs="Times New Roman"/>
          <w:b/>
          <w:bCs/>
          <w:sz w:val="36"/>
          <w:szCs w:val="36"/>
          <w:lang w:val="zh-CN" w:eastAsia="zh-CN"/>
        </w:rPr>
        <w:t>政府工作目标任务完成情况</w:t>
      </w:r>
    </w:p>
    <w:p w14:paraId="127186FF">
      <w:pPr>
        <w:adjustRightInd w:val="0"/>
        <w:snapToGrid w:val="0"/>
        <w:spacing w:line="560" w:lineRule="exact"/>
        <w:ind w:firstLine="720"/>
        <w:rPr>
          <w:rFonts w:hint="eastAsia" w:ascii="楷体" w:hAnsi="楷体" w:eastAsia="楷体" w:cs="楷体"/>
          <w:b w:val="0"/>
          <w:bCs/>
          <w:sz w:val="36"/>
          <w:szCs w:val="36"/>
          <w:lang w:val="en-US" w:eastAsia="zh-CN"/>
        </w:rPr>
      </w:pPr>
      <w:r>
        <w:rPr>
          <w:rFonts w:hint="eastAsia" w:ascii="仿宋" w:hAnsi="仿宋" w:eastAsia="仿宋" w:cs="仿宋"/>
          <w:b w:val="0"/>
          <w:bCs/>
          <w:sz w:val="32"/>
          <w:szCs w:val="32"/>
          <w:lang w:val="en-US" w:eastAsia="zh-CN"/>
        </w:rPr>
        <w:t>一年来，街道办按照县委、县政府的总体部署，紧密结合镇情实际，街道办辖区生产总值达到68.55亿元，公共财政预算收入突破1亿元，固定资产投资完成8.32亿元，城乡居民人均纯收入达到54800元和23800元，多项工作取得了突破进展，相继得到上级党委、政府的表彰，全街道办呈现出经济发展稳中向好、民生持续改善、社会安定和谐的良</w:t>
      </w:r>
      <w:r>
        <w:rPr>
          <w:rFonts w:hint="eastAsia" w:ascii="楷体" w:hAnsi="楷体" w:eastAsia="楷体" w:cs="楷体"/>
          <w:b w:val="0"/>
          <w:bCs/>
          <w:sz w:val="36"/>
          <w:szCs w:val="36"/>
          <w:lang w:val="en-US" w:eastAsia="zh-CN"/>
        </w:rPr>
        <w:t>好局面。</w:t>
      </w:r>
    </w:p>
    <w:p w14:paraId="43C3122E">
      <w:pPr>
        <w:adjustRightInd w:val="0"/>
        <w:snapToGrid w:val="0"/>
        <w:spacing w:line="560" w:lineRule="exact"/>
        <w:ind w:firstLine="720"/>
        <w:rPr>
          <w:rFonts w:hint="eastAsia" w:ascii="楷体" w:hAnsi="楷体" w:eastAsia="楷体" w:cs="楷体"/>
          <w:b w:val="0"/>
          <w:bCs/>
          <w:sz w:val="36"/>
          <w:szCs w:val="36"/>
          <w:lang w:val="en-US" w:eastAsia="zh-CN"/>
        </w:rPr>
      </w:pPr>
      <w:r>
        <w:rPr>
          <w:rFonts w:hint="eastAsia" w:ascii="仿宋" w:hAnsi="仿宋" w:eastAsia="仿宋" w:cs="仿宋"/>
          <w:b w:val="0"/>
          <w:bCs/>
          <w:sz w:val="32"/>
          <w:szCs w:val="32"/>
          <w:lang w:val="en-US" w:eastAsia="zh-CN"/>
        </w:rPr>
        <w:t>根据财政资金绩效评价文件要求，街道办组织了绩效自评工作小组对2020年度财政资金项目实施了绩效自评工作。评价小组执行了必要的现场评价程序，并结合预算的编制、执行和监督、项目的决策、资金分配与使用、资金监督与管理及财务会计信息、项目组织管理、项目绩效等方面对项目进行了自评。现将评价情况报告如下：</w:t>
      </w:r>
    </w:p>
    <w:p w14:paraId="68DCF81C">
      <w:pPr>
        <w:adjustRightInd w:val="0"/>
        <w:snapToGrid w:val="0"/>
        <w:spacing w:line="560" w:lineRule="exact"/>
        <w:ind w:firstLine="720"/>
        <w:rPr>
          <w:rFonts w:hint="eastAsia" w:ascii="仿宋_GB2312" w:hAnsi="宋体" w:eastAsia="仿宋_GB2312" w:cs="Times New Roman"/>
          <w:b/>
          <w:bCs/>
          <w:sz w:val="36"/>
          <w:szCs w:val="36"/>
          <w:lang w:val="zh-CN" w:eastAsia="zh-CN"/>
        </w:rPr>
      </w:pPr>
      <w:r>
        <w:rPr>
          <w:rFonts w:hint="eastAsia" w:ascii="仿宋_GB2312" w:hAnsi="宋体" w:eastAsia="仿宋_GB2312" w:cs="Times New Roman"/>
          <w:b/>
          <w:bCs/>
          <w:sz w:val="36"/>
          <w:szCs w:val="36"/>
          <w:lang w:val="zh-CN" w:eastAsia="zh-CN"/>
        </w:rPr>
        <w:t>三、资金使用情况</w:t>
      </w:r>
    </w:p>
    <w:p w14:paraId="4C7F9D70">
      <w:pPr>
        <w:adjustRightInd w:val="0"/>
        <w:snapToGrid w:val="0"/>
        <w:spacing w:line="560" w:lineRule="exact"/>
        <w:ind w:firstLine="720"/>
        <w:rPr>
          <w:rFonts w:hint="eastAsia" w:ascii="楷体_GB2312" w:hAnsi="宋体" w:eastAsia="楷体_GB2312" w:cs="Times New Roman"/>
          <w:b/>
          <w:bCs/>
          <w:sz w:val="32"/>
          <w:szCs w:val="32"/>
          <w:lang w:val="zh-CN"/>
        </w:rPr>
      </w:pPr>
      <w:r>
        <w:rPr>
          <w:rFonts w:hint="eastAsia" w:ascii="仿宋_GB2312" w:hAnsi="宋体" w:eastAsia="仿宋_GB2312" w:cs="Times New Roman"/>
          <w:b/>
          <w:bCs/>
          <w:sz w:val="32"/>
          <w:szCs w:val="32"/>
          <w:lang w:val="zh-CN"/>
        </w:rPr>
        <w:t>（一）</w:t>
      </w:r>
      <w:r>
        <w:rPr>
          <w:rFonts w:hint="eastAsia" w:ascii="楷体_GB2312" w:hAnsi="宋体" w:eastAsia="楷体_GB2312" w:cs="Times New Roman"/>
          <w:b/>
          <w:bCs/>
          <w:sz w:val="32"/>
          <w:szCs w:val="32"/>
          <w:lang w:val="zh-CN"/>
        </w:rPr>
        <w:t>资金使用。</w:t>
      </w:r>
    </w:p>
    <w:p w14:paraId="5792E57B">
      <w:pPr>
        <w:numPr>
          <w:ilvl w:val="0"/>
          <w:numId w:val="0"/>
        </w:numPr>
        <w:adjustRightInd w:val="0"/>
        <w:snapToGrid w:val="0"/>
        <w:spacing w:line="56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根据县级有关文件规定，壁州街道办事处2020年脱贫攻坚安全饮水补助资金56万元，涉及15个村社，受益人口6万多人，项目（工程）验收合格率100%，2020年12月底投入使用，项目验收合格后全额支付到位，严格按照财政资金支付要求，严格执行财务管理制度，不存在挪用截留。</w:t>
      </w:r>
    </w:p>
    <w:p w14:paraId="159A6EAE">
      <w:pPr>
        <w:adjustRightInd w:val="0"/>
        <w:snapToGrid w:val="0"/>
        <w:spacing w:line="560" w:lineRule="exact"/>
        <w:ind w:firstLine="720"/>
        <w:rPr>
          <w:rFonts w:hint="eastAsia" w:ascii="仿宋_GB2312" w:hAnsi="宋体" w:eastAsia="仿宋_GB2312" w:cs="Times New Roman"/>
          <w:b/>
          <w:bCs/>
          <w:sz w:val="32"/>
          <w:szCs w:val="32"/>
          <w:lang w:val="zh-CN"/>
        </w:rPr>
      </w:pPr>
      <w:r>
        <w:rPr>
          <w:rFonts w:hint="eastAsia" w:ascii="仿宋_GB2312" w:hAnsi="宋体" w:eastAsia="仿宋_GB2312" w:cs="Times New Roman"/>
          <w:b/>
          <w:bCs/>
          <w:sz w:val="32"/>
          <w:szCs w:val="32"/>
          <w:lang w:val="zh-CN"/>
        </w:rPr>
        <w:t>（二）组织实施情况。</w:t>
      </w:r>
    </w:p>
    <w:p w14:paraId="2171FAA4">
      <w:pPr>
        <w:numPr>
          <w:ilvl w:val="0"/>
          <w:numId w:val="0"/>
        </w:numPr>
        <w:adjustRightInd w:val="0"/>
        <w:snapToGrid w:val="0"/>
        <w:spacing w:line="560" w:lineRule="exact"/>
        <w:ind w:firstLine="640" w:firstLineChars="200"/>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街道办设置有脱贫攻坚项目管理领导小组，脱贫攻坚项目管理办公室，每个专项项目都要进行专项预算，专项审批，专项验收，专项决算，资金从审批到执行都有专门工作人员跟踪资金项目的整个落实执行情况，做到专款专用。</w:t>
      </w:r>
    </w:p>
    <w:p w14:paraId="57E2242B">
      <w:pPr>
        <w:adjustRightInd w:val="0"/>
        <w:snapToGrid w:val="0"/>
        <w:spacing w:line="560" w:lineRule="exact"/>
        <w:ind w:firstLine="723" w:firstLineChars="200"/>
        <w:rPr>
          <w:rFonts w:hint="eastAsia" w:ascii="仿宋_GB2312" w:hAnsi="宋体" w:eastAsia="仿宋_GB2312" w:cs="Times New Roman"/>
          <w:b/>
          <w:bCs/>
          <w:sz w:val="36"/>
          <w:szCs w:val="36"/>
          <w:lang w:val="zh-CN" w:eastAsia="zh-CN"/>
        </w:rPr>
      </w:pPr>
      <w:r>
        <w:rPr>
          <w:rFonts w:hint="eastAsia" w:ascii="仿宋_GB2312" w:hAnsi="宋体" w:eastAsia="仿宋_GB2312" w:cs="Times New Roman"/>
          <w:b/>
          <w:bCs/>
          <w:sz w:val="36"/>
          <w:szCs w:val="36"/>
          <w:lang w:val="zh-CN" w:eastAsia="zh-CN"/>
        </w:rPr>
        <w:t>四、目标完成情况</w:t>
      </w:r>
      <w:r>
        <w:rPr>
          <w:rFonts w:hint="eastAsia" w:ascii="仿宋_GB2312" w:hAnsi="宋体" w:eastAsia="仿宋_GB2312" w:cs="Times New Roman"/>
          <w:b/>
          <w:bCs/>
          <w:sz w:val="36"/>
          <w:szCs w:val="36"/>
          <w:lang w:val="zh-CN" w:eastAsia="zh-CN"/>
        </w:rPr>
        <w:tab/>
      </w:r>
    </w:p>
    <w:p w14:paraId="2D9CF352">
      <w:pPr>
        <w:adjustRightInd w:val="0"/>
        <w:snapToGrid w:val="0"/>
        <w:spacing w:line="560" w:lineRule="exact"/>
        <w:ind w:firstLine="720"/>
        <w:rPr>
          <w:rFonts w:hint="eastAsia" w:ascii="仿宋_GB2312" w:hAnsi="宋体" w:eastAsia="仿宋_GB2312" w:cs="Times New Roman"/>
          <w:b/>
          <w:bCs/>
          <w:sz w:val="32"/>
          <w:szCs w:val="32"/>
          <w:lang w:val="zh-CN"/>
        </w:rPr>
      </w:pPr>
      <w:r>
        <w:rPr>
          <w:rFonts w:hint="eastAsia" w:ascii="仿宋_GB2312" w:hAnsi="宋体" w:eastAsia="仿宋_GB2312" w:cs="Times New Roman"/>
          <w:b/>
          <w:bCs/>
          <w:sz w:val="32"/>
          <w:szCs w:val="32"/>
          <w:lang w:val="zh-CN"/>
        </w:rPr>
        <w:t>（一）目标任务量完成情况。</w:t>
      </w:r>
    </w:p>
    <w:p w14:paraId="058B0E07">
      <w:pPr>
        <w:numPr>
          <w:ilvl w:val="0"/>
          <w:numId w:val="0"/>
        </w:numPr>
        <w:adjustRightInd w:val="0"/>
        <w:snapToGrid w:val="0"/>
        <w:spacing w:line="560" w:lineRule="exact"/>
        <w:ind w:firstLine="640" w:firstLineChars="200"/>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壁州街道办事处2020年脱贫攻坚安全饮水补助资金56万元，截至2020年12月底，资金已经全部支付到位，项目于2021年1月全部投入使用。</w:t>
      </w:r>
    </w:p>
    <w:p w14:paraId="6386934C">
      <w:pPr>
        <w:adjustRightInd w:val="0"/>
        <w:snapToGrid w:val="0"/>
        <w:spacing w:line="560" w:lineRule="exact"/>
        <w:ind w:firstLine="720"/>
        <w:rPr>
          <w:rFonts w:hint="eastAsia" w:ascii="仿宋_GB2312" w:hAnsi="宋体" w:eastAsia="仿宋_GB2312" w:cs="Times New Roman"/>
          <w:b/>
          <w:bCs/>
          <w:sz w:val="32"/>
          <w:szCs w:val="32"/>
          <w:lang w:val="zh-CN"/>
        </w:rPr>
      </w:pPr>
      <w:r>
        <w:rPr>
          <w:rFonts w:hint="eastAsia" w:ascii="仿宋_GB2312" w:hAnsi="宋体" w:eastAsia="仿宋_GB2312" w:cs="Times New Roman"/>
          <w:b/>
          <w:bCs/>
          <w:sz w:val="32"/>
          <w:szCs w:val="32"/>
          <w:lang w:val="zh-CN"/>
        </w:rPr>
        <w:t>（二）目标质量完成情况。</w:t>
      </w:r>
    </w:p>
    <w:p w14:paraId="465D4F94">
      <w:pPr>
        <w:numPr>
          <w:ilvl w:val="0"/>
          <w:numId w:val="0"/>
        </w:numPr>
        <w:adjustRightInd w:val="0"/>
        <w:snapToGrid w:val="0"/>
        <w:spacing w:line="560" w:lineRule="exact"/>
        <w:ind w:firstLine="640" w:firstLineChars="200"/>
        <w:rPr>
          <w:rFonts w:hint="eastAsia" w:ascii="仿宋" w:hAnsi="仿宋" w:eastAsia="仿宋" w:cs="仿宋"/>
          <w:b w:val="0"/>
          <w:bCs/>
          <w:sz w:val="32"/>
          <w:szCs w:val="32"/>
          <w:lang w:val="zh-CN" w:eastAsia="zh-CN"/>
        </w:rPr>
      </w:pPr>
      <w:r>
        <w:rPr>
          <w:rFonts w:hint="eastAsia" w:ascii="仿宋" w:hAnsi="仿宋" w:eastAsia="仿宋" w:cs="仿宋"/>
          <w:b w:val="0"/>
          <w:bCs/>
          <w:sz w:val="32"/>
          <w:szCs w:val="32"/>
          <w:lang w:val="en-US" w:eastAsia="zh-CN"/>
        </w:rPr>
        <w:t>壁州街道办事处2020年脱贫攻坚安全饮水补助资金56万元，是按质按量完成目标任务。</w:t>
      </w:r>
    </w:p>
    <w:p w14:paraId="2B018584">
      <w:pPr>
        <w:adjustRightInd w:val="0"/>
        <w:snapToGrid w:val="0"/>
        <w:spacing w:line="560" w:lineRule="exact"/>
        <w:ind w:firstLine="803" w:firstLineChars="250"/>
        <w:rPr>
          <w:rFonts w:hint="eastAsia" w:ascii="仿宋_GB2312" w:hAnsi="宋体" w:eastAsia="仿宋_GB2312" w:cs="Times New Roman"/>
          <w:b/>
          <w:bCs/>
          <w:sz w:val="32"/>
          <w:szCs w:val="32"/>
          <w:lang w:val="zh-CN"/>
        </w:rPr>
      </w:pPr>
      <w:r>
        <w:rPr>
          <w:rFonts w:hint="eastAsia" w:ascii="仿宋_GB2312" w:hAnsi="宋体" w:eastAsia="仿宋_GB2312" w:cs="Times New Roman"/>
          <w:b/>
          <w:bCs/>
          <w:sz w:val="32"/>
          <w:szCs w:val="32"/>
          <w:lang w:val="zh-CN"/>
        </w:rPr>
        <w:t>（三）目标进度完成情况。</w:t>
      </w:r>
    </w:p>
    <w:p w14:paraId="59D52C20">
      <w:pPr>
        <w:adjustRightInd w:val="0"/>
        <w:snapToGrid w:val="0"/>
        <w:spacing w:line="560" w:lineRule="exact"/>
        <w:ind w:firstLine="720"/>
        <w:rPr>
          <w:rFonts w:hint="eastAsia" w:ascii="仿宋_GB2312" w:hAnsi="宋体" w:eastAsia="仿宋_GB2312" w:cs="Times New Roman"/>
          <w:sz w:val="32"/>
          <w:szCs w:val="32"/>
          <w:lang w:val="zh-CN"/>
        </w:rPr>
      </w:pPr>
      <w:r>
        <w:rPr>
          <w:rFonts w:hint="eastAsia" w:ascii="仿宋" w:hAnsi="仿宋" w:eastAsia="仿宋" w:cs="仿宋"/>
          <w:b w:val="0"/>
          <w:bCs/>
          <w:sz w:val="32"/>
          <w:szCs w:val="32"/>
          <w:lang w:val="en-US" w:eastAsia="zh-CN"/>
        </w:rPr>
        <w:t>壁州街道办事处2020年脱贫攻坚安全饮水补助资金56万元，截至2020年12月底已经全部支付到位，2021年1月全部投入使用。完成了预定目标任务。</w:t>
      </w:r>
    </w:p>
    <w:p w14:paraId="20E84130">
      <w:pPr>
        <w:adjustRightInd w:val="0"/>
        <w:snapToGrid w:val="0"/>
        <w:spacing w:line="560" w:lineRule="exact"/>
        <w:ind w:firstLine="720"/>
        <w:rPr>
          <w:rFonts w:hint="eastAsia" w:ascii="仿宋_GB2312" w:hAnsi="宋体" w:eastAsia="仿宋_GB2312" w:cs="Times New Roman"/>
          <w:b/>
          <w:bCs/>
          <w:sz w:val="36"/>
          <w:szCs w:val="36"/>
          <w:lang w:val="zh-CN" w:eastAsia="zh-CN"/>
        </w:rPr>
      </w:pPr>
      <w:r>
        <w:rPr>
          <w:rFonts w:hint="eastAsia" w:ascii="仿宋_GB2312" w:hAnsi="宋体" w:eastAsia="仿宋_GB2312" w:cs="Times New Roman"/>
          <w:b/>
          <w:bCs/>
          <w:sz w:val="36"/>
          <w:szCs w:val="36"/>
          <w:lang w:val="zh-CN" w:eastAsia="zh-CN"/>
        </w:rPr>
        <w:t>五、项目效益情况</w:t>
      </w:r>
    </w:p>
    <w:p w14:paraId="3DC10F76">
      <w:pPr>
        <w:numPr>
          <w:ilvl w:val="0"/>
          <w:numId w:val="0"/>
        </w:numPr>
        <w:adjustRightInd w:val="0"/>
        <w:snapToGrid w:val="0"/>
        <w:spacing w:line="56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农村饮水安全工程的实施使广大农民群众的生活用水问题将得到了彻底解决，群众的健康水平将进一步提高，生活水平将得到进一步改善，公共卫生状况明显好转，投资环境将得到大大改善，对发展地方经济和促进农村</w:t>
      </w:r>
      <w:r>
        <w:rPr>
          <w:rFonts w:hint="default" w:ascii="仿宋" w:hAnsi="仿宋" w:eastAsia="仿宋" w:cs="仿宋"/>
          <w:b w:val="0"/>
          <w:bCs/>
          <w:sz w:val="32"/>
          <w:szCs w:val="32"/>
          <w:lang w:val="en-US" w:eastAsia="zh-CN"/>
        </w:rPr>
        <w:t>“</w:t>
      </w:r>
      <w:r>
        <w:rPr>
          <w:rFonts w:hint="eastAsia" w:ascii="仿宋" w:hAnsi="仿宋" w:eastAsia="仿宋" w:cs="仿宋"/>
          <w:b w:val="0"/>
          <w:bCs/>
          <w:sz w:val="32"/>
          <w:szCs w:val="32"/>
          <w:lang w:val="en-US" w:eastAsia="zh-CN"/>
        </w:rPr>
        <w:t>两个文明</w:t>
      </w:r>
      <w:r>
        <w:rPr>
          <w:rFonts w:hint="default" w:ascii="仿宋" w:hAnsi="仿宋" w:eastAsia="仿宋" w:cs="仿宋"/>
          <w:b w:val="0"/>
          <w:bCs/>
          <w:sz w:val="32"/>
          <w:szCs w:val="32"/>
          <w:lang w:val="en-US" w:eastAsia="zh-CN"/>
        </w:rPr>
        <w:t>”</w:t>
      </w:r>
      <w:r>
        <w:rPr>
          <w:rFonts w:hint="eastAsia" w:ascii="仿宋" w:hAnsi="仿宋" w:eastAsia="仿宋" w:cs="仿宋"/>
          <w:b w:val="0"/>
          <w:bCs/>
          <w:sz w:val="32"/>
          <w:szCs w:val="32"/>
          <w:lang w:val="en-US" w:eastAsia="zh-CN"/>
        </w:rPr>
        <w:t>建设都具有十分重要的意义，其经济效益、社会效益与环境效益都是十分显著，起的作用也远远大于其产生的生态环境影响。农村饮水安全工程的建后管护对于保障农村饮水安全工程的设施维护，正常运行，有着重要的推动作用。</w:t>
      </w:r>
    </w:p>
    <w:p w14:paraId="7AF745A8">
      <w:pPr>
        <w:adjustRightInd w:val="0"/>
        <w:snapToGrid w:val="0"/>
        <w:spacing w:line="560" w:lineRule="exact"/>
        <w:ind w:firstLine="720"/>
        <w:rPr>
          <w:rFonts w:hint="eastAsia" w:ascii="仿宋_GB2312" w:hAnsi="宋体" w:eastAsia="仿宋_GB2312" w:cs="Times New Roman"/>
          <w:b/>
          <w:bCs/>
          <w:sz w:val="36"/>
          <w:szCs w:val="36"/>
          <w:lang w:val="zh-CN" w:eastAsia="zh-CN"/>
        </w:rPr>
      </w:pPr>
      <w:r>
        <w:rPr>
          <w:rFonts w:hint="eastAsia" w:ascii="仿宋_GB2312" w:hAnsi="宋体" w:eastAsia="仿宋_GB2312" w:cs="Times New Roman"/>
          <w:b/>
          <w:bCs/>
          <w:sz w:val="36"/>
          <w:szCs w:val="36"/>
          <w:lang w:val="zh-CN" w:eastAsia="zh-CN"/>
        </w:rPr>
        <w:t>六、问题及建议</w:t>
      </w:r>
    </w:p>
    <w:p w14:paraId="00DC1317">
      <w:pPr>
        <w:adjustRightInd w:val="0"/>
        <w:snapToGrid w:val="0"/>
        <w:spacing w:line="560" w:lineRule="exact"/>
        <w:ind w:firstLine="720"/>
        <w:rPr>
          <w:rFonts w:hint="eastAsia" w:ascii="楷体_GB2312" w:hAnsi="宋体" w:eastAsia="楷体_GB2312" w:cs="Times New Roman"/>
          <w:b/>
          <w:sz w:val="32"/>
          <w:szCs w:val="32"/>
          <w:lang w:val="zh-CN"/>
        </w:rPr>
      </w:pPr>
      <w:r>
        <w:rPr>
          <w:rFonts w:hint="eastAsia" w:ascii="楷体_GB2312" w:hAnsi="宋体" w:eastAsia="楷体_GB2312" w:cs="Times New Roman"/>
          <w:b/>
          <w:sz w:val="32"/>
          <w:szCs w:val="32"/>
          <w:lang w:val="zh-CN"/>
        </w:rPr>
        <w:t>（一）存在的问题。</w:t>
      </w:r>
    </w:p>
    <w:p w14:paraId="340D5B3B">
      <w:pPr>
        <w:numPr>
          <w:ilvl w:val="0"/>
          <w:numId w:val="0"/>
        </w:numPr>
        <w:adjustRightInd w:val="0"/>
        <w:snapToGrid w:val="0"/>
        <w:spacing w:line="560" w:lineRule="exact"/>
        <w:ind w:firstLine="640" w:firstLineChars="200"/>
        <w:rPr>
          <w:rFonts w:hint="eastAsia" w:ascii="楷体_GB2312" w:hAnsi="宋体" w:eastAsia="楷体_GB2312" w:cs="Times New Roman"/>
          <w:color w:val="auto"/>
          <w:kern w:val="2"/>
          <w:sz w:val="32"/>
          <w:szCs w:val="32"/>
          <w:lang w:val="en-US" w:eastAsia="zh-CN" w:bidi="ar-SA"/>
        </w:rPr>
      </w:pPr>
      <w:r>
        <w:rPr>
          <w:rFonts w:hint="eastAsia" w:ascii="仿宋" w:hAnsi="仿宋" w:eastAsia="仿宋" w:cs="仿宋"/>
          <w:b w:val="0"/>
          <w:bCs/>
          <w:sz w:val="32"/>
          <w:szCs w:val="32"/>
          <w:lang w:val="en-US" w:eastAsia="zh-CN"/>
        </w:rPr>
        <w:t>补助资金少，往往实施的项目是应急的、临时的、实用的，对于美观、牢固、耐久等方面有所欠缺，无法正规委托设计，有时会出现方案不合理的现象，工程实施时常出现进度滞后的现象。</w:t>
      </w:r>
    </w:p>
    <w:p w14:paraId="15335ACB">
      <w:pPr>
        <w:numPr>
          <w:ilvl w:val="0"/>
          <w:numId w:val="0"/>
        </w:numPr>
        <w:adjustRightInd w:val="0"/>
        <w:snapToGrid w:val="0"/>
        <w:spacing w:line="560" w:lineRule="exact"/>
        <w:ind w:firstLine="560" w:firstLineChars="200"/>
        <w:rPr>
          <w:rFonts w:hint="eastAsia" w:ascii="楷体_GB2312" w:hAnsi="宋体" w:eastAsia="楷体_GB2312" w:cs="Times New Roman"/>
          <w:b/>
          <w:sz w:val="32"/>
          <w:szCs w:val="32"/>
          <w:lang w:val="zh-CN"/>
        </w:rPr>
      </w:pPr>
      <w:r>
        <w:rPr>
          <w:rFonts w:hint="eastAsia" w:ascii="宋体" w:hAnsi="宋体" w:eastAsia="宋体" w:cs="宋体"/>
          <w:i w:val="0"/>
          <w:caps w:val="0"/>
          <w:color w:val="000000"/>
          <w:spacing w:val="0"/>
          <w:sz w:val="28"/>
          <w:szCs w:val="28"/>
          <w:shd w:val="clear" w:color="auto" w:fill="FFFFFF"/>
          <w:lang w:eastAsia="zh-CN"/>
        </w:rPr>
        <w:t>（二）</w:t>
      </w:r>
      <w:r>
        <w:rPr>
          <w:rFonts w:hint="eastAsia" w:ascii="楷体_GB2312" w:hAnsi="宋体" w:eastAsia="楷体_GB2312" w:cs="Times New Roman"/>
          <w:b/>
          <w:sz w:val="32"/>
          <w:szCs w:val="32"/>
          <w:lang w:val="zh-CN"/>
        </w:rPr>
        <w:t>相关建议。</w:t>
      </w:r>
    </w:p>
    <w:p w14:paraId="7F83371E">
      <w:pPr>
        <w:numPr>
          <w:ilvl w:val="0"/>
          <w:numId w:val="0"/>
        </w:numPr>
        <w:adjustRightInd w:val="0"/>
        <w:snapToGrid w:val="0"/>
        <w:spacing w:line="56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增加对水利资金的预算安排投入，加大对水利资金的分配力度，制定有利于推进水利建设项目的财政政策方案，吸引更多的资金参与水利事业的发展。</w:t>
      </w:r>
    </w:p>
    <w:p w14:paraId="7DDDA6EC">
      <w:pPr>
        <w:numPr>
          <w:ilvl w:val="0"/>
          <w:numId w:val="0"/>
        </w:numPr>
        <w:adjustRightInd w:val="0"/>
        <w:snapToGrid w:val="0"/>
        <w:spacing w:line="560" w:lineRule="exact"/>
        <w:ind w:firstLine="640" w:firstLineChars="200"/>
        <w:rPr>
          <w:rFonts w:hint="eastAsia" w:ascii="仿宋" w:hAnsi="仿宋" w:eastAsia="仿宋" w:cs="仿宋"/>
          <w:b w:val="0"/>
          <w:bCs/>
          <w:sz w:val="32"/>
          <w:szCs w:val="32"/>
          <w:lang w:val="en-US" w:eastAsia="zh-CN"/>
        </w:rPr>
      </w:pPr>
    </w:p>
    <w:p w14:paraId="7DFD4AB3">
      <w:pPr>
        <w:numPr>
          <w:ilvl w:val="0"/>
          <w:numId w:val="0"/>
        </w:numPr>
        <w:adjustRightInd w:val="0"/>
        <w:snapToGrid w:val="0"/>
        <w:spacing w:line="560" w:lineRule="exact"/>
        <w:ind w:firstLine="640" w:firstLineChars="200"/>
        <w:rPr>
          <w:rFonts w:hint="eastAsia" w:ascii="仿宋" w:hAnsi="仿宋" w:eastAsia="仿宋" w:cs="仿宋"/>
          <w:b w:val="0"/>
          <w:bCs/>
          <w:sz w:val="32"/>
          <w:szCs w:val="32"/>
          <w:lang w:val="en-US" w:eastAsia="zh-CN"/>
        </w:rPr>
      </w:pPr>
    </w:p>
    <w:p w14:paraId="7E0A4388">
      <w:pPr>
        <w:numPr>
          <w:ilvl w:val="0"/>
          <w:numId w:val="0"/>
        </w:numPr>
        <w:adjustRightInd w:val="0"/>
        <w:snapToGrid w:val="0"/>
        <w:spacing w:line="560" w:lineRule="exact"/>
        <w:ind w:firstLine="4800" w:firstLineChars="1500"/>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通江县壁州街道办事处</w:t>
      </w:r>
    </w:p>
    <w:p w14:paraId="050679A9">
      <w:pPr>
        <w:numPr>
          <w:ilvl w:val="0"/>
          <w:numId w:val="0"/>
        </w:numPr>
        <w:adjustRightInd w:val="0"/>
        <w:snapToGrid w:val="0"/>
        <w:spacing w:line="560" w:lineRule="exact"/>
        <w:ind w:firstLine="5120" w:firstLineChars="1600"/>
        <w:rPr>
          <w:rFonts w:hint="eastAsia" w:ascii="仿宋" w:hAnsi="仿宋" w:eastAsia="仿宋" w:cs="仿宋"/>
          <w:b w:val="0"/>
          <w:bCs/>
          <w:sz w:val="32"/>
          <w:szCs w:val="32"/>
          <w:lang w:val="zh-CN" w:eastAsia="zh-CN"/>
        </w:rPr>
      </w:pPr>
      <w:r>
        <w:rPr>
          <w:rFonts w:hint="eastAsia" w:ascii="仿宋_GB2312" w:hAnsi="仿宋_GB2312" w:eastAsia="仿宋_GB2312" w:cs="仿宋_GB2312"/>
          <w:sz w:val="32"/>
          <w:szCs w:val="32"/>
          <w:lang w:val="zh-CN" w:eastAsia="zh-CN"/>
        </w:rPr>
        <w:t>2021年5月30日</w:t>
      </w:r>
    </w:p>
    <w:p w14:paraId="1118876C">
      <w:pPr>
        <w:spacing w:line="600" w:lineRule="exact"/>
        <w:jc w:val="center"/>
        <w:outlineLvl w:val="0"/>
        <w:rPr>
          <w:rFonts w:hint="eastAsia" w:ascii="黑体" w:hAnsi="黑体" w:eastAsia="黑体"/>
          <w:color w:val="000000"/>
          <w:sz w:val="44"/>
          <w:szCs w:val="44"/>
        </w:rPr>
      </w:pPr>
    </w:p>
    <w:p w14:paraId="7E7123DE">
      <w:pPr>
        <w:spacing w:line="600" w:lineRule="exact"/>
        <w:jc w:val="center"/>
        <w:outlineLvl w:val="0"/>
        <w:rPr>
          <w:rFonts w:hint="eastAsia" w:ascii="黑体" w:hAnsi="黑体" w:eastAsia="黑体"/>
          <w:color w:val="000000"/>
          <w:sz w:val="44"/>
          <w:szCs w:val="44"/>
        </w:rPr>
      </w:pPr>
    </w:p>
    <w:p w14:paraId="490E19A0">
      <w:pPr>
        <w:spacing w:line="600" w:lineRule="exact"/>
        <w:jc w:val="center"/>
        <w:outlineLvl w:val="0"/>
        <w:rPr>
          <w:rFonts w:hint="eastAsia" w:ascii="黑体" w:hAnsi="黑体" w:eastAsia="黑体"/>
          <w:color w:val="000000"/>
          <w:sz w:val="44"/>
          <w:szCs w:val="44"/>
        </w:rPr>
      </w:pPr>
    </w:p>
    <w:p w14:paraId="6CFE1F98">
      <w:pPr>
        <w:spacing w:line="600" w:lineRule="exact"/>
        <w:jc w:val="center"/>
        <w:outlineLvl w:val="0"/>
        <w:rPr>
          <w:rFonts w:hint="eastAsia" w:ascii="黑体" w:hAnsi="黑体" w:eastAsia="黑体"/>
          <w:color w:val="000000"/>
          <w:sz w:val="44"/>
          <w:szCs w:val="44"/>
        </w:rPr>
      </w:pPr>
    </w:p>
    <w:p w14:paraId="7298004F">
      <w:pPr>
        <w:spacing w:line="600" w:lineRule="exact"/>
        <w:jc w:val="center"/>
        <w:outlineLvl w:val="0"/>
        <w:rPr>
          <w:rFonts w:hint="eastAsia" w:ascii="黑体" w:hAnsi="黑体" w:eastAsia="黑体"/>
          <w:color w:val="000000"/>
          <w:sz w:val="44"/>
          <w:szCs w:val="44"/>
        </w:rPr>
      </w:pPr>
    </w:p>
    <w:p w14:paraId="0A857684">
      <w:pPr>
        <w:spacing w:line="600" w:lineRule="exact"/>
        <w:jc w:val="center"/>
        <w:outlineLvl w:val="0"/>
        <w:rPr>
          <w:rFonts w:hint="eastAsia" w:ascii="黑体" w:hAnsi="黑体" w:eastAsia="黑体"/>
          <w:color w:val="000000"/>
          <w:sz w:val="44"/>
          <w:szCs w:val="44"/>
        </w:rPr>
      </w:pPr>
    </w:p>
    <w:p w14:paraId="36EBE309">
      <w:pPr>
        <w:spacing w:line="600" w:lineRule="exact"/>
        <w:jc w:val="center"/>
        <w:outlineLvl w:val="0"/>
        <w:rPr>
          <w:rFonts w:hint="eastAsia" w:ascii="黑体" w:hAnsi="黑体" w:eastAsia="黑体"/>
          <w:color w:val="000000"/>
          <w:sz w:val="44"/>
          <w:szCs w:val="44"/>
        </w:rPr>
      </w:pPr>
    </w:p>
    <w:p w14:paraId="2F19E051">
      <w:pPr>
        <w:spacing w:line="600" w:lineRule="exact"/>
        <w:jc w:val="center"/>
        <w:outlineLvl w:val="0"/>
        <w:rPr>
          <w:rFonts w:hint="eastAsia" w:ascii="黑体" w:hAnsi="黑体" w:eastAsia="黑体"/>
          <w:color w:val="000000"/>
          <w:sz w:val="44"/>
          <w:szCs w:val="44"/>
        </w:rPr>
      </w:pPr>
    </w:p>
    <w:p w14:paraId="6DD128C4">
      <w:pPr>
        <w:spacing w:line="600" w:lineRule="exact"/>
        <w:jc w:val="center"/>
        <w:outlineLvl w:val="0"/>
        <w:rPr>
          <w:rFonts w:hint="eastAsia" w:ascii="黑体" w:hAnsi="黑体" w:eastAsia="黑体"/>
          <w:color w:val="000000"/>
          <w:sz w:val="44"/>
          <w:szCs w:val="44"/>
        </w:rPr>
      </w:pPr>
    </w:p>
    <w:p w14:paraId="244073FA">
      <w:pPr>
        <w:spacing w:line="600" w:lineRule="exact"/>
        <w:jc w:val="center"/>
        <w:outlineLvl w:val="0"/>
        <w:rPr>
          <w:rFonts w:hint="eastAsia" w:ascii="黑体" w:hAnsi="黑体" w:eastAsia="黑体"/>
          <w:color w:val="000000"/>
          <w:sz w:val="44"/>
          <w:szCs w:val="44"/>
        </w:rPr>
      </w:pPr>
    </w:p>
    <w:p w14:paraId="50C06F9D">
      <w:pPr>
        <w:spacing w:line="600" w:lineRule="exact"/>
        <w:jc w:val="center"/>
        <w:outlineLvl w:val="0"/>
        <w:rPr>
          <w:rFonts w:hint="eastAsia" w:ascii="黑体" w:hAnsi="黑体" w:eastAsia="黑体"/>
          <w:color w:val="000000"/>
          <w:sz w:val="44"/>
          <w:szCs w:val="44"/>
        </w:rPr>
      </w:pPr>
    </w:p>
    <w:p w14:paraId="4E2D1869">
      <w:pPr>
        <w:spacing w:line="600" w:lineRule="exact"/>
        <w:jc w:val="center"/>
        <w:outlineLvl w:val="0"/>
        <w:rPr>
          <w:rFonts w:hint="eastAsia" w:ascii="黑体" w:hAnsi="黑体" w:eastAsia="黑体"/>
          <w:color w:val="000000"/>
          <w:sz w:val="44"/>
          <w:szCs w:val="44"/>
        </w:rPr>
      </w:pPr>
    </w:p>
    <w:p w14:paraId="770D5590">
      <w:pPr>
        <w:spacing w:line="600" w:lineRule="exact"/>
        <w:jc w:val="center"/>
        <w:outlineLvl w:val="0"/>
        <w:rPr>
          <w:rFonts w:hint="eastAsia" w:ascii="黑体" w:hAnsi="黑体" w:eastAsia="黑体"/>
          <w:color w:val="000000"/>
          <w:sz w:val="44"/>
          <w:szCs w:val="44"/>
        </w:rPr>
      </w:pPr>
    </w:p>
    <w:p w14:paraId="1E8BE626">
      <w:pPr>
        <w:spacing w:line="600" w:lineRule="exact"/>
        <w:jc w:val="center"/>
        <w:outlineLvl w:val="0"/>
        <w:rPr>
          <w:rFonts w:hint="eastAsia" w:ascii="黑体" w:hAnsi="黑体" w:eastAsia="黑体"/>
          <w:color w:val="000000"/>
          <w:sz w:val="44"/>
          <w:szCs w:val="44"/>
        </w:rPr>
      </w:pPr>
    </w:p>
    <w:p w14:paraId="0FF8780A">
      <w:pPr>
        <w:spacing w:line="600" w:lineRule="exact"/>
        <w:jc w:val="center"/>
        <w:outlineLvl w:val="0"/>
        <w:rPr>
          <w:rFonts w:hint="eastAsia" w:ascii="黑体" w:hAnsi="黑体" w:eastAsia="黑体"/>
          <w:color w:val="000000"/>
          <w:sz w:val="44"/>
          <w:szCs w:val="44"/>
        </w:rPr>
      </w:pPr>
    </w:p>
    <w:p w14:paraId="2F1D885E">
      <w:pPr>
        <w:adjustRightInd w:val="0"/>
        <w:snapToGrid w:val="0"/>
        <w:spacing w:line="560" w:lineRule="exact"/>
        <w:jc w:val="center"/>
        <w:rPr>
          <w:rFonts w:hint="eastAsia" w:ascii="仿宋_GB2312" w:hAnsi="宋体" w:eastAsia="仿宋_GB2312" w:cs="Times New Roman"/>
          <w:b/>
          <w:bCs/>
          <w:sz w:val="44"/>
          <w:szCs w:val="44"/>
          <w:lang w:val="en-US" w:eastAsia="zh-CN"/>
        </w:rPr>
      </w:pPr>
      <w:r>
        <w:rPr>
          <w:rFonts w:hint="eastAsia" w:ascii="仿宋_GB2312" w:hAnsi="宋体" w:eastAsia="仿宋_GB2312" w:cs="Times New Roman"/>
          <w:b/>
          <w:bCs/>
          <w:sz w:val="44"/>
          <w:szCs w:val="44"/>
          <w:lang w:val="zh-CN" w:eastAsia="zh-CN"/>
        </w:rPr>
        <w:t>壁州街道办事处2020年脱贫攻坚</w:t>
      </w:r>
    </w:p>
    <w:p w14:paraId="6D692FAC">
      <w:pPr>
        <w:adjustRightInd w:val="0"/>
        <w:snapToGrid w:val="0"/>
        <w:spacing w:line="560" w:lineRule="exact"/>
        <w:jc w:val="center"/>
        <w:rPr>
          <w:rFonts w:hint="eastAsia" w:ascii="仿宋_GB2312" w:hAnsi="宋体" w:eastAsia="仿宋_GB2312" w:cs="Times New Roman"/>
          <w:b/>
          <w:bCs/>
          <w:sz w:val="44"/>
          <w:szCs w:val="44"/>
          <w:lang w:val="en-US" w:eastAsia="zh-CN"/>
        </w:rPr>
      </w:pPr>
      <w:r>
        <w:rPr>
          <w:rFonts w:hint="eastAsia" w:ascii="仿宋_GB2312" w:hAnsi="宋体" w:eastAsia="仿宋_GB2312" w:cs="Times New Roman"/>
          <w:b/>
          <w:bCs/>
          <w:sz w:val="44"/>
          <w:szCs w:val="44"/>
          <w:lang w:val="en-US" w:eastAsia="zh-CN"/>
        </w:rPr>
        <w:t>西郊村道路建设补助资金</w:t>
      </w:r>
    </w:p>
    <w:p w14:paraId="2A6ED8A6">
      <w:pPr>
        <w:adjustRightInd w:val="0"/>
        <w:snapToGrid w:val="0"/>
        <w:spacing w:line="560" w:lineRule="exact"/>
        <w:jc w:val="center"/>
        <w:rPr>
          <w:rFonts w:hint="eastAsia" w:ascii="仿宋_GB2312" w:hAnsi="宋体" w:eastAsia="仿宋_GB2312" w:cs="Times New Roman"/>
          <w:b/>
          <w:bCs/>
          <w:sz w:val="44"/>
          <w:szCs w:val="44"/>
          <w:lang w:val="zh-CN"/>
        </w:rPr>
      </w:pPr>
      <w:r>
        <w:rPr>
          <w:rFonts w:hint="eastAsia" w:ascii="仿宋_GB2312" w:hAnsi="宋体" w:eastAsia="仿宋_GB2312" w:cs="Times New Roman"/>
          <w:b/>
          <w:bCs/>
          <w:sz w:val="44"/>
          <w:szCs w:val="44"/>
          <w:lang w:val="zh-CN"/>
        </w:rPr>
        <w:t>绩效自评报告</w:t>
      </w:r>
    </w:p>
    <w:p w14:paraId="4C9356D5">
      <w:pPr>
        <w:pStyle w:val="20"/>
        <w:spacing w:line="240" w:lineRule="auto"/>
        <w:jc w:val="center"/>
        <w:rPr>
          <w:rFonts w:hint="eastAsia" w:ascii="宋体" w:hAnsi="宋体"/>
          <w:b w:val="0"/>
          <w:bCs/>
          <w:sz w:val="32"/>
          <w:szCs w:val="32"/>
          <w:lang w:eastAsia="zh-CN"/>
        </w:rPr>
      </w:pPr>
    </w:p>
    <w:p w14:paraId="1020DFB1">
      <w:pPr>
        <w:adjustRightInd w:val="0"/>
        <w:snapToGrid w:val="0"/>
        <w:spacing w:line="560" w:lineRule="exact"/>
        <w:ind w:firstLine="720"/>
        <w:rPr>
          <w:rFonts w:hint="eastAsia" w:ascii="仿宋_GB2312" w:hAnsi="宋体" w:eastAsia="仿宋_GB2312" w:cs="Times New Roman"/>
          <w:b/>
          <w:bCs/>
          <w:sz w:val="36"/>
          <w:szCs w:val="36"/>
          <w:lang w:val="zh-CN"/>
        </w:rPr>
      </w:pPr>
      <w:r>
        <w:rPr>
          <w:rFonts w:hint="eastAsia" w:ascii="仿宋_GB2312" w:hAnsi="宋体" w:eastAsia="仿宋_GB2312" w:cs="Times New Roman"/>
          <w:b/>
          <w:bCs/>
          <w:sz w:val="36"/>
          <w:szCs w:val="36"/>
          <w:lang w:val="zh-CN" w:eastAsia="zh-CN"/>
        </w:rPr>
        <w:t>一、</w:t>
      </w:r>
      <w:r>
        <w:rPr>
          <w:rFonts w:hint="eastAsia" w:ascii="仿宋_GB2312" w:hAnsi="宋体" w:eastAsia="仿宋_GB2312" w:cs="Times New Roman"/>
          <w:b/>
          <w:bCs/>
          <w:sz w:val="36"/>
          <w:szCs w:val="36"/>
          <w:lang w:val="zh-CN"/>
        </w:rPr>
        <w:t>基本情况</w:t>
      </w:r>
    </w:p>
    <w:p w14:paraId="3FB1A5D1">
      <w:pPr>
        <w:adjustRightInd w:val="0"/>
        <w:snapToGrid w:val="0"/>
        <w:spacing w:line="560" w:lineRule="exact"/>
        <w:ind w:firstLine="720"/>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壁州街道是通江县城所在地，是全县政治、经济、文化、交通、信息中心。幅员30平方公里，2020年6月行政区划调整后4村，12个社区居委会，总人口20万，其中：农业户数3155户，农村人口8985人。</w:t>
      </w:r>
    </w:p>
    <w:p w14:paraId="35515E83">
      <w:pPr>
        <w:adjustRightInd w:val="0"/>
        <w:snapToGrid w:val="0"/>
        <w:spacing w:line="560" w:lineRule="exact"/>
        <w:ind w:firstLine="7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县级相关文件精神，街道办组织了绩效自评工作小组对2020年度脱贫攻坚道路建设补助资金专项实施了绩效自评工作。评价小组执行了必要的现场评价程序，并结合预算的编制、执行和监督、项目的决策、资金分配与使用、资金监督与管理及财务会计信息、项目组织管理、项目绩效等方面对项目进行了自评。现将评价情况报告如下：</w:t>
      </w:r>
    </w:p>
    <w:p w14:paraId="390DE479">
      <w:pPr>
        <w:adjustRightInd w:val="0"/>
        <w:snapToGrid w:val="0"/>
        <w:spacing w:line="560" w:lineRule="exact"/>
        <w:ind w:firstLine="720"/>
        <w:rPr>
          <w:rFonts w:hint="eastAsia" w:ascii="仿宋_GB2312" w:hAnsi="宋体" w:eastAsia="仿宋_GB2312" w:cs="Times New Roman"/>
          <w:b/>
          <w:bCs/>
          <w:sz w:val="36"/>
          <w:szCs w:val="36"/>
          <w:lang w:val="zh-CN" w:eastAsia="zh-CN"/>
        </w:rPr>
      </w:pPr>
      <w:r>
        <w:rPr>
          <w:rFonts w:hint="eastAsia" w:ascii="仿宋_GB2312" w:hAnsi="宋体" w:eastAsia="仿宋_GB2312" w:cs="Times New Roman"/>
          <w:b/>
          <w:bCs/>
          <w:sz w:val="36"/>
          <w:szCs w:val="36"/>
          <w:lang w:val="zh-CN" w:eastAsia="zh-CN"/>
        </w:rPr>
        <w:t>二、资金使用情况</w:t>
      </w:r>
    </w:p>
    <w:p w14:paraId="2111B13D">
      <w:pPr>
        <w:adjustRightInd w:val="0"/>
        <w:snapToGrid w:val="0"/>
        <w:spacing w:line="560" w:lineRule="exact"/>
        <w:ind w:firstLine="720"/>
        <w:rPr>
          <w:rFonts w:hint="eastAsia" w:ascii="楷体_GB2312" w:hAnsi="宋体" w:eastAsia="楷体_GB2312" w:cs="Times New Roman"/>
          <w:b/>
          <w:bCs/>
          <w:sz w:val="32"/>
          <w:szCs w:val="32"/>
          <w:lang w:val="zh-CN"/>
        </w:rPr>
      </w:pPr>
      <w:r>
        <w:rPr>
          <w:rFonts w:hint="eastAsia" w:ascii="仿宋_GB2312" w:hAnsi="宋体" w:eastAsia="仿宋_GB2312" w:cs="Times New Roman"/>
          <w:b/>
          <w:bCs/>
          <w:sz w:val="32"/>
          <w:szCs w:val="32"/>
          <w:lang w:val="zh-CN"/>
        </w:rPr>
        <w:t>（一）</w:t>
      </w:r>
      <w:r>
        <w:rPr>
          <w:rFonts w:hint="eastAsia" w:ascii="楷体_GB2312" w:hAnsi="宋体" w:eastAsia="楷体_GB2312" w:cs="Times New Roman"/>
          <w:b/>
          <w:bCs/>
          <w:sz w:val="32"/>
          <w:szCs w:val="32"/>
          <w:lang w:val="zh-CN"/>
        </w:rPr>
        <w:t>资金使用。</w:t>
      </w:r>
    </w:p>
    <w:p w14:paraId="1F3E4C77">
      <w:pPr>
        <w:adjustRightInd w:val="0"/>
        <w:snapToGrid w:val="0"/>
        <w:spacing w:line="560" w:lineRule="exact"/>
        <w:ind w:firstLine="7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县级相关文件规定，下达壁州街道西郊村道路建设补助资金120万元，新增水泥混凝土路面硬化公路里程4公里，项目（工程）验收合格率100%，截至2021年1月底投入使用，项目验收合格后全额支付到位，严格按照财政资金支付要求，严格执行财务管理制度，不存在挪用截留。</w:t>
      </w:r>
    </w:p>
    <w:p w14:paraId="4ACE8934">
      <w:pPr>
        <w:adjustRightInd w:val="0"/>
        <w:snapToGrid w:val="0"/>
        <w:spacing w:line="560" w:lineRule="exact"/>
        <w:ind w:firstLine="720"/>
        <w:rPr>
          <w:rFonts w:hint="eastAsia" w:ascii="仿宋_GB2312" w:hAnsi="宋体" w:eastAsia="仿宋_GB2312" w:cs="Times New Roman"/>
          <w:b/>
          <w:bCs/>
          <w:sz w:val="32"/>
          <w:szCs w:val="32"/>
          <w:lang w:val="zh-CN"/>
        </w:rPr>
      </w:pPr>
      <w:r>
        <w:rPr>
          <w:rFonts w:hint="eastAsia" w:ascii="仿宋_GB2312" w:hAnsi="宋体" w:eastAsia="仿宋_GB2312" w:cs="Times New Roman"/>
          <w:b/>
          <w:bCs/>
          <w:sz w:val="32"/>
          <w:szCs w:val="32"/>
          <w:lang w:val="zh-CN"/>
        </w:rPr>
        <w:t>（二）组织实施情况。</w:t>
      </w:r>
    </w:p>
    <w:p w14:paraId="5E21E46F">
      <w:pPr>
        <w:adjustRightInd w:val="0"/>
        <w:snapToGrid w:val="0"/>
        <w:spacing w:line="560" w:lineRule="exact"/>
        <w:ind w:firstLine="72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财政资金项目绩效评价工作要求，街道办成立了由赵鹏任组长的2020年脱贫攻坚道路建设绩效评价工作组，领导小组下设脱贫攻坚道路建设绩效评价工作组办公室，办公室设在交管站，何维斌任办公室主任。为了规范和推动脱贫攻坚道路项目建设，对脱贫攻坚道路项目建设标准和技术要求、项目招投标管理、质量管理和监督检查、项目公示及验收管理等做出了相关规定。项目实施过程中，脱贫攻坚道路建设管理部门及各项目实施单位基本按照上述办法对脱贫攻坚道路建设项目进行组织管理。完工验收后财政拨付。按照有关管理办法，按合同进度进行支付。壁州街道办事处不定期对脱贫攻坚道路建设补助资金进行审计监督。</w:t>
      </w:r>
    </w:p>
    <w:p w14:paraId="40C3504E">
      <w:pPr>
        <w:adjustRightInd w:val="0"/>
        <w:snapToGrid w:val="0"/>
        <w:spacing w:line="560" w:lineRule="exact"/>
        <w:ind w:firstLine="720"/>
        <w:rPr>
          <w:rFonts w:hint="eastAsia" w:ascii="仿宋_GB2312" w:hAnsi="宋体" w:eastAsia="仿宋_GB2312" w:cs="Times New Roman"/>
          <w:b/>
          <w:bCs/>
          <w:sz w:val="36"/>
          <w:szCs w:val="36"/>
          <w:lang w:val="zh-CN" w:eastAsia="zh-CN"/>
        </w:rPr>
      </w:pPr>
      <w:r>
        <w:rPr>
          <w:rFonts w:hint="eastAsia" w:ascii="仿宋_GB2312" w:hAnsi="宋体" w:eastAsia="仿宋_GB2312" w:cs="Times New Roman"/>
          <w:b/>
          <w:bCs/>
          <w:sz w:val="36"/>
          <w:szCs w:val="36"/>
          <w:lang w:val="zh-CN" w:eastAsia="zh-CN"/>
        </w:rPr>
        <w:t>三、目标完成情况</w:t>
      </w:r>
      <w:r>
        <w:rPr>
          <w:rFonts w:hint="eastAsia" w:ascii="仿宋_GB2312" w:hAnsi="宋体" w:eastAsia="仿宋_GB2312" w:cs="Times New Roman"/>
          <w:b/>
          <w:bCs/>
          <w:sz w:val="36"/>
          <w:szCs w:val="36"/>
          <w:lang w:val="zh-CN" w:eastAsia="zh-CN"/>
        </w:rPr>
        <w:tab/>
      </w:r>
    </w:p>
    <w:p w14:paraId="14AD4C0B">
      <w:pPr>
        <w:adjustRightInd w:val="0"/>
        <w:snapToGrid w:val="0"/>
        <w:spacing w:line="560" w:lineRule="exact"/>
        <w:ind w:firstLine="720"/>
        <w:rPr>
          <w:rFonts w:hint="eastAsia" w:ascii="仿宋_GB2312" w:hAnsi="宋体" w:eastAsia="仿宋_GB2312" w:cs="Times New Roman"/>
          <w:b/>
          <w:bCs/>
          <w:sz w:val="32"/>
          <w:szCs w:val="32"/>
          <w:lang w:val="zh-CN"/>
        </w:rPr>
      </w:pPr>
      <w:r>
        <w:rPr>
          <w:rFonts w:hint="eastAsia" w:ascii="仿宋_GB2312" w:hAnsi="宋体" w:eastAsia="仿宋_GB2312" w:cs="Times New Roman"/>
          <w:b/>
          <w:bCs/>
          <w:sz w:val="32"/>
          <w:szCs w:val="32"/>
          <w:lang w:val="zh-CN"/>
        </w:rPr>
        <w:t>（一）目标任务量完成情况。</w:t>
      </w:r>
    </w:p>
    <w:p w14:paraId="44B704F4">
      <w:pPr>
        <w:adjustRightInd w:val="0"/>
        <w:snapToGrid w:val="0"/>
        <w:spacing w:line="560" w:lineRule="exact"/>
        <w:ind w:firstLine="720"/>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2020年脱贫攻坚道路建设补助资金120万元，资金截至2020年12月底已经全部支付到位。</w:t>
      </w:r>
    </w:p>
    <w:p w14:paraId="330CB4D8">
      <w:pPr>
        <w:adjustRightInd w:val="0"/>
        <w:snapToGrid w:val="0"/>
        <w:spacing w:line="560" w:lineRule="exact"/>
        <w:ind w:firstLine="720"/>
        <w:rPr>
          <w:rFonts w:hint="eastAsia" w:ascii="仿宋_GB2312" w:hAnsi="宋体" w:eastAsia="仿宋_GB2312" w:cs="Times New Roman"/>
          <w:b/>
          <w:bCs/>
          <w:sz w:val="32"/>
          <w:szCs w:val="32"/>
          <w:lang w:val="zh-CN"/>
        </w:rPr>
      </w:pPr>
      <w:r>
        <w:rPr>
          <w:rFonts w:hint="eastAsia" w:ascii="仿宋_GB2312" w:hAnsi="宋体" w:eastAsia="仿宋_GB2312" w:cs="Times New Roman"/>
          <w:b/>
          <w:bCs/>
          <w:sz w:val="32"/>
          <w:szCs w:val="32"/>
          <w:lang w:val="zh-CN"/>
        </w:rPr>
        <w:t>（二）目标质量完成情况。</w:t>
      </w:r>
    </w:p>
    <w:p w14:paraId="622439B8">
      <w:pPr>
        <w:adjustRightInd w:val="0"/>
        <w:snapToGrid w:val="0"/>
        <w:spacing w:line="560" w:lineRule="exact"/>
        <w:ind w:firstLine="720"/>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2020年脱贫攻坚道路建设补助资金是按质按量完成任务。</w:t>
      </w:r>
    </w:p>
    <w:p w14:paraId="23FDDF33">
      <w:pPr>
        <w:adjustRightInd w:val="0"/>
        <w:snapToGrid w:val="0"/>
        <w:spacing w:line="560" w:lineRule="exact"/>
        <w:ind w:firstLine="803" w:firstLineChars="250"/>
        <w:rPr>
          <w:rFonts w:hint="eastAsia" w:ascii="仿宋_GB2312" w:hAnsi="宋体" w:eastAsia="仿宋_GB2312" w:cs="Times New Roman"/>
          <w:b/>
          <w:bCs/>
          <w:sz w:val="32"/>
          <w:szCs w:val="32"/>
          <w:lang w:val="zh-CN"/>
        </w:rPr>
      </w:pPr>
      <w:r>
        <w:rPr>
          <w:rFonts w:hint="eastAsia" w:ascii="仿宋_GB2312" w:hAnsi="宋体" w:eastAsia="仿宋_GB2312" w:cs="Times New Roman"/>
          <w:b/>
          <w:bCs/>
          <w:sz w:val="32"/>
          <w:szCs w:val="32"/>
          <w:lang w:val="zh-CN"/>
        </w:rPr>
        <w:t>（三）目标进度完成情况。</w:t>
      </w:r>
    </w:p>
    <w:p w14:paraId="30EBFE94">
      <w:pPr>
        <w:adjustRightInd w:val="0"/>
        <w:snapToGrid w:val="0"/>
        <w:spacing w:line="560" w:lineRule="exact"/>
        <w:ind w:firstLine="720"/>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2020年脱贫攻坚道路建设补助资金截至2020年12月底已经全部支付到位。完成了预定目标。</w:t>
      </w:r>
    </w:p>
    <w:p w14:paraId="1F850EB0">
      <w:pPr>
        <w:adjustRightInd w:val="0"/>
        <w:snapToGrid w:val="0"/>
        <w:spacing w:line="560" w:lineRule="exact"/>
        <w:ind w:firstLine="720"/>
        <w:rPr>
          <w:rFonts w:hint="eastAsia" w:ascii="仿宋_GB2312" w:hAnsi="宋体" w:eastAsia="仿宋_GB2312" w:cs="Times New Roman"/>
          <w:b/>
          <w:bCs/>
          <w:sz w:val="36"/>
          <w:szCs w:val="36"/>
          <w:lang w:val="zh-CN" w:eastAsia="zh-CN"/>
        </w:rPr>
      </w:pPr>
      <w:r>
        <w:rPr>
          <w:rFonts w:hint="eastAsia" w:ascii="仿宋_GB2312" w:hAnsi="宋体" w:eastAsia="仿宋_GB2312" w:cs="Times New Roman"/>
          <w:b/>
          <w:bCs/>
          <w:sz w:val="36"/>
          <w:szCs w:val="36"/>
          <w:lang w:val="zh-CN" w:eastAsia="zh-CN"/>
        </w:rPr>
        <w:t>四、项目效益情况</w:t>
      </w:r>
    </w:p>
    <w:p w14:paraId="0BCBBFD9">
      <w:pPr>
        <w:adjustRightInd w:val="0"/>
        <w:snapToGrid w:val="0"/>
        <w:spacing w:line="560" w:lineRule="exact"/>
        <w:ind w:firstLine="720"/>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打好脱贫攻坚战，改善了预脱贫村基础设施建设，造福了一方百姓，让惠民政策落到了实处，助推了乡村振兴，切实改变项目区贫困群众出行难，通过改善贫困村的道路落后状况，充分发挥交通的先导性、基础性作用。</w:t>
      </w:r>
    </w:p>
    <w:p w14:paraId="2190D4CD">
      <w:pPr>
        <w:adjustRightInd w:val="0"/>
        <w:snapToGrid w:val="0"/>
        <w:spacing w:line="560" w:lineRule="exact"/>
        <w:ind w:firstLine="720"/>
        <w:rPr>
          <w:rFonts w:hint="eastAsia" w:ascii="仿宋_GB2312" w:hAnsi="宋体" w:eastAsia="仿宋_GB2312" w:cs="Times New Roman"/>
          <w:b/>
          <w:bCs/>
          <w:sz w:val="36"/>
          <w:szCs w:val="36"/>
          <w:lang w:val="zh-CN" w:eastAsia="zh-CN"/>
        </w:rPr>
      </w:pPr>
      <w:r>
        <w:rPr>
          <w:rFonts w:hint="eastAsia" w:ascii="仿宋_GB2312" w:hAnsi="宋体" w:eastAsia="仿宋_GB2312" w:cs="Times New Roman"/>
          <w:b/>
          <w:bCs/>
          <w:sz w:val="36"/>
          <w:szCs w:val="36"/>
          <w:lang w:val="zh-CN" w:eastAsia="zh-CN"/>
        </w:rPr>
        <w:t>五、问题及建议</w:t>
      </w:r>
    </w:p>
    <w:p w14:paraId="389A3C33">
      <w:pPr>
        <w:adjustRightInd w:val="0"/>
        <w:snapToGrid w:val="0"/>
        <w:spacing w:line="560" w:lineRule="exact"/>
        <w:ind w:firstLine="720"/>
        <w:rPr>
          <w:rFonts w:hint="eastAsia" w:ascii="楷体_GB2312" w:hAnsi="宋体" w:eastAsia="楷体_GB2312" w:cs="Times New Roman"/>
          <w:b/>
          <w:sz w:val="32"/>
          <w:szCs w:val="32"/>
          <w:lang w:val="zh-CN"/>
        </w:rPr>
      </w:pPr>
      <w:r>
        <w:rPr>
          <w:rFonts w:hint="eastAsia" w:ascii="楷体_GB2312" w:hAnsi="宋体" w:eastAsia="楷体_GB2312" w:cs="Times New Roman"/>
          <w:b/>
          <w:sz w:val="32"/>
          <w:szCs w:val="32"/>
          <w:lang w:val="zh-CN"/>
        </w:rPr>
        <w:t>（一）存在的问题。</w:t>
      </w:r>
    </w:p>
    <w:p w14:paraId="0EFDA553">
      <w:pPr>
        <w:adjustRightInd w:val="0"/>
        <w:snapToGrid w:val="0"/>
        <w:spacing w:line="560" w:lineRule="exact"/>
        <w:ind w:firstLine="720"/>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近年来，随着劳动力、建材成本的上升，修建农村公路的成本不断增加，但财政安排的农村公路总量偏小、补助标准偏低。</w:t>
      </w:r>
    </w:p>
    <w:p w14:paraId="6D54C3CE">
      <w:pPr>
        <w:numPr>
          <w:ilvl w:val="0"/>
          <w:numId w:val="0"/>
        </w:numPr>
        <w:adjustRightInd w:val="0"/>
        <w:snapToGrid w:val="0"/>
        <w:spacing w:line="560" w:lineRule="exact"/>
        <w:ind w:firstLine="560" w:firstLineChars="200"/>
        <w:rPr>
          <w:rFonts w:hint="eastAsia" w:ascii="楷体_GB2312" w:hAnsi="宋体" w:eastAsia="楷体_GB2312" w:cs="Times New Roman"/>
          <w:b/>
          <w:sz w:val="32"/>
          <w:szCs w:val="32"/>
          <w:lang w:val="zh-CN"/>
        </w:rPr>
      </w:pPr>
      <w:r>
        <w:rPr>
          <w:rFonts w:hint="eastAsia" w:ascii="宋体" w:hAnsi="宋体" w:eastAsia="宋体" w:cs="宋体"/>
          <w:i w:val="0"/>
          <w:caps w:val="0"/>
          <w:color w:val="000000"/>
          <w:spacing w:val="0"/>
          <w:sz w:val="28"/>
          <w:szCs w:val="28"/>
          <w:shd w:val="clear" w:color="auto" w:fill="FFFFFF"/>
          <w:lang w:eastAsia="zh-CN"/>
        </w:rPr>
        <w:t>（二）</w:t>
      </w:r>
      <w:r>
        <w:rPr>
          <w:rFonts w:hint="eastAsia" w:ascii="楷体_GB2312" w:hAnsi="宋体" w:eastAsia="楷体_GB2312" w:cs="Times New Roman"/>
          <w:b/>
          <w:sz w:val="32"/>
          <w:szCs w:val="32"/>
          <w:lang w:val="zh-CN"/>
        </w:rPr>
        <w:t>相关建议。</w:t>
      </w:r>
    </w:p>
    <w:p w14:paraId="5BBCD1F5">
      <w:pPr>
        <w:adjustRightInd w:val="0"/>
        <w:snapToGrid w:val="0"/>
        <w:spacing w:line="560" w:lineRule="exact"/>
        <w:ind w:firstLine="720"/>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增加农村公路专项资金预算，提高农村公路修建和养护的补助标准。</w:t>
      </w:r>
    </w:p>
    <w:p w14:paraId="6E434E37">
      <w:pPr>
        <w:adjustRightInd w:val="0"/>
        <w:snapToGrid w:val="0"/>
        <w:spacing w:line="560" w:lineRule="exact"/>
        <w:ind w:firstLine="720"/>
        <w:rPr>
          <w:rFonts w:hint="eastAsia" w:ascii="楷体_GB2312" w:hAnsi="宋体" w:eastAsia="楷体_GB2312" w:cs="Times New Roman"/>
          <w:sz w:val="32"/>
          <w:szCs w:val="32"/>
          <w:lang w:val="zh-CN" w:eastAsia="zh-CN"/>
        </w:rPr>
      </w:pPr>
    </w:p>
    <w:p w14:paraId="3543C440">
      <w:pPr>
        <w:adjustRightInd w:val="0"/>
        <w:snapToGrid w:val="0"/>
        <w:spacing w:line="560" w:lineRule="exact"/>
        <w:ind w:firstLine="720"/>
        <w:rPr>
          <w:rFonts w:hint="eastAsia" w:ascii="楷体_GB2312" w:hAnsi="宋体" w:eastAsia="楷体_GB2312" w:cs="Times New Roman"/>
          <w:sz w:val="32"/>
          <w:szCs w:val="32"/>
          <w:lang w:val="zh-CN" w:eastAsia="zh-CN"/>
        </w:rPr>
      </w:pPr>
    </w:p>
    <w:p w14:paraId="059E3066">
      <w:pPr>
        <w:numPr>
          <w:ilvl w:val="0"/>
          <w:numId w:val="0"/>
        </w:numPr>
        <w:adjustRightInd w:val="0"/>
        <w:snapToGrid w:val="0"/>
        <w:spacing w:line="560" w:lineRule="exact"/>
        <w:ind w:firstLine="4800" w:firstLineChars="1500"/>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通江县壁州街道办事处</w:t>
      </w:r>
    </w:p>
    <w:p w14:paraId="20B47334">
      <w:pPr>
        <w:adjustRightInd w:val="0"/>
        <w:snapToGrid w:val="0"/>
        <w:spacing w:line="560" w:lineRule="exact"/>
        <w:ind w:firstLine="5200" w:firstLineChars="1625"/>
        <w:rPr>
          <w:rFonts w:hint="eastAsia" w:ascii="楷体_GB2312" w:hAnsi="宋体" w:eastAsia="楷体_GB2312" w:cs="Times New Roman"/>
          <w:sz w:val="32"/>
          <w:szCs w:val="32"/>
          <w:lang w:val="zh-CN" w:eastAsia="zh-CN"/>
        </w:rPr>
      </w:pPr>
      <w:r>
        <w:rPr>
          <w:rFonts w:hint="eastAsia" w:ascii="仿宋_GB2312" w:hAnsi="仿宋_GB2312" w:eastAsia="仿宋_GB2312" w:cs="仿宋_GB2312"/>
          <w:sz w:val="32"/>
          <w:szCs w:val="32"/>
          <w:lang w:val="zh-CN" w:eastAsia="zh-CN"/>
        </w:rPr>
        <w:t>2021年5月30日</w:t>
      </w:r>
    </w:p>
    <w:p w14:paraId="2FDF2374">
      <w:pPr>
        <w:spacing w:line="600" w:lineRule="exact"/>
        <w:jc w:val="center"/>
        <w:outlineLvl w:val="0"/>
        <w:rPr>
          <w:rFonts w:hint="eastAsia" w:ascii="黑体" w:hAnsi="黑体" w:eastAsia="黑体"/>
          <w:color w:val="000000"/>
          <w:sz w:val="44"/>
          <w:szCs w:val="44"/>
        </w:rPr>
      </w:pPr>
    </w:p>
    <w:p w14:paraId="4D66BC97">
      <w:pPr>
        <w:spacing w:line="600" w:lineRule="exact"/>
        <w:jc w:val="center"/>
        <w:outlineLvl w:val="0"/>
        <w:rPr>
          <w:rFonts w:hint="eastAsia" w:ascii="黑体" w:hAnsi="黑体" w:eastAsia="黑体"/>
          <w:color w:val="000000"/>
          <w:sz w:val="44"/>
          <w:szCs w:val="44"/>
        </w:rPr>
      </w:pPr>
    </w:p>
    <w:p w14:paraId="1136760C">
      <w:pPr>
        <w:spacing w:line="600" w:lineRule="exact"/>
        <w:jc w:val="center"/>
        <w:outlineLvl w:val="0"/>
        <w:rPr>
          <w:rFonts w:hint="eastAsia" w:ascii="黑体" w:hAnsi="黑体" w:eastAsia="黑体"/>
          <w:color w:val="000000"/>
          <w:sz w:val="44"/>
          <w:szCs w:val="44"/>
        </w:rPr>
      </w:pPr>
    </w:p>
    <w:p w14:paraId="4C8A5FAF">
      <w:pPr>
        <w:spacing w:line="600" w:lineRule="exact"/>
        <w:jc w:val="center"/>
        <w:outlineLvl w:val="0"/>
        <w:rPr>
          <w:rFonts w:hint="eastAsia" w:ascii="黑体" w:hAnsi="黑体" w:eastAsia="黑体"/>
          <w:color w:val="000000"/>
          <w:sz w:val="44"/>
          <w:szCs w:val="44"/>
        </w:rPr>
      </w:pPr>
    </w:p>
    <w:p w14:paraId="51E3813B">
      <w:pPr>
        <w:spacing w:line="600" w:lineRule="exact"/>
        <w:jc w:val="center"/>
        <w:outlineLvl w:val="0"/>
        <w:rPr>
          <w:rFonts w:hint="eastAsia" w:ascii="黑体" w:hAnsi="黑体" w:eastAsia="黑体"/>
          <w:color w:val="000000"/>
          <w:sz w:val="44"/>
          <w:szCs w:val="44"/>
        </w:rPr>
      </w:pPr>
    </w:p>
    <w:p w14:paraId="665AA49A">
      <w:pPr>
        <w:spacing w:line="600" w:lineRule="exact"/>
        <w:jc w:val="center"/>
        <w:outlineLvl w:val="0"/>
        <w:rPr>
          <w:rFonts w:hint="eastAsia" w:ascii="黑体" w:hAnsi="黑体" w:eastAsia="黑体"/>
          <w:color w:val="000000"/>
          <w:sz w:val="44"/>
          <w:szCs w:val="44"/>
        </w:rPr>
      </w:pPr>
    </w:p>
    <w:p w14:paraId="20CA55D9">
      <w:pPr>
        <w:spacing w:line="600" w:lineRule="exact"/>
        <w:jc w:val="center"/>
        <w:outlineLvl w:val="0"/>
        <w:rPr>
          <w:rFonts w:hint="eastAsia" w:ascii="黑体" w:hAnsi="黑体" w:eastAsia="黑体"/>
          <w:color w:val="000000"/>
          <w:sz w:val="44"/>
          <w:szCs w:val="44"/>
        </w:rPr>
      </w:pPr>
    </w:p>
    <w:p w14:paraId="04A1B4E1">
      <w:pPr>
        <w:spacing w:line="600" w:lineRule="exact"/>
        <w:jc w:val="center"/>
        <w:outlineLvl w:val="0"/>
        <w:rPr>
          <w:rFonts w:hint="eastAsia" w:ascii="黑体" w:hAnsi="黑体" w:eastAsia="黑体"/>
          <w:color w:val="000000"/>
          <w:sz w:val="44"/>
          <w:szCs w:val="44"/>
        </w:rPr>
      </w:pPr>
    </w:p>
    <w:p w14:paraId="255A7C0B">
      <w:pPr>
        <w:spacing w:line="600" w:lineRule="exact"/>
        <w:jc w:val="center"/>
        <w:outlineLvl w:val="0"/>
        <w:rPr>
          <w:rFonts w:hint="eastAsia" w:ascii="黑体" w:hAnsi="黑体" w:eastAsia="黑体"/>
          <w:color w:val="000000"/>
          <w:sz w:val="44"/>
          <w:szCs w:val="44"/>
        </w:rPr>
      </w:pPr>
    </w:p>
    <w:p w14:paraId="05DEEAFF">
      <w:pPr>
        <w:spacing w:line="600" w:lineRule="exact"/>
        <w:jc w:val="center"/>
        <w:outlineLvl w:val="0"/>
        <w:rPr>
          <w:rFonts w:hint="eastAsia" w:ascii="黑体" w:hAnsi="黑体" w:eastAsia="黑体"/>
          <w:color w:val="000000"/>
          <w:sz w:val="44"/>
          <w:szCs w:val="44"/>
        </w:rPr>
      </w:pPr>
    </w:p>
    <w:p w14:paraId="6139691A">
      <w:pPr>
        <w:spacing w:line="600" w:lineRule="exact"/>
        <w:jc w:val="center"/>
        <w:outlineLvl w:val="0"/>
        <w:rPr>
          <w:rFonts w:hint="eastAsia" w:ascii="黑体" w:hAnsi="黑体" w:eastAsia="黑体"/>
          <w:color w:val="000000"/>
          <w:sz w:val="44"/>
          <w:szCs w:val="44"/>
        </w:rPr>
      </w:pPr>
    </w:p>
    <w:p w14:paraId="347C7F99">
      <w:pPr>
        <w:adjustRightInd w:val="0"/>
        <w:snapToGrid w:val="0"/>
        <w:spacing w:line="560" w:lineRule="exact"/>
        <w:jc w:val="center"/>
        <w:rPr>
          <w:rFonts w:hint="eastAsia" w:ascii="楷体_GB2312" w:hAnsi="宋体" w:eastAsia="楷体_GB2312" w:cs="Times New Roman"/>
          <w:b/>
          <w:bCs/>
          <w:sz w:val="48"/>
          <w:szCs w:val="48"/>
          <w:lang w:val="en-US" w:eastAsia="zh-CN"/>
        </w:rPr>
      </w:pPr>
      <w:r>
        <w:rPr>
          <w:rFonts w:hint="eastAsia" w:ascii="楷体_GB2312" w:hAnsi="宋体" w:eastAsia="楷体_GB2312" w:cs="Times New Roman"/>
          <w:b/>
          <w:bCs/>
          <w:sz w:val="48"/>
          <w:szCs w:val="48"/>
          <w:lang w:val="zh-CN" w:eastAsia="zh-CN"/>
        </w:rPr>
        <w:t>壁州街道办事处2020年人居</w:t>
      </w:r>
    </w:p>
    <w:p w14:paraId="30D37A94">
      <w:pPr>
        <w:adjustRightInd w:val="0"/>
        <w:snapToGrid w:val="0"/>
        <w:spacing w:line="560" w:lineRule="exact"/>
        <w:jc w:val="center"/>
        <w:rPr>
          <w:rFonts w:hint="eastAsia" w:ascii="楷体_GB2312" w:hAnsi="宋体" w:eastAsia="楷体_GB2312" w:cs="Times New Roman"/>
          <w:b/>
          <w:bCs/>
          <w:sz w:val="48"/>
          <w:szCs w:val="48"/>
          <w:lang w:val="en-US" w:eastAsia="zh-CN"/>
        </w:rPr>
      </w:pPr>
      <w:r>
        <w:rPr>
          <w:rFonts w:hint="eastAsia" w:ascii="楷体_GB2312" w:hAnsi="宋体" w:eastAsia="楷体_GB2312" w:cs="Times New Roman"/>
          <w:b/>
          <w:bCs/>
          <w:sz w:val="48"/>
          <w:szCs w:val="48"/>
          <w:lang w:val="en-US" w:eastAsia="zh-CN"/>
        </w:rPr>
        <w:t>环境综合整治补助资金</w:t>
      </w:r>
    </w:p>
    <w:p w14:paraId="44A25C33">
      <w:pPr>
        <w:adjustRightInd w:val="0"/>
        <w:snapToGrid w:val="0"/>
        <w:spacing w:line="560" w:lineRule="exact"/>
        <w:jc w:val="center"/>
        <w:rPr>
          <w:rFonts w:hint="eastAsia" w:ascii="楷体_GB2312" w:hAnsi="宋体" w:eastAsia="楷体_GB2312" w:cs="Times New Roman"/>
          <w:b/>
          <w:bCs/>
          <w:sz w:val="48"/>
          <w:szCs w:val="48"/>
          <w:lang w:val="zh-CN" w:eastAsia="zh-CN"/>
        </w:rPr>
      </w:pPr>
      <w:r>
        <w:rPr>
          <w:rFonts w:hint="eastAsia" w:ascii="楷体_GB2312" w:hAnsi="宋体" w:eastAsia="楷体_GB2312" w:cs="Times New Roman"/>
          <w:b/>
          <w:bCs/>
          <w:sz w:val="48"/>
          <w:szCs w:val="48"/>
          <w:lang w:val="zh-CN" w:eastAsia="zh-CN"/>
        </w:rPr>
        <w:t>绩效自评报告</w:t>
      </w:r>
    </w:p>
    <w:p w14:paraId="1D63E13A">
      <w:pPr>
        <w:adjustRightInd w:val="0"/>
        <w:snapToGrid w:val="0"/>
        <w:spacing w:line="560" w:lineRule="exact"/>
        <w:ind w:firstLine="720"/>
        <w:rPr>
          <w:rFonts w:hint="eastAsia" w:ascii="楷体_GB2312" w:hAnsi="宋体" w:eastAsia="楷体_GB2312" w:cs="Times New Roman"/>
          <w:sz w:val="32"/>
          <w:szCs w:val="32"/>
          <w:lang w:val="en-US" w:eastAsia="zh-CN"/>
        </w:rPr>
      </w:pPr>
    </w:p>
    <w:p w14:paraId="1EFAC1E4">
      <w:pPr>
        <w:adjustRightInd w:val="0"/>
        <w:snapToGrid w:val="0"/>
        <w:spacing w:line="560" w:lineRule="exact"/>
        <w:ind w:firstLine="720"/>
        <w:rPr>
          <w:rFonts w:hint="eastAsia" w:ascii="楷体_GB2312" w:hAnsi="宋体" w:eastAsia="楷体_GB2312" w:cs="Times New Roman"/>
          <w:b/>
          <w:bCs/>
          <w:sz w:val="32"/>
          <w:szCs w:val="32"/>
          <w:lang w:val="zh-CN" w:eastAsia="zh-CN"/>
        </w:rPr>
      </w:pPr>
      <w:r>
        <w:rPr>
          <w:rFonts w:hint="eastAsia" w:ascii="楷体_GB2312" w:hAnsi="宋体" w:eastAsia="楷体_GB2312" w:cs="Times New Roman"/>
          <w:b/>
          <w:bCs/>
          <w:sz w:val="32"/>
          <w:szCs w:val="32"/>
          <w:lang w:val="zh-CN" w:eastAsia="zh-CN"/>
        </w:rPr>
        <w:t>一、基本情况</w:t>
      </w:r>
    </w:p>
    <w:p w14:paraId="6C93271D">
      <w:pPr>
        <w:adjustRightInd w:val="0"/>
        <w:snapToGrid w:val="0"/>
        <w:spacing w:line="560" w:lineRule="exact"/>
        <w:ind w:firstLine="7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壁州街道是通江县城所在地，是全县政治、经济、文化、交通、信息中心。幅员30平方公里，2020年6月行政区划调整后4村，12个社区居委会，总人口20万，其中：农业户数3155户，农村人口8985人。</w:t>
      </w:r>
    </w:p>
    <w:p w14:paraId="59C79CB6">
      <w:pPr>
        <w:adjustRightInd w:val="0"/>
        <w:snapToGrid w:val="0"/>
        <w:spacing w:line="560" w:lineRule="exact"/>
        <w:ind w:firstLine="720"/>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以“一拆二改三清四化”为总抓手，全面推进农村人居环境整治，着力推进农村垃圾治理、农村污水治理、农村厕所改造、农业面源污染等重点工作，提升村容村貌，打造美丽乡村。现将评价情况报告如下：</w:t>
      </w:r>
    </w:p>
    <w:p w14:paraId="02357A06">
      <w:pPr>
        <w:adjustRightInd w:val="0"/>
        <w:snapToGrid w:val="0"/>
        <w:spacing w:line="560" w:lineRule="exact"/>
        <w:ind w:firstLine="720"/>
        <w:rPr>
          <w:rFonts w:hint="eastAsia" w:ascii="楷体_GB2312" w:hAnsi="宋体" w:eastAsia="楷体_GB2312" w:cs="Times New Roman"/>
          <w:b/>
          <w:bCs/>
          <w:sz w:val="32"/>
          <w:szCs w:val="32"/>
          <w:lang w:val="zh-CN" w:eastAsia="zh-CN"/>
        </w:rPr>
      </w:pPr>
      <w:r>
        <w:rPr>
          <w:rFonts w:hint="eastAsia" w:ascii="楷体_GB2312" w:hAnsi="宋体" w:eastAsia="楷体_GB2312" w:cs="Times New Roman"/>
          <w:b/>
          <w:bCs/>
          <w:sz w:val="32"/>
          <w:szCs w:val="32"/>
          <w:lang w:val="zh-CN" w:eastAsia="zh-CN"/>
        </w:rPr>
        <w:t>二、资金使用情况</w:t>
      </w:r>
    </w:p>
    <w:p w14:paraId="066378B2">
      <w:pPr>
        <w:adjustRightInd w:val="0"/>
        <w:snapToGrid w:val="0"/>
        <w:spacing w:line="560" w:lineRule="exact"/>
        <w:ind w:firstLine="720"/>
        <w:rPr>
          <w:rFonts w:hint="eastAsia" w:ascii="楷体_GB2312" w:hAnsi="宋体" w:eastAsia="楷体_GB2312" w:cs="Times New Roman"/>
          <w:b/>
          <w:bCs/>
          <w:sz w:val="32"/>
          <w:szCs w:val="32"/>
          <w:lang w:val="zh-CN" w:eastAsia="zh-CN"/>
        </w:rPr>
      </w:pPr>
      <w:r>
        <w:rPr>
          <w:rFonts w:hint="eastAsia" w:ascii="楷体_GB2312" w:hAnsi="宋体" w:eastAsia="楷体_GB2312" w:cs="Times New Roman"/>
          <w:b/>
          <w:bCs/>
          <w:sz w:val="32"/>
          <w:szCs w:val="32"/>
          <w:lang w:val="zh-CN" w:eastAsia="zh-CN"/>
        </w:rPr>
        <w:t>（一）资金使用。</w:t>
      </w:r>
    </w:p>
    <w:p w14:paraId="7A403953">
      <w:pPr>
        <w:adjustRightInd w:val="0"/>
        <w:snapToGrid w:val="0"/>
        <w:spacing w:line="560" w:lineRule="exact"/>
        <w:ind w:firstLine="7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下达办事处2020年下达农村人居环境综合整治补助资金30万元，涉及4个村12 个社区，受益人数超过3万多人，农村垃圾得到有效治理，建立人居环境整治个数不少于100个，生活垃圾池建设不少于78个，农村污水得到初步治理，购买4台污水处理设施，农村生活污水处理率达到60%。截至2020年12月底已经全部支付到位，支付依据是严格按扶贫专项资金管理办法，扶贫资金严格按照扶贫项目财政资金支付要求，严格执行扶贫资金的财务管理制度，不存在挪用截留。</w:t>
      </w:r>
    </w:p>
    <w:p w14:paraId="02C95A7B">
      <w:pPr>
        <w:adjustRightInd w:val="0"/>
        <w:snapToGrid w:val="0"/>
        <w:spacing w:line="560" w:lineRule="exact"/>
        <w:ind w:firstLine="720"/>
        <w:rPr>
          <w:rFonts w:hint="eastAsia" w:ascii="仿宋_GB2312" w:hAnsi="宋体" w:eastAsia="仿宋_GB2312" w:cs="Times New Roman"/>
          <w:b/>
          <w:bCs/>
          <w:sz w:val="32"/>
          <w:szCs w:val="32"/>
          <w:lang w:val="zh-CN"/>
        </w:rPr>
      </w:pPr>
      <w:r>
        <w:rPr>
          <w:rFonts w:hint="eastAsia" w:ascii="仿宋_GB2312" w:hAnsi="宋体" w:eastAsia="仿宋_GB2312" w:cs="Times New Roman"/>
          <w:b/>
          <w:bCs/>
          <w:sz w:val="32"/>
          <w:szCs w:val="32"/>
          <w:lang w:val="zh-CN"/>
        </w:rPr>
        <w:t>（</w:t>
      </w:r>
      <w:r>
        <w:rPr>
          <w:rFonts w:hint="eastAsia" w:ascii="楷体_GB2312" w:hAnsi="宋体" w:eastAsia="楷体_GB2312" w:cs="Times New Roman"/>
          <w:b/>
          <w:bCs/>
          <w:sz w:val="32"/>
          <w:szCs w:val="32"/>
          <w:lang w:val="zh-CN" w:eastAsia="zh-CN"/>
        </w:rPr>
        <w:t>二）组织实施情况。</w:t>
      </w:r>
    </w:p>
    <w:p w14:paraId="771AA989">
      <w:pPr>
        <w:adjustRightInd w:val="0"/>
        <w:snapToGrid w:val="0"/>
        <w:spacing w:line="560" w:lineRule="exact"/>
        <w:ind w:firstLine="7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要围绕“洁我家园，共创文明”的目标，办事处设置有人居环境综合整治专项工作小组，涉及4个村12 个社区，采取“门前三包”原则，积极推动农村保洁工作和环境卫生整治，完善农村环境管理体制，定期开展“文明之家”评选活动，提高村民文明素质，建设好自己家园。</w:t>
      </w:r>
    </w:p>
    <w:p w14:paraId="6B37C565">
      <w:pPr>
        <w:adjustRightInd w:val="0"/>
        <w:snapToGrid w:val="0"/>
        <w:spacing w:line="560" w:lineRule="exact"/>
        <w:ind w:firstLine="720"/>
        <w:rPr>
          <w:rFonts w:hint="eastAsia" w:ascii="楷体_GB2312" w:hAnsi="宋体" w:eastAsia="楷体_GB2312" w:cs="Times New Roman"/>
          <w:b/>
          <w:bCs/>
          <w:sz w:val="32"/>
          <w:szCs w:val="32"/>
          <w:lang w:val="zh-CN" w:eastAsia="zh-CN"/>
        </w:rPr>
      </w:pPr>
      <w:r>
        <w:rPr>
          <w:rFonts w:hint="eastAsia" w:ascii="楷体_GB2312" w:hAnsi="宋体" w:eastAsia="楷体_GB2312" w:cs="Times New Roman"/>
          <w:b/>
          <w:bCs/>
          <w:sz w:val="32"/>
          <w:szCs w:val="32"/>
          <w:lang w:val="zh-CN" w:eastAsia="zh-CN"/>
        </w:rPr>
        <w:t>三、目标完成情况</w:t>
      </w:r>
      <w:r>
        <w:rPr>
          <w:rFonts w:hint="eastAsia" w:ascii="楷体_GB2312" w:hAnsi="宋体" w:eastAsia="楷体_GB2312" w:cs="Times New Roman"/>
          <w:b/>
          <w:bCs/>
          <w:sz w:val="32"/>
          <w:szCs w:val="32"/>
          <w:lang w:val="zh-CN" w:eastAsia="zh-CN"/>
        </w:rPr>
        <w:tab/>
      </w:r>
    </w:p>
    <w:p w14:paraId="59B9AFBF">
      <w:pPr>
        <w:adjustRightInd w:val="0"/>
        <w:snapToGrid w:val="0"/>
        <w:spacing w:line="560" w:lineRule="exact"/>
        <w:ind w:firstLine="720"/>
        <w:rPr>
          <w:rFonts w:hint="eastAsia" w:ascii="楷体_GB2312" w:hAnsi="宋体" w:eastAsia="楷体_GB2312" w:cs="Times New Roman"/>
          <w:b/>
          <w:bCs/>
          <w:sz w:val="32"/>
          <w:szCs w:val="32"/>
          <w:lang w:val="zh-CN" w:eastAsia="zh-CN"/>
        </w:rPr>
      </w:pPr>
      <w:r>
        <w:rPr>
          <w:rFonts w:hint="eastAsia" w:ascii="楷体_GB2312" w:hAnsi="宋体" w:eastAsia="楷体_GB2312" w:cs="Times New Roman"/>
          <w:b/>
          <w:bCs/>
          <w:sz w:val="32"/>
          <w:szCs w:val="32"/>
          <w:lang w:val="zh-CN" w:eastAsia="zh-CN"/>
        </w:rPr>
        <w:t>（一）目标任务量完成情况。</w:t>
      </w:r>
    </w:p>
    <w:p w14:paraId="5E6B619F">
      <w:pPr>
        <w:adjustRightInd w:val="0"/>
        <w:snapToGrid w:val="0"/>
        <w:spacing w:line="560" w:lineRule="exact"/>
        <w:ind w:firstLine="7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2020年人居环境综合整治补助资金30万元，保障了农村环境卫生整治工作顺利开展，资金截至2020年12月底已经全部支付到位。</w:t>
      </w:r>
    </w:p>
    <w:p w14:paraId="3FA471B5">
      <w:pPr>
        <w:adjustRightInd w:val="0"/>
        <w:snapToGrid w:val="0"/>
        <w:spacing w:line="560" w:lineRule="exact"/>
        <w:ind w:firstLine="720"/>
        <w:rPr>
          <w:rFonts w:hint="eastAsia" w:ascii="楷体_GB2312" w:hAnsi="宋体" w:eastAsia="楷体_GB2312" w:cs="Times New Roman"/>
          <w:b/>
          <w:bCs/>
          <w:sz w:val="32"/>
          <w:szCs w:val="32"/>
          <w:lang w:val="zh-CN" w:eastAsia="zh-CN"/>
        </w:rPr>
      </w:pPr>
      <w:r>
        <w:rPr>
          <w:rFonts w:hint="eastAsia" w:ascii="楷体_GB2312" w:hAnsi="宋体" w:eastAsia="楷体_GB2312" w:cs="Times New Roman"/>
          <w:b/>
          <w:bCs/>
          <w:sz w:val="32"/>
          <w:szCs w:val="32"/>
          <w:lang w:val="zh-CN" w:eastAsia="zh-CN"/>
        </w:rPr>
        <w:t>（二）目标质量完成情况。</w:t>
      </w:r>
    </w:p>
    <w:p w14:paraId="3A7A8350">
      <w:pPr>
        <w:adjustRightInd w:val="0"/>
        <w:snapToGrid w:val="0"/>
        <w:spacing w:line="560" w:lineRule="exact"/>
        <w:ind w:firstLine="720"/>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2020年人居环境综合整治补助资金30万元，</w:t>
      </w:r>
      <w:r>
        <w:rPr>
          <w:rFonts w:hint="eastAsia" w:ascii="仿宋_GB2312" w:hAnsi="仿宋_GB2312" w:eastAsia="仿宋_GB2312" w:cs="仿宋_GB2312"/>
          <w:sz w:val="32"/>
          <w:szCs w:val="32"/>
          <w:lang w:val="zh-CN" w:eastAsia="zh-CN"/>
        </w:rPr>
        <w:t>工作是</w:t>
      </w:r>
      <w:r>
        <w:rPr>
          <w:rFonts w:hint="eastAsia" w:ascii="仿宋_GB2312" w:hAnsi="仿宋_GB2312" w:eastAsia="仿宋_GB2312" w:cs="仿宋_GB2312"/>
          <w:sz w:val="32"/>
          <w:szCs w:val="32"/>
          <w:lang w:val="en-US" w:eastAsia="zh-CN"/>
        </w:rPr>
        <w:t>按质按量完成任务，为街道办脱贫攻坚任务的顺利完成保驾护航。</w:t>
      </w:r>
    </w:p>
    <w:p w14:paraId="39BF439D">
      <w:pPr>
        <w:adjustRightInd w:val="0"/>
        <w:snapToGrid w:val="0"/>
        <w:spacing w:line="560" w:lineRule="exact"/>
        <w:ind w:firstLine="720"/>
        <w:rPr>
          <w:rFonts w:hint="eastAsia" w:ascii="楷体_GB2312" w:hAnsi="宋体" w:eastAsia="楷体_GB2312" w:cs="Times New Roman"/>
          <w:b/>
          <w:bCs/>
          <w:sz w:val="32"/>
          <w:szCs w:val="32"/>
          <w:lang w:val="zh-CN" w:eastAsia="zh-CN"/>
        </w:rPr>
      </w:pPr>
      <w:r>
        <w:rPr>
          <w:rFonts w:hint="eastAsia" w:ascii="楷体_GB2312" w:hAnsi="宋体" w:eastAsia="楷体_GB2312" w:cs="Times New Roman"/>
          <w:b/>
          <w:bCs/>
          <w:sz w:val="32"/>
          <w:szCs w:val="32"/>
          <w:lang w:val="zh-CN" w:eastAsia="zh-CN"/>
        </w:rPr>
        <w:t>（三）目标进度完成情况。</w:t>
      </w:r>
    </w:p>
    <w:p w14:paraId="2130175E">
      <w:pPr>
        <w:adjustRightInd w:val="0"/>
        <w:snapToGrid w:val="0"/>
        <w:spacing w:line="560" w:lineRule="exact"/>
        <w:ind w:firstLine="7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2020年人居环境综合整治补助资金30万元，截至2020年12月底已经全部支付到位。实现了预定目标。</w:t>
      </w:r>
    </w:p>
    <w:p w14:paraId="7C34F8D6">
      <w:pPr>
        <w:adjustRightInd w:val="0"/>
        <w:snapToGrid w:val="0"/>
        <w:spacing w:line="560" w:lineRule="exact"/>
        <w:ind w:firstLine="720"/>
        <w:rPr>
          <w:rFonts w:hint="eastAsia" w:ascii="楷体_GB2312" w:hAnsi="宋体" w:eastAsia="楷体_GB2312" w:cs="Times New Roman"/>
          <w:b/>
          <w:bCs/>
          <w:sz w:val="32"/>
          <w:szCs w:val="32"/>
          <w:lang w:val="zh-CN" w:eastAsia="zh-CN"/>
        </w:rPr>
      </w:pPr>
      <w:r>
        <w:rPr>
          <w:rFonts w:hint="eastAsia" w:ascii="楷体_GB2312" w:hAnsi="宋体" w:eastAsia="楷体_GB2312" w:cs="Times New Roman"/>
          <w:b/>
          <w:bCs/>
          <w:sz w:val="32"/>
          <w:szCs w:val="32"/>
          <w:lang w:val="zh-CN" w:eastAsia="zh-CN"/>
        </w:rPr>
        <w:t>四、项目效益情况</w:t>
      </w:r>
    </w:p>
    <w:p w14:paraId="31554902">
      <w:pPr>
        <w:adjustRightInd w:val="0"/>
        <w:snapToGrid w:val="0"/>
        <w:spacing w:line="560" w:lineRule="exact"/>
        <w:ind w:firstLine="72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2020年人居环境综合整治补助资金30万元，促进城乡垃圾一体化收运处理体系进一步完善，农村环境面貌的进一步改善。实现了预定目标任务。</w:t>
      </w:r>
    </w:p>
    <w:p w14:paraId="48A848A0">
      <w:pPr>
        <w:adjustRightInd w:val="0"/>
        <w:snapToGrid w:val="0"/>
        <w:spacing w:line="560" w:lineRule="exact"/>
        <w:ind w:firstLine="720"/>
        <w:rPr>
          <w:rFonts w:hint="eastAsia" w:ascii="楷体_GB2312" w:hAnsi="宋体" w:eastAsia="楷体_GB2312" w:cs="Times New Roman"/>
          <w:b/>
          <w:bCs/>
          <w:sz w:val="32"/>
          <w:szCs w:val="32"/>
          <w:lang w:val="zh-CN" w:eastAsia="zh-CN"/>
        </w:rPr>
      </w:pPr>
      <w:r>
        <w:rPr>
          <w:rFonts w:hint="eastAsia" w:ascii="楷体_GB2312" w:hAnsi="宋体" w:eastAsia="楷体_GB2312" w:cs="Times New Roman"/>
          <w:b/>
          <w:bCs/>
          <w:sz w:val="32"/>
          <w:szCs w:val="32"/>
          <w:lang w:val="zh-CN" w:eastAsia="zh-CN"/>
        </w:rPr>
        <w:t>五、存在的问题及相关建议</w:t>
      </w:r>
    </w:p>
    <w:p w14:paraId="5B7F34C4">
      <w:pPr>
        <w:adjustRightInd w:val="0"/>
        <w:snapToGrid w:val="0"/>
        <w:spacing w:line="560" w:lineRule="exact"/>
        <w:ind w:firstLine="7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生活垃圾收集装置及日常保洁工作表现良好，垃圾清运长效机制基本建立，并保持正常运行，群众对城乡环卫一体化工作满意度明显提升，但也发现个别村庄、社区垃圾清扫不够彻底、有少量积存垃圾。有效的促进了城乡环卫一体化工作管理水平不断提升，群众生活习惯明显改善。</w:t>
      </w:r>
    </w:p>
    <w:p w14:paraId="1BEA3756">
      <w:pPr>
        <w:adjustRightInd w:val="0"/>
        <w:snapToGrid w:val="0"/>
        <w:spacing w:line="560" w:lineRule="exact"/>
        <w:ind w:firstLine="7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加大农村人居环境整治专项资金投入力度，进一步加快推进办事处农村人居环境整治，助推乡村振兴。</w:t>
      </w:r>
    </w:p>
    <w:p w14:paraId="5E26A783">
      <w:pPr>
        <w:adjustRightInd w:val="0"/>
        <w:snapToGrid w:val="0"/>
        <w:spacing w:line="560" w:lineRule="exact"/>
        <w:ind w:firstLine="720"/>
        <w:rPr>
          <w:rFonts w:hint="eastAsia" w:ascii="楷体_GB2312" w:hAnsi="宋体" w:eastAsia="楷体_GB2312" w:cs="Times New Roman"/>
          <w:sz w:val="32"/>
          <w:szCs w:val="32"/>
          <w:lang w:val="en-US" w:eastAsia="zh-CN"/>
        </w:rPr>
      </w:pPr>
    </w:p>
    <w:p w14:paraId="3F22F224">
      <w:pPr>
        <w:adjustRightInd w:val="0"/>
        <w:snapToGrid w:val="0"/>
        <w:spacing w:line="560" w:lineRule="exact"/>
        <w:ind w:firstLine="720"/>
        <w:rPr>
          <w:rFonts w:hint="eastAsia" w:ascii="楷体_GB2312" w:hAnsi="宋体" w:eastAsia="楷体_GB2312" w:cs="Times New Roman"/>
          <w:sz w:val="32"/>
          <w:szCs w:val="32"/>
          <w:lang w:val="en-US" w:eastAsia="zh-CN"/>
        </w:rPr>
      </w:pPr>
    </w:p>
    <w:p w14:paraId="6694209D">
      <w:pPr>
        <w:numPr>
          <w:ilvl w:val="0"/>
          <w:numId w:val="0"/>
        </w:numPr>
        <w:adjustRightInd w:val="0"/>
        <w:snapToGrid w:val="0"/>
        <w:spacing w:line="560" w:lineRule="exact"/>
        <w:ind w:firstLine="4800" w:firstLineChars="1500"/>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通江县壁州街道办事处</w:t>
      </w:r>
    </w:p>
    <w:p w14:paraId="753A4EA9">
      <w:pPr>
        <w:adjustRightInd w:val="0"/>
        <w:snapToGrid w:val="0"/>
        <w:spacing w:line="560" w:lineRule="exact"/>
        <w:ind w:firstLine="5200" w:firstLineChars="1625"/>
        <w:rPr>
          <w:rFonts w:hint="eastAsia" w:ascii="楷体_GB2312" w:hAnsi="宋体" w:eastAsia="楷体_GB2312" w:cs="Times New Roman"/>
          <w:sz w:val="32"/>
          <w:szCs w:val="32"/>
          <w:lang w:val="en-US" w:eastAsia="zh-CN"/>
        </w:rPr>
      </w:pPr>
      <w:r>
        <w:rPr>
          <w:rFonts w:hint="eastAsia" w:ascii="仿宋_GB2312" w:hAnsi="仿宋_GB2312" w:eastAsia="仿宋_GB2312" w:cs="仿宋_GB2312"/>
          <w:sz w:val="32"/>
          <w:szCs w:val="32"/>
          <w:lang w:val="zh-CN" w:eastAsia="zh-CN"/>
        </w:rPr>
        <w:t>2021年5月30日</w:t>
      </w:r>
    </w:p>
    <w:p w14:paraId="59A09AA9">
      <w:pPr>
        <w:spacing w:line="600" w:lineRule="exact"/>
        <w:jc w:val="center"/>
        <w:outlineLvl w:val="0"/>
        <w:rPr>
          <w:rFonts w:hint="eastAsia" w:ascii="黑体" w:hAnsi="黑体" w:eastAsia="黑体"/>
          <w:color w:val="000000"/>
          <w:sz w:val="44"/>
          <w:szCs w:val="44"/>
        </w:rPr>
      </w:pPr>
    </w:p>
    <w:p w14:paraId="5BFC2D67">
      <w:pPr>
        <w:spacing w:line="600" w:lineRule="exact"/>
        <w:jc w:val="center"/>
        <w:outlineLvl w:val="0"/>
        <w:rPr>
          <w:rFonts w:hint="eastAsia" w:ascii="黑体" w:hAnsi="黑体" w:eastAsia="黑体"/>
          <w:color w:val="000000"/>
          <w:sz w:val="44"/>
          <w:szCs w:val="44"/>
        </w:rPr>
      </w:pPr>
    </w:p>
    <w:p w14:paraId="0C56BFE6">
      <w:pPr>
        <w:spacing w:line="600" w:lineRule="exact"/>
        <w:jc w:val="center"/>
        <w:outlineLvl w:val="0"/>
        <w:rPr>
          <w:rFonts w:hint="eastAsia" w:ascii="黑体" w:hAnsi="黑体" w:eastAsia="黑体"/>
          <w:color w:val="000000"/>
          <w:sz w:val="44"/>
          <w:szCs w:val="44"/>
        </w:rPr>
      </w:pPr>
    </w:p>
    <w:p w14:paraId="018BC775">
      <w:pPr>
        <w:spacing w:line="600" w:lineRule="exact"/>
        <w:jc w:val="center"/>
        <w:outlineLvl w:val="0"/>
        <w:rPr>
          <w:rFonts w:hint="eastAsia" w:ascii="黑体" w:hAnsi="黑体" w:eastAsia="黑体"/>
          <w:color w:val="000000"/>
          <w:sz w:val="44"/>
          <w:szCs w:val="44"/>
        </w:rPr>
      </w:pPr>
    </w:p>
    <w:p w14:paraId="41669D52">
      <w:pPr>
        <w:spacing w:line="600" w:lineRule="exact"/>
        <w:jc w:val="center"/>
        <w:outlineLvl w:val="0"/>
        <w:rPr>
          <w:rFonts w:hint="eastAsia" w:ascii="黑体" w:hAnsi="黑体" w:eastAsia="黑体"/>
          <w:color w:val="000000"/>
          <w:sz w:val="44"/>
          <w:szCs w:val="44"/>
        </w:rPr>
      </w:pPr>
    </w:p>
    <w:p w14:paraId="5F720877">
      <w:pPr>
        <w:spacing w:line="600" w:lineRule="exact"/>
        <w:jc w:val="center"/>
        <w:outlineLvl w:val="0"/>
        <w:rPr>
          <w:rFonts w:hint="eastAsia" w:ascii="黑体" w:hAnsi="黑体" w:eastAsia="黑体"/>
          <w:color w:val="000000"/>
          <w:sz w:val="44"/>
          <w:szCs w:val="44"/>
        </w:rPr>
      </w:pPr>
    </w:p>
    <w:p w14:paraId="591F7C6E">
      <w:pPr>
        <w:spacing w:line="600" w:lineRule="exact"/>
        <w:jc w:val="center"/>
        <w:outlineLvl w:val="0"/>
        <w:rPr>
          <w:rFonts w:hint="eastAsia" w:ascii="黑体" w:hAnsi="黑体" w:eastAsia="黑体"/>
          <w:color w:val="000000"/>
          <w:sz w:val="44"/>
          <w:szCs w:val="44"/>
        </w:rPr>
      </w:pPr>
    </w:p>
    <w:p w14:paraId="445E561B">
      <w:pPr>
        <w:spacing w:line="600" w:lineRule="exact"/>
        <w:jc w:val="center"/>
        <w:outlineLvl w:val="0"/>
        <w:rPr>
          <w:rFonts w:hint="eastAsia" w:ascii="黑体" w:hAnsi="黑体" w:eastAsia="黑体"/>
          <w:color w:val="000000"/>
          <w:sz w:val="44"/>
          <w:szCs w:val="44"/>
        </w:rPr>
      </w:pPr>
    </w:p>
    <w:p w14:paraId="49D9829F">
      <w:pPr>
        <w:spacing w:line="600" w:lineRule="exact"/>
        <w:jc w:val="center"/>
        <w:outlineLvl w:val="0"/>
        <w:rPr>
          <w:rFonts w:hint="eastAsia" w:ascii="黑体" w:hAnsi="黑体" w:eastAsia="黑体"/>
          <w:color w:val="000000"/>
          <w:sz w:val="44"/>
          <w:szCs w:val="44"/>
        </w:rPr>
      </w:pPr>
    </w:p>
    <w:p w14:paraId="6E37A44B">
      <w:pPr>
        <w:spacing w:line="600" w:lineRule="exact"/>
        <w:jc w:val="center"/>
        <w:outlineLvl w:val="0"/>
        <w:rPr>
          <w:rFonts w:hint="eastAsia" w:ascii="黑体" w:hAnsi="黑体" w:eastAsia="黑体"/>
          <w:color w:val="000000"/>
          <w:sz w:val="44"/>
          <w:szCs w:val="44"/>
        </w:rPr>
      </w:pPr>
    </w:p>
    <w:p w14:paraId="165DD3EB">
      <w:pPr>
        <w:spacing w:line="600" w:lineRule="exact"/>
        <w:jc w:val="center"/>
        <w:outlineLvl w:val="0"/>
        <w:rPr>
          <w:rFonts w:hint="eastAsia" w:ascii="黑体" w:hAnsi="黑体" w:eastAsia="黑体"/>
          <w:color w:val="000000"/>
          <w:sz w:val="44"/>
          <w:szCs w:val="44"/>
        </w:rPr>
      </w:pPr>
    </w:p>
    <w:p w14:paraId="2B21D63B">
      <w:pPr>
        <w:spacing w:line="600" w:lineRule="exact"/>
        <w:jc w:val="center"/>
        <w:outlineLvl w:val="0"/>
        <w:rPr>
          <w:rFonts w:hint="eastAsia" w:ascii="黑体" w:hAnsi="黑体" w:eastAsia="黑体"/>
          <w:color w:val="000000"/>
          <w:sz w:val="44"/>
          <w:szCs w:val="44"/>
        </w:rPr>
      </w:pPr>
    </w:p>
    <w:p w14:paraId="15849E7D">
      <w:pPr>
        <w:spacing w:line="600" w:lineRule="exact"/>
        <w:jc w:val="center"/>
        <w:outlineLvl w:val="0"/>
        <w:rPr>
          <w:rFonts w:hint="eastAsia" w:ascii="黑体" w:hAnsi="黑体" w:eastAsia="黑体"/>
          <w:color w:val="000000"/>
          <w:sz w:val="44"/>
          <w:szCs w:val="44"/>
        </w:rPr>
      </w:pPr>
    </w:p>
    <w:bookmarkEnd w:id="81"/>
    <w:bookmarkEnd w:id="88"/>
    <w:p w14:paraId="482FA4BE"/>
    <w:sectPr>
      <w:footerReference r:id="rId7" w:type="first"/>
      <w:footerReference r:id="rId6"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9D056">
    <w:pPr>
      <w:pStyle w:val="6"/>
      <w:jc w:val="center"/>
    </w:pPr>
  </w:p>
  <w:p w14:paraId="4DDD0E07">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B3F8C">
    <w:pPr>
      <w:pStyle w:val="6"/>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7813C">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1" name="_x0000_s158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4AB62416">
                          <w:pPr>
                            <w:pStyle w:val="6"/>
                            <w:jc w:val="center"/>
                          </w:pPr>
                          <w:r>
                            <w:fldChar w:fldCharType="begin"/>
                          </w:r>
                          <w:r>
                            <w:instrText xml:space="preserve">PAGE   \* MERGEFORMAT</w:instrText>
                          </w:r>
                          <w:r>
                            <w:fldChar w:fldCharType="separate"/>
                          </w:r>
                          <w:r>
                            <w:rPr>
                              <w:lang w:val="zh-CN"/>
                            </w:rPr>
                            <w:t>3</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_x0000_s158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XW5UtAAAAAFAQAADwAAAAAAAAABACAAAAAiAAAAZHJzL2Rvd25yZXYueG1sUEsBAhQAFAAA&#10;AAgAh07iQB2TfdL3AQAADAQAAA4AAAAAAAAAAQAgAAAAHwEAAGRycy9lMm9Eb2MueG1sUEsFBgAA&#10;AAAGAAYAWQEAAIgFAAAAAA==&#10;">
              <v:fill on="f" focussize="0,0"/>
              <v:stroke on="f"/>
              <v:imagedata o:title=""/>
              <o:lock v:ext="edit" aspectratio="f"/>
              <v:textbox inset="0mm,0mm,0mm,0mm" style="mso-fit-shape-to-text:t;">
                <w:txbxContent>
                  <w:p w14:paraId="4AB62416">
                    <w:pPr>
                      <w:pStyle w:val="6"/>
                      <w:jc w:val="center"/>
                    </w:pPr>
                    <w:r>
                      <w:fldChar w:fldCharType="begin"/>
                    </w:r>
                    <w:r>
                      <w:instrText xml:space="preserve">PAGE   \* MERGEFORMAT</w:instrText>
                    </w:r>
                    <w:r>
                      <w:fldChar w:fldCharType="separate"/>
                    </w:r>
                    <w:r>
                      <w:rPr>
                        <w:lang w:val="zh-CN"/>
                      </w:rPr>
                      <w:t>3</w:t>
                    </w:r>
                    <w:r>
                      <w:fldChar w:fldCharType="end"/>
                    </w:r>
                  </w:p>
                </w:txbxContent>
              </v:textbox>
            </v:rect>
          </w:pict>
        </mc:Fallback>
      </mc:AlternateContent>
    </w:r>
  </w:p>
  <w:p w14:paraId="61DC29CC">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3AF97">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2" name="_x0000_s159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6308B23">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_x0000_s1590"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l1uVLQAAAABQEAAA8AAAAAAAAAAQAgAAAAIgAAAGRycy9kb3ducmV2LnhtbFBLAQIUABQAAAAI&#10;AIdO4kDsb5vp9QEAAAwEAAAOAAAAAAAAAAEAIAAAAB8BAABkcnMvZTJvRG9jLnhtbFBLBQYAAAAA&#10;BgAGAFkBAACGBQAAAAA=&#10;">
              <v:fill on="f" focussize="0,0"/>
              <v:stroke on="f"/>
              <v:imagedata o:title=""/>
              <o:lock v:ext="edit" aspectratio="f"/>
              <v:textbox inset="0mm,0mm,0mm,0mm" style="mso-fit-shape-to-text:t;">
                <w:txbxContent>
                  <w:p w14:paraId="06308B23">
                    <w:pPr>
                      <w:pStyle w:val="6"/>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431D3">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11"/>
      <w:numFmt w:val="decimal"/>
      <w:lvlText w:val="%1."/>
      <w:lvlJc w:val="left"/>
      <w:pPr>
        <w:tabs>
          <w:tab w:val="left" w:pos="312"/>
        </w:tabs>
      </w:pPr>
    </w:lvl>
  </w:abstractNum>
  <w:abstractNum w:abstractNumId="1">
    <w:nsid w:val="BF205925"/>
    <w:multiLevelType w:val="singleLevel"/>
    <w:tmpl w:val="BF205925"/>
    <w:lvl w:ilvl="0" w:tentative="0">
      <w:start w:val="3"/>
      <w:numFmt w:val="chineseCounting"/>
      <w:suff w:val="space"/>
      <w:lvlText w:val="第%1部分"/>
      <w:lvlJc w:val="left"/>
      <w:rPr>
        <w:rFonts w:hint="eastAsia" w:cs="Times New Roman"/>
      </w:rPr>
    </w:lvl>
  </w:abstractNum>
  <w:abstractNum w:abstractNumId="2">
    <w:nsid w:val="CF092B84"/>
    <w:multiLevelType w:val="singleLevel"/>
    <w:tmpl w:val="CF092B84"/>
    <w:lvl w:ilvl="0" w:tentative="0">
      <w:start w:val="1"/>
      <w:numFmt w:val="decimal"/>
      <w:lvlText w:val="%1."/>
      <w:lvlJc w:val="left"/>
      <w:pPr>
        <w:tabs>
          <w:tab w:val="left" w:pos="312"/>
        </w:tabs>
      </w:pPr>
    </w:lvl>
  </w:abstractNum>
  <w:abstractNum w:abstractNumId="3">
    <w:nsid w:val="0053208E"/>
    <w:multiLevelType w:val="multilevel"/>
    <w:tmpl w:val="0053208E"/>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4">
    <w:nsid w:val="0248C179"/>
    <w:multiLevelType w:val="singleLevel"/>
    <w:tmpl w:val="0248C179"/>
    <w:lvl w:ilvl="0" w:tentative="0">
      <w:start w:val="1"/>
      <w:numFmt w:val="chineseCounting"/>
      <w:suff w:val="nothing"/>
      <w:lvlText w:val="%1、"/>
      <w:lvlJc w:val="left"/>
      <w:rPr>
        <w:rFonts w:hint="eastAsia"/>
      </w:rPr>
    </w:lvl>
  </w:abstractNum>
  <w:abstractNum w:abstractNumId="5">
    <w:nsid w:val="03D62ECE"/>
    <w:multiLevelType w:val="singleLevel"/>
    <w:tmpl w:val="03D62ECE"/>
    <w:lvl w:ilvl="0" w:tentative="0">
      <w:start w:val="2"/>
      <w:numFmt w:val="chineseCounting"/>
      <w:suff w:val="nothing"/>
      <w:lvlText w:val="（%1）"/>
      <w:lvlJc w:val="left"/>
      <w:rPr>
        <w:rFonts w:hint="eastAsia"/>
      </w:rPr>
    </w:lvl>
  </w:abstractNum>
  <w:abstractNum w:abstractNumId="6">
    <w:nsid w:val="25B654F3"/>
    <w:multiLevelType w:val="singleLevel"/>
    <w:tmpl w:val="25B654F3"/>
    <w:lvl w:ilvl="0" w:tentative="0">
      <w:start w:val="2"/>
      <w:numFmt w:val="chineseCounting"/>
      <w:suff w:val="nothing"/>
      <w:lvlText w:val="（%1）"/>
      <w:lvlJc w:val="left"/>
      <w:rPr>
        <w:rFonts w:hint="eastAsia"/>
      </w:rPr>
    </w:lvl>
  </w:abstractNum>
  <w:abstractNum w:abstractNumId="7">
    <w:nsid w:val="59ADCABA"/>
    <w:multiLevelType w:val="singleLevel"/>
    <w:tmpl w:val="59ADCABA"/>
    <w:lvl w:ilvl="0" w:tentative="0">
      <w:start w:val="9"/>
      <w:numFmt w:val="chineseCounting"/>
      <w:suff w:val="nothing"/>
      <w:lvlText w:val="%1、"/>
      <w:lvlJc w:val="left"/>
      <w:rPr>
        <w:rFonts w:hint="eastAsia" w:cs="Times New Roman"/>
      </w:rPr>
    </w:lvl>
  </w:abstractNum>
  <w:abstractNum w:abstractNumId="8">
    <w:nsid w:val="72183CF9"/>
    <w:multiLevelType w:val="singleLevel"/>
    <w:tmpl w:val="72183CF9"/>
    <w:lvl w:ilvl="0" w:tentative="0">
      <w:start w:val="2"/>
      <w:numFmt w:val="chineseCounting"/>
      <w:suff w:val="nothing"/>
      <w:lvlText w:val="（%1）"/>
      <w:lvlJc w:val="left"/>
      <w:rPr>
        <w:rFonts w:hint="eastAsia"/>
      </w:rPr>
    </w:lvl>
  </w:abstractNum>
  <w:num w:numId="1">
    <w:abstractNumId w:val="3"/>
  </w:num>
  <w:num w:numId="2">
    <w:abstractNumId w:val="2"/>
  </w:num>
  <w:num w:numId="3">
    <w:abstractNumId w:val="7"/>
  </w:num>
  <w:num w:numId="4">
    <w:abstractNumId w:val="1"/>
  </w:num>
  <w:num w:numId="5">
    <w:abstractNumId w:val="0"/>
  </w:num>
  <w:num w:numId="6">
    <w:abstractNumId w:val="5"/>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NotTrackMoves/>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A0B98"/>
    <w:rsid w:val="055139D3"/>
    <w:rsid w:val="06E12EF8"/>
    <w:rsid w:val="0CBE27D1"/>
    <w:rsid w:val="0D892755"/>
    <w:rsid w:val="0E112941"/>
    <w:rsid w:val="0F946786"/>
    <w:rsid w:val="13124DE7"/>
    <w:rsid w:val="181D1760"/>
    <w:rsid w:val="19347495"/>
    <w:rsid w:val="1A9C6301"/>
    <w:rsid w:val="1AD81E27"/>
    <w:rsid w:val="1B8542DE"/>
    <w:rsid w:val="1D910F29"/>
    <w:rsid w:val="1D992BAE"/>
    <w:rsid w:val="1FD35E9F"/>
    <w:rsid w:val="222F79FE"/>
    <w:rsid w:val="22543D70"/>
    <w:rsid w:val="22C120DD"/>
    <w:rsid w:val="23B845A1"/>
    <w:rsid w:val="247B62F4"/>
    <w:rsid w:val="28405DD6"/>
    <w:rsid w:val="2B9E52E2"/>
    <w:rsid w:val="2C247778"/>
    <w:rsid w:val="31D71BB7"/>
    <w:rsid w:val="321C56F9"/>
    <w:rsid w:val="349E64C9"/>
    <w:rsid w:val="374C74CA"/>
    <w:rsid w:val="3D40790A"/>
    <w:rsid w:val="43F269D6"/>
    <w:rsid w:val="44882011"/>
    <w:rsid w:val="45652551"/>
    <w:rsid w:val="47753FB5"/>
    <w:rsid w:val="489E168B"/>
    <w:rsid w:val="4AF34A95"/>
    <w:rsid w:val="4C7657BC"/>
    <w:rsid w:val="4E0C5F8C"/>
    <w:rsid w:val="535C2C7D"/>
    <w:rsid w:val="542F3D5E"/>
    <w:rsid w:val="57202316"/>
    <w:rsid w:val="57D24FDE"/>
    <w:rsid w:val="58451E09"/>
    <w:rsid w:val="5EEB6EDA"/>
    <w:rsid w:val="5FE7075E"/>
    <w:rsid w:val="616E18E4"/>
    <w:rsid w:val="64A93292"/>
    <w:rsid w:val="680832DA"/>
    <w:rsid w:val="697E1281"/>
    <w:rsid w:val="6CD7629C"/>
    <w:rsid w:val="70147AEE"/>
    <w:rsid w:val="7638609A"/>
    <w:rsid w:val="782642CC"/>
    <w:rsid w:val="783E227E"/>
    <w:rsid w:val="7968500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9"/>
    <w:pPr>
      <w:keepNext/>
      <w:keepLines/>
      <w:spacing w:before="260" w:after="260" w:line="416" w:lineRule="auto"/>
      <w:outlineLvl w:val="1"/>
    </w:pPr>
    <w:rPr>
      <w:rFonts w:ascii="Cambria" w:hAnsi="Cambria"/>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99"/>
    <w:pPr>
      <w:spacing w:beforeLines="30"/>
    </w:pPr>
    <w:rPr>
      <w:rFonts w:ascii="仿宋_GB2312" w:eastAsia="仿宋_GB2312"/>
      <w:kern w:val="0"/>
      <w:sz w:val="24"/>
      <w:szCs w:val="20"/>
    </w:rPr>
  </w:style>
  <w:style w:type="paragraph" w:styleId="5">
    <w:name w:val="toc 3"/>
    <w:basedOn w:val="1"/>
    <w:next w:val="1"/>
    <w:uiPriority w:val="0"/>
    <w:pPr>
      <w:ind w:left="840" w:leftChars="400"/>
    </w:pPr>
  </w:style>
  <w:style w:type="paragraph" w:styleId="6">
    <w:name w:val="footer"/>
    <w:basedOn w:val="1"/>
    <w:qFormat/>
    <w:uiPriority w:val="99"/>
    <w:pPr>
      <w:tabs>
        <w:tab w:val="center" w:pos="4153"/>
        <w:tab w:val="right" w:pos="8306"/>
      </w:tabs>
      <w:snapToGrid w:val="0"/>
      <w:jc w:val="left"/>
    </w:pPr>
    <w:rPr>
      <w:rFonts w:ascii="Calibri" w:hAnsi="Calibri"/>
      <w:kern w:val="0"/>
      <w:sz w:val="18"/>
      <w:szCs w:val="20"/>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8">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9">
    <w:name w:val="toc 2"/>
    <w:basedOn w:val="1"/>
    <w:next w:val="1"/>
    <w:unhideWhenUsed/>
    <w:qFormat/>
    <w:uiPriority w:val="39"/>
    <w:pPr>
      <w:tabs>
        <w:tab w:val="right" w:leader="dot" w:pos="8296"/>
      </w:tabs>
      <w:ind w:left="420" w:leftChars="20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Strong"/>
    <w:basedOn w:val="12"/>
    <w:qFormat/>
    <w:uiPriority w:val="99"/>
    <w:rPr>
      <w:rFonts w:cs="Times New Roman"/>
      <w:b/>
    </w:rPr>
  </w:style>
  <w:style w:type="character" w:styleId="14">
    <w:name w:val="page number"/>
    <w:basedOn w:val="12"/>
    <w:qFormat/>
    <w:uiPriority w:val="0"/>
  </w:style>
  <w:style w:type="character" w:styleId="15">
    <w:name w:val="Hyperlink"/>
    <w:basedOn w:val="12"/>
    <w:unhideWhenUsed/>
    <w:qFormat/>
    <w:uiPriority w:val="99"/>
    <w:rPr>
      <w:rFonts w:cs="Times New Roman"/>
      <w:color w:val="0000FF"/>
      <w:u w:val="single"/>
    </w:rPr>
  </w:style>
  <w:style w:type="character" w:customStyle="1" w:styleId="16">
    <w:name w:val=" Char Char6"/>
    <w:basedOn w:val="12"/>
    <w:link w:val="2"/>
    <w:qFormat/>
    <w:locked/>
    <w:uiPriority w:val="9"/>
    <w:rPr>
      <w:b/>
      <w:bCs/>
      <w:kern w:val="44"/>
      <w:sz w:val="44"/>
      <w:szCs w:val="44"/>
    </w:rPr>
  </w:style>
  <w:style w:type="character" w:customStyle="1" w:styleId="17">
    <w:name w:val=" Char Char5"/>
    <w:basedOn w:val="12"/>
    <w:link w:val="3"/>
    <w:qFormat/>
    <w:locked/>
    <w:uiPriority w:val="9"/>
    <w:rPr>
      <w:rFonts w:ascii="Cambria" w:hAnsi="Cambria"/>
      <w:b/>
      <w:bCs/>
      <w:sz w:val="32"/>
      <w:szCs w:val="32"/>
    </w:rPr>
  </w:style>
  <w:style w:type="paragraph" w:customStyle="1" w:styleId="18">
    <w:name w:val="List Paragraph"/>
    <w:basedOn w:val="1"/>
    <w:qFormat/>
    <w:uiPriority w:val="34"/>
    <w:pPr>
      <w:ind w:firstLine="420" w:firstLineChars="200"/>
    </w:pPr>
  </w:style>
  <w:style w:type="paragraph" w:customStyle="1" w:styleId="1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0">
    <w:name w:val="四号正文"/>
    <w:basedOn w:val="1"/>
    <w:qFormat/>
    <w:uiPriority w:val="0"/>
    <w:pPr>
      <w:spacing w:line="360" w:lineRule="auto"/>
    </w:pPr>
    <w:rPr>
      <w:rFonts w:ascii="??" w:hAnsi="??" w:eastAsia="宋体" w:cs="宋体"/>
      <w:color w:val="000000"/>
      <w:kern w:val="0"/>
      <w:sz w:val="28"/>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收入决算结构图</a:t>
            </a:r>
          </a:p>
        </c:rich>
      </c:tx>
      <c:layout/>
      <c:overlay val="0"/>
      <c:spPr>
        <a:noFill/>
        <a:ln>
          <a:noFill/>
        </a:ln>
        <a:effectLst/>
      </c:spPr>
    </c:title>
    <c:autoTitleDeleted val="0"/>
    <c:plotArea>
      <c:layout>
        <c:manualLayout>
          <c:layoutTarget val="inner"/>
          <c:xMode val="edge"/>
          <c:yMode val="edge"/>
          <c:x val="0.00416666666666667"/>
          <c:y val="0.197922568460812"/>
          <c:w val="0.681388888888889"/>
          <c:h val="0.796411709159584"/>
        </c:manualLayout>
      </c:layout>
      <c:pieChart>
        <c:varyColors val="1"/>
        <c:ser>
          <c:idx val="0"/>
          <c:order val="0"/>
          <c:spPr>
            <a:scene3d>
              <a:camera prst="orthographicFront"/>
              <a:lightRig rig="threePt" dir="t"/>
            </a:scene3d>
            <a:sp3d contourW="9525"/>
          </c:spPr>
          <c:explosion val="0"/>
          <c:dPt>
            <c:idx val="0"/>
            <c:bubble3D val="0"/>
            <c:explosion val="0"/>
            <c:spPr>
              <a:solidFill>
                <a:schemeClr val="accent1"/>
              </a:solidFill>
              <a:ln>
                <a:noFill/>
              </a:ln>
              <a:effectLst>
                <a:outerShdw blurRad="254000" sx="102000" sy="102000" algn="ctr" rotWithShape="0">
                  <a:prstClr val="black">
                    <a:alpha val="20000"/>
                  </a:prstClr>
                </a:outerShdw>
              </a:effectLst>
              <a:scene3d>
                <a:camera prst="orthographicFront"/>
                <a:lightRig rig="threePt" dir="t"/>
              </a:scene3d>
              <a:sp3d contourW="9525"/>
            </c:spPr>
          </c:dPt>
          <c:dPt>
            <c:idx val="1"/>
            <c:bubble3D val="0"/>
            <c:spPr>
              <a:solidFill>
                <a:schemeClr val="accent2"/>
              </a:solidFill>
              <a:ln>
                <a:noFill/>
              </a:ln>
              <a:effectLst>
                <a:outerShdw blurRad="254000" sx="102000" sy="102000" algn="ctr" rotWithShape="0">
                  <a:prstClr val="black">
                    <a:alpha val="20000"/>
                  </a:prstClr>
                </a:outerShdw>
              </a:effectLst>
              <a:scene3d>
                <a:camera prst="orthographicFront"/>
                <a:lightRig rig="threePt" dir="t"/>
              </a:scene3d>
              <a:sp3d contourW="9525"/>
            </c:spPr>
          </c:dPt>
          <c:dPt>
            <c:idx val="2"/>
            <c:bubble3D val="0"/>
            <c:spPr>
              <a:solidFill>
                <a:schemeClr val="accent3"/>
              </a:solidFill>
              <a:ln>
                <a:noFill/>
              </a:ln>
              <a:effectLst>
                <a:outerShdw blurRad="254000" sx="102000" sy="102000" algn="ctr" rotWithShape="0">
                  <a:prstClr val="black">
                    <a:alpha val="20000"/>
                  </a:prstClr>
                </a:outerShdw>
              </a:effectLst>
              <a:scene3d>
                <a:camera prst="orthographicFront"/>
                <a:lightRig rig="threePt" dir="t"/>
              </a:scene3d>
              <a:sp3d contourW="9525"/>
            </c:spPr>
          </c:dPt>
          <c:dPt>
            <c:idx val="3"/>
            <c:bubble3D val="0"/>
            <c:spPr>
              <a:solidFill>
                <a:schemeClr val="accent4"/>
              </a:solidFill>
              <a:ln>
                <a:noFill/>
              </a:ln>
              <a:effectLst>
                <a:outerShdw blurRad="254000" sx="102000" sy="102000" algn="ctr" rotWithShape="0">
                  <a:prstClr val="black">
                    <a:alpha val="20000"/>
                  </a:prstClr>
                </a:outerShdw>
              </a:effectLst>
              <a:scene3d>
                <a:camera prst="orthographicFront"/>
                <a:lightRig rig="threePt" dir="t"/>
              </a:scene3d>
              <a:sp3d contourW="9525"/>
            </c:spPr>
          </c:dPt>
          <c:dPt>
            <c:idx val="4"/>
            <c:bubble3D val="0"/>
            <c:spPr>
              <a:solidFill>
                <a:schemeClr val="accent5"/>
              </a:solidFill>
              <a:ln>
                <a:noFill/>
              </a:ln>
              <a:effectLst>
                <a:outerShdw blurRad="254000" sx="102000" sy="102000" algn="ctr" rotWithShape="0">
                  <a:prstClr val="black">
                    <a:alpha val="20000"/>
                  </a:prstClr>
                </a:outerShdw>
              </a:effectLst>
              <a:scene3d>
                <a:camera prst="orthographicFront"/>
                <a:lightRig rig="threePt" dir="t"/>
              </a:scene3d>
              <a:sp3d contourW="9525"/>
            </c:spPr>
          </c:dPt>
          <c:dPt>
            <c:idx val="5"/>
            <c:bubble3D val="0"/>
            <c:spPr>
              <a:solidFill>
                <a:schemeClr val="accent6"/>
              </a:solidFill>
              <a:ln>
                <a:noFill/>
              </a:ln>
              <a:effectLst>
                <a:outerShdw blurRad="254000" sx="102000" sy="102000" algn="ctr" rotWithShape="0">
                  <a:prstClr val="black">
                    <a:alpha val="20000"/>
                  </a:prstClr>
                </a:outerShdw>
              </a:effectLst>
              <a:scene3d>
                <a:camera prst="orthographicFront"/>
                <a:lightRig rig="threePt" dir="t"/>
              </a:scene3d>
              <a:sp3d contourW="9525"/>
            </c:spPr>
          </c:dPt>
          <c:dLbls>
            <c:dLbl>
              <c:idx val="0"/>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财政拨款收入, 84%</a:t>
                    </a:r>
                  </a:p>
                </c:rich>
              </c:tx>
              <c:dLblPos val="ctr"/>
              <c:showLegendKey val="0"/>
              <c:showVal val="1"/>
              <c:showCatName val="1"/>
              <c:showSerName val="0"/>
              <c:showPercent val="1"/>
              <c:showBubbleSize val="0"/>
              <c:extLst>
                <c:ext xmlns:c15="http://schemas.microsoft.com/office/drawing/2012/chart" uri="{CE6537A1-D6FC-4f65-9D91-7224C49458BB}"/>
              </c:extLst>
            </c:dLbl>
            <c:dLbl>
              <c:idx val="1"/>
              <c:layout>
                <c:manualLayout>
                  <c:x val="0"/>
                  <c:y val="-0.134550428986024"/>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上级补助收入, 0%</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事业收入, 16%</a:t>
                    </a:r>
                  </a:p>
                </c:rich>
              </c:tx>
              <c:dLblPos val="ctr"/>
              <c:showLegendKey val="0"/>
              <c:showVal val="1"/>
              <c:showCatName val="1"/>
              <c:showSerName val="0"/>
              <c:showPercent val="1"/>
              <c:showBubbleSize val="0"/>
              <c:extLst>
                <c:ext xmlns:c15="http://schemas.microsoft.com/office/drawing/2012/chart" uri="{CE6537A1-D6FC-4f65-9D91-7224C49458BB}"/>
              </c:extLst>
            </c:dLbl>
            <c:dLbl>
              <c:idx val="3"/>
              <c:layout>
                <c:manualLayout>
                  <c:x val="0.356248877937418"/>
                  <c:y val="-0.0101572167447899"/>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经营收入, 0%</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16458213394198"/>
                  <c:y val="-0.0242891611892284"/>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附属单位上缴收入,  0%</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5"/>
              <c:layout>
                <c:manualLayout>
                  <c:x val="-0.037501122062582"/>
                  <c:y val="-0.0414072167447899"/>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其他收入, 0%</a:t>
                    </a:r>
                  </a:p>
                </c:rich>
              </c:tx>
              <c:dLblPos val="bestFit"/>
              <c:showLegendKey val="0"/>
              <c:showVal val="1"/>
              <c:showCatName val="1"/>
              <c:showSerName val="0"/>
              <c:showPercent val="1"/>
              <c:showBubbleSize val="0"/>
              <c:extLst>
                <c:ext xmlns:c15="http://schemas.microsoft.com/office/drawing/2012/chart" uri="{CE6537A1-D6FC-4f65-9D91-7224C49458BB}">
                  <c15:layout>
                    <c:manualLayout>
                      <c:w val="0.18875"/>
                      <c:h val="0.125462962962963"/>
                    </c:manualLayout>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[工作簿1]Sheet1!$B$18:$G$18</c:f>
              <c:strCache>
                <c:ptCount val="6"/>
                <c:pt idx="0">
                  <c:v>财政拨款收入</c:v>
                </c:pt>
                <c:pt idx="1">
                  <c:v>上级补助收入</c:v>
                </c:pt>
                <c:pt idx="2">
                  <c:v>事业收入</c:v>
                </c:pt>
                <c:pt idx="3">
                  <c:v>经营收入</c:v>
                </c:pt>
                <c:pt idx="4">
                  <c:v>附属单位上缴收入</c:v>
                </c:pt>
                <c:pt idx="5">
                  <c:v>其他收入</c:v>
                </c:pt>
              </c:strCache>
            </c:strRef>
          </c:cat>
          <c:val>
            <c:numRef>
              <c:f>[工作簿1]Sheet1!$B$19:$G$19</c:f>
              <c:numCache>
                <c:formatCode>0%</c:formatCode>
                <c:ptCount val="6"/>
                <c:pt idx="0">
                  <c:v>0.839103519091174</c:v>
                </c:pt>
                <c:pt idx="1">
                  <c:v>0</c:v>
                </c:pt>
                <c:pt idx="2">
                  <c:v>0.160896480908827</c:v>
                </c:pt>
                <c:pt idx="3" c:formatCode="General">
                  <c:v>0</c:v>
                </c:pt>
                <c:pt idx="4" c:formatCode="General">
                  <c:v>0</c:v>
                </c:pt>
                <c:pt idx="5" c:formatCode="General">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extLst>
      <c:ext uri="{0b15fc19-7d7d-44ad-8c2d-2c3a37ce22c3}">
        <chartProps xmlns="https://web.wps.cn/et/2018/main" chartId="{31a2817a-3235-4c1c-968d-a22f4f899c31}"/>
      </c:ext>
    </c:extLst>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支出决算结构图</a:t>
            </a:r>
          </a:p>
        </c:rich>
      </c:tx>
      <c:layout/>
      <c:overlay val="0"/>
      <c:spPr>
        <a:noFill/>
        <a:ln>
          <a:noFill/>
        </a:ln>
        <a:effectLst/>
      </c:spPr>
    </c:title>
    <c:autoTitleDeleted val="0"/>
    <c:plotArea>
      <c:layout>
        <c:manualLayout>
          <c:layoutTarget val="inner"/>
          <c:xMode val="edge"/>
          <c:yMode val="edge"/>
          <c:x val="0.0284722222222222"/>
          <c:y val="0.277506963788301"/>
          <c:w val="0.656388888888889"/>
          <c:h val="0.714484679665738"/>
        </c:manualLayout>
      </c:layout>
      <c:pieChart>
        <c:varyColors val="1"/>
        <c:ser>
          <c:idx val="0"/>
          <c:order val="0"/>
          <c:spPr>
            <a:scene3d>
              <a:camera prst="orthographicFront"/>
              <a:lightRig rig="threePt" dir="t"/>
            </a:scene3d>
            <a:sp3d contourW="9525"/>
          </c:spPr>
          <c:explosion val="0"/>
          <c:dPt>
            <c:idx val="0"/>
            <c:bubble3D val="0"/>
            <c:explosion val="0"/>
            <c:spPr>
              <a:solidFill>
                <a:schemeClr val="accent1"/>
              </a:solidFill>
              <a:ln>
                <a:noFill/>
              </a:ln>
              <a:effectLst>
                <a:outerShdw blurRad="254000" sx="102000" sy="102000" algn="ctr" rotWithShape="0">
                  <a:prstClr val="black">
                    <a:alpha val="20000"/>
                  </a:prstClr>
                </a:outerShdw>
              </a:effectLst>
              <a:scene3d>
                <a:camera prst="orthographicFront"/>
                <a:lightRig rig="threePt" dir="t"/>
              </a:scene3d>
              <a:sp3d contourW="9525"/>
            </c:spPr>
          </c:dPt>
          <c:dPt>
            <c:idx val="1"/>
            <c:bubble3D val="0"/>
            <c:explosion val="0"/>
            <c:spPr>
              <a:solidFill>
                <a:schemeClr val="accent2"/>
              </a:solidFill>
              <a:ln>
                <a:noFill/>
              </a:ln>
              <a:effectLst>
                <a:outerShdw blurRad="254000" sx="102000" sy="102000" algn="ctr" rotWithShape="0">
                  <a:prstClr val="black">
                    <a:alpha val="20000"/>
                  </a:prstClr>
                </a:outerShdw>
              </a:effectLst>
              <a:scene3d>
                <a:camera prst="orthographicFront"/>
                <a:lightRig rig="threePt" dir="t"/>
              </a:scene3d>
              <a:sp3d contourW="9525"/>
            </c:spPr>
          </c:dPt>
          <c:dPt>
            <c:idx val="2"/>
            <c:bubble3D val="0"/>
            <c:spPr>
              <a:solidFill>
                <a:schemeClr val="accent3"/>
              </a:solidFill>
              <a:ln>
                <a:noFill/>
              </a:ln>
              <a:effectLst>
                <a:outerShdw blurRad="254000" sx="102000" sy="102000" algn="ctr" rotWithShape="0">
                  <a:prstClr val="black">
                    <a:alpha val="20000"/>
                  </a:prstClr>
                </a:outerShdw>
              </a:effectLst>
              <a:scene3d>
                <a:camera prst="orthographicFront"/>
                <a:lightRig rig="threePt" dir="t"/>
              </a:scene3d>
              <a:sp3d contourW="9525"/>
            </c:spPr>
          </c:dPt>
          <c:dPt>
            <c:idx val="3"/>
            <c:bubble3D val="0"/>
            <c:spPr>
              <a:solidFill>
                <a:schemeClr val="accent4"/>
              </a:solidFill>
              <a:ln>
                <a:noFill/>
              </a:ln>
              <a:effectLst>
                <a:outerShdw blurRad="254000" sx="102000" sy="102000" algn="ctr" rotWithShape="0">
                  <a:prstClr val="black">
                    <a:alpha val="20000"/>
                  </a:prstClr>
                </a:outerShdw>
              </a:effectLst>
              <a:scene3d>
                <a:camera prst="orthographicFront"/>
                <a:lightRig rig="threePt" dir="t"/>
              </a:scene3d>
              <a:sp3d contourW="9525"/>
            </c:spPr>
          </c:dPt>
          <c:dPt>
            <c:idx val="4"/>
            <c:bubble3D val="0"/>
            <c:spPr>
              <a:solidFill>
                <a:schemeClr val="accent5"/>
              </a:solidFill>
              <a:ln>
                <a:noFill/>
              </a:ln>
              <a:effectLst>
                <a:outerShdw blurRad="254000" sx="102000" sy="102000" algn="ctr" rotWithShape="0">
                  <a:prstClr val="black">
                    <a:alpha val="20000"/>
                  </a:prstClr>
                </a:outerShdw>
              </a:effectLst>
              <a:scene3d>
                <a:camera prst="orthographicFront"/>
                <a:lightRig rig="threePt" dir="t"/>
              </a:scene3d>
              <a:sp3d contourW="9525"/>
            </c:spPr>
          </c:dPt>
          <c:dLbls>
            <c:dLbl>
              <c:idx val="2"/>
              <c:layout>
                <c:manualLayout>
                  <c:x val="-0.210417855211977"/>
                  <c:y val="0.0008977321326212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2166656826356"/>
                  <c:y val="0.052981065465954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0416547812135649"/>
                  <c:y val="-0.028963378979199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[工作簿1]Sheet1!$C$34:$G$34</c:f>
              <c:strCache>
                <c:ptCount val="5"/>
                <c:pt idx="0">
                  <c:v>基本支出</c:v>
                </c:pt>
                <c:pt idx="1">
                  <c:v>项目支出</c:v>
                </c:pt>
                <c:pt idx="2">
                  <c:v>上缴上级支出</c:v>
                </c:pt>
                <c:pt idx="3">
                  <c:v>经营支出</c:v>
                </c:pt>
                <c:pt idx="4">
                  <c:v>对附属单位补助支出</c:v>
                </c:pt>
              </c:strCache>
            </c:strRef>
          </c:cat>
          <c:val>
            <c:numRef>
              <c:f>[工作簿1]Sheet1!$C$35:$G$35</c:f>
              <c:numCache>
                <c:formatCode>General</c:formatCode>
                <c:ptCount val="5"/>
                <c:pt idx="0">
                  <c:v>746.17</c:v>
                </c:pt>
                <c:pt idx="1">
                  <c:v>935.38</c:v>
                </c:pt>
                <c:pt idx="2">
                  <c:v>0</c:v>
                </c:pt>
                <c:pt idx="3">
                  <c:v>0</c:v>
                </c:pt>
                <c:pt idx="4">
                  <c:v>0</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extLst>
      <c:ext uri="{0b15fc19-7d7d-44ad-8c2d-2c3a37ce22c3}">
        <chartProps xmlns="https://web.wps.cn/et/2018/main" chartId="{d08479bb-0c22-4da1-9321-a6ecba55ef91}"/>
      </c:ext>
    </c:extLst>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10154</Words>
  <Characters>11115</Characters>
  <Lines>0</Lines>
  <Paragraphs>0</Paragraphs>
  <TotalTime>8</TotalTime>
  <ScaleCrop>false</ScaleCrop>
  <LinksUpToDate>false</LinksUpToDate>
  <CharactersWithSpaces>11179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2021-09-28T01:34:00Z</dcterms:created>
  <dc:creator>Administrator</dc:creator>
  <cp:lastModifiedBy>lenov</cp:lastModifiedBy>
  <dcterms:modified xsi:type="dcterms:W3CDTF">2024-12-23T07:22:05Z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7A4F9D7CDEEB468585440F2B8FD5A2C2</vt:lpwstr>
  </property>
</Properties>
</file>