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8A14E">
      <w:pPr>
        <w:spacing w:line="600" w:lineRule="exact"/>
        <w:jc w:val="left"/>
        <w:outlineLvl w:val="9"/>
        <w:rPr>
          <w:rFonts w:ascii="方正小标宋简体" w:hAnsi="宋体" w:eastAsia="方正小标宋简体"/>
          <w:color w:val="000000"/>
          <w:sz w:val="30"/>
          <w:szCs w:val="30"/>
        </w:rPr>
      </w:pPr>
      <w:bookmarkStart w:id="0" w:name="_Toc15306267"/>
    </w:p>
    <w:p w14:paraId="3B5B69FD">
      <w:pPr>
        <w:spacing w:line="600" w:lineRule="exact"/>
        <w:jc w:val="center"/>
        <w:outlineLvl w:val="9"/>
        <w:rPr>
          <w:rFonts w:ascii="方正小标宋简体" w:hAnsi="宋体" w:eastAsia="方正小标宋简体"/>
          <w:color w:val="000000"/>
          <w:sz w:val="72"/>
          <w:szCs w:val="72"/>
        </w:rPr>
      </w:pPr>
    </w:p>
    <w:p w14:paraId="30D4A4BC">
      <w:pPr>
        <w:spacing w:line="600" w:lineRule="exact"/>
        <w:jc w:val="center"/>
        <w:outlineLvl w:val="9"/>
        <w:rPr>
          <w:rFonts w:ascii="方正小标宋简体" w:hAnsi="宋体" w:eastAsia="方正小标宋简体"/>
          <w:color w:val="000000"/>
          <w:sz w:val="72"/>
          <w:szCs w:val="72"/>
        </w:rPr>
      </w:pPr>
    </w:p>
    <w:p w14:paraId="1A0B84A3">
      <w:pPr>
        <w:spacing w:line="600" w:lineRule="exact"/>
        <w:jc w:val="center"/>
        <w:outlineLvl w:val="9"/>
        <w:rPr>
          <w:rFonts w:ascii="方正小标宋简体" w:hAnsi="宋体" w:eastAsia="方正小标宋简体"/>
          <w:color w:val="000000"/>
          <w:sz w:val="72"/>
          <w:szCs w:val="72"/>
        </w:rPr>
      </w:pPr>
    </w:p>
    <w:p w14:paraId="582AA712">
      <w:pPr>
        <w:adjustRightInd w:val="0"/>
        <w:snapToGrid w:val="0"/>
        <w:spacing w:line="360" w:lineRule="auto"/>
        <w:jc w:val="center"/>
        <w:outlineLvl w:val="9"/>
        <w:rPr>
          <w:rFonts w:ascii="方正小标宋简体" w:hAnsi="宋体" w:eastAsia="方正小标宋简体"/>
          <w:color w:val="000000"/>
          <w:sz w:val="72"/>
          <w:szCs w:val="72"/>
        </w:rPr>
      </w:pPr>
      <w:bookmarkStart w:id="1" w:name="_Toc15396475"/>
      <w:bookmarkStart w:id="2" w:name="_Toc15396597"/>
      <w:bookmarkStart w:id="3" w:name="_Toc15377425"/>
      <w:bookmarkStart w:id="4" w:name="_Toc15378441"/>
      <w:bookmarkStart w:id="5" w:name="_Toc15377193"/>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14:paraId="39054C34">
      <w:pPr>
        <w:adjustRightInd w:val="0"/>
        <w:snapToGrid w:val="0"/>
        <w:spacing w:line="360" w:lineRule="auto"/>
        <w:jc w:val="center"/>
        <w:outlineLvl w:val="9"/>
        <w:rPr>
          <w:rFonts w:ascii="方正小标宋简体" w:hAnsi="宋体" w:eastAsia="方正小标宋简体"/>
          <w:color w:val="000000"/>
          <w:sz w:val="72"/>
          <w:szCs w:val="72"/>
        </w:rPr>
      </w:pPr>
      <w:bookmarkStart w:id="6" w:name="_Toc15396476"/>
      <w:bookmarkStart w:id="7" w:name="_Toc15396598"/>
      <w:bookmarkStart w:id="8" w:name="_Toc15378442"/>
      <w:bookmarkStart w:id="9" w:name="_Toc15306268"/>
      <w:bookmarkStart w:id="10" w:name="_Toc15377194"/>
      <w:bookmarkStart w:id="11" w:name="_Toc15377426"/>
      <w:r>
        <w:rPr>
          <w:rFonts w:hint="eastAsia" w:ascii="方正小标宋简体" w:hAnsi="宋体" w:eastAsia="方正小标宋简体"/>
          <w:color w:val="000000"/>
          <w:sz w:val="72"/>
          <w:szCs w:val="72"/>
        </w:rPr>
        <w:t>中共通江县委宣传部</w:t>
      </w:r>
    </w:p>
    <w:p w14:paraId="2B38B445">
      <w:pPr>
        <w:adjustRightInd w:val="0"/>
        <w:snapToGrid w:val="0"/>
        <w:spacing w:line="360" w:lineRule="auto"/>
        <w:jc w:val="center"/>
        <w:outlineLvl w:val="9"/>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0FB6C5C5">
      <w:pPr>
        <w:adjustRightInd w:val="0"/>
        <w:snapToGrid w:val="0"/>
        <w:spacing w:line="360" w:lineRule="auto"/>
        <w:jc w:val="center"/>
        <w:outlineLvl w:val="9"/>
        <w:rPr>
          <w:rFonts w:ascii="方正小标宋简体" w:hAnsi="宋体" w:eastAsia="方正小标宋简体"/>
          <w:color w:val="000000"/>
          <w:sz w:val="52"/>
          <w:szCs w:val="52"/>
        </w:rPr>
      </w:pPr>
    </w:p>
    <w:p w14:paraId="4F54548A">
      <w:pPr>
        <w:adjustRightInd w:val="0"/>
        <w:snapToGrid w:val="0"/>
        <w:spacing w:line="360" w:lineRule="auto"/>
        <w:jc w:val="center"/>
        <w:outlineLvl w:val="9"/>
        <w:rPr>
          <w:rFonts w:ascii="方正小标宋简体" w:hAnsi="宋体" w:eastAsia="方正小标宋简体"/>
          <w:color w:val="000000"/>
          <w:sz w:val="52"/>
          <w:szCs w:val="52"/>
        </w:rPr>
      </w:pPr>
    </w:p>
    <w:p w14:paraId="17B64764">
      <w:pPr>
        <w:adjustRightInd w:val="0"/>
        <w:snapToGrid w:val="0"/>
        <w:spacing w:line="360" w:lineRule="auto"/>
        <w:jc w:val="center"/>
        <w:outlineLvl w:val="9"/>
        <w:rPr>
          <w:rFonts w:ascii="方正小标宋简体" w:hAnsi="宋体" w:eastAsia="方正小标宋简体"/>
          <w:color w:val="000000"/>
          <w:sz w:val="52"/>
          <w:szCs w:val="52"/>
        </w:rPr>
      </w:pPr>
    </w:p>
    <w:p w14:paraId="3D5F75B7">
      <w:pPr>
        <w:pStyle w:val="28"/>
        <w:rPr>
          <w:rFonts w:hint="eastAsia"/>
        </w:rPr>
      </w:pPr>
    </w:p>
    <w:p w14:paraId="7A1C1F99">
      <w:pPr>
        <w:pStyle w:val="28"/>
        <w:rPr>
          <w:rFonts w:hint="eastAsia"/>
        </w:rPr>
      </w:pPr>
    </w:p>
    <w:p w14:paraId="73D7C2FC">
      <w:pPr>
        <w:pStyle w:val="28"/>
        <w:rPr>
          <w:rFonts w:hint="eastAsia"/>
        </w:rPr>
      </w:pPr>
    </w:p>
    <w:p w14:paraId="74F1E95C">
      <w:pPr>
        <w:pStyle w:val="28"/>
        <w:rPr>
          <w:sz w:val="32"/>
          <w:szCs w:val="32"/>
        </w:rPr>
      </w:pPr>
      <w:r>
        <w:rPr>
          <w:rFonts w:hint="eastAsia"/>
          <w:sz w:val="32"/>
          <w:szCs w:val="32"/>
        </w:rPr>
        <w:t>公开时间：</w:t>
      </w:r>
      <w:r>
        <w:rPr>
          <w:sz w:val="32"/>
          <w:szCs w:val="32"/>
        </w:rPr>
        <w:t>2021</w:t>
      </w:r>
      <w:r>
        <w:rPr>
          <w:rFonts w:hint="eastAsia"/>
          <w:sz w:val="32"/>
          <w:szCs w:val="32"/>
        </w:rPr>
        <w:t>年</w:t>
      </w:r>
      <w:r>
        <w:rPr>
          <w:sz w:val="32"/>
          <w:szCs w:val="32"/>
        </w:rPr>
        <w:t>10</w:t>
      </w:r>
      <w:r>
        <w:rPr>
          <w:rFonts w:hint="eastAsia"/>
          <w:sz w:val="32"/>
          <w:szCs w:val="32"/>
        </w:rPr>
        <w:t>月</w:t>
      </w:r>
      <w:r>
        <w:rPr>
          <w:sz w:val="32"/>
          <w:szCs w:val="32"/>
        </w:rPr>
        <w:t>15</w:t>
      </w:r>
      <w:r>
        <w:rPr>
          <w:rFonts w:hint="eastAsia"/>
          <w:sz w:val="32"/>
          <w:szCs w:val="32"/>
        </w:rPr>
        <w:t>日</w:t>
      </w:r>
    </w:p>
    <w:p w14:paraId="3C9D02AF">
      <w:pPr>
        <w:widowControl/>
        <w:jc w:val="center"/>
        <w:rPr>
          <w:rFonts w:hint="eastAsia" w:ascii="黑体" w:hAnsi="黑体" w:eastAsia="黑体"/>
          <w:color w:val="000000"/>
          <w:sz w:val="48"/>
          <w:szCs w:val="48"/>
        </w:rPr>
      </w:pPr>
      <w:r>
        <w:br w:type="page"/>
      </w:r>
      <w:r>
        <w:rPr>
          <w:rFonts w:hint="eastAsia" w:ascii="黑体" w:hAnsi="黑体" w:eastAsia="黑体"/>
          <w:color w:val="000000"/>
          <w:sz w:val="48"/>
          <w:szCs w:val="48"/>
        </w:rPr>
        <w:t>目录</w:t>
      </w:r>
    </w:p>
    <w:p w14:paraId="70CA3F13">
      <w:pPr>
        <w:pStyle w:val="11"/>
        <w:tabs>
          <w:tab w:val="right" w:leader="dot" w:pos="8306"/>
        </w:tabs>
      </w:pPr>
      <w:r>
        <w:rPr>
          <w:rFonts w:hint="eastAsia" w:ascii="黑体" w:hAnsi="黑体" w:eastAsia="黑体"/>
          <w:color w:val="000000"/>
          <w:sz w:val="48"/>
          <w:szCs w:val="48"/>
        </w:rPr>
        <w:fldChar w:fldCharType="begin"/>
      </w:r>
      <w:r>
        <w:rPr>
          <w:rFonts w:hint="eastAsia" w:ascii="黑体" w:hAnsi="黑体" w:eastAsia="黑体"/>
          <w:color w:val="000000"/>
          <w:sz w:val="48"/>
          <w:szCs w:val="48"/>
        </w:rPr>
        <w:instrText xml:space="preserve">TOC \o "1-2" \h \u </w:instrText>
      </w:r>
      <w:r>
        <w:rPr>
          <w:rFonts w:hint="eastAsia" w:ascii="黑体" w:hAnsi="黑体" w:eastAsia="黑体"/>
          <w:color w:val="000000"/>
          <w:sz w:val="48"/>
          <w:szCs w:val="48"/>
        </w:rPr>
        <w:fldChar w:fldCharType="separate"/>
      </w:r>
      <w:r>
        <w:rPr>
          <w:rFonts w:hint="eastAsia" w:ascii="黑体" w:hAnsi="黑体" w:eastAsia="黑体"/>
          <w:color w:val="000000"/>
          <w:szCs w:val="48"/>
        </w:rPr>
        <w:fldChar w:fldCharType="begin"/>
      </w:r>
      <w:r>
        <w:rPr>
          <w:rFonts w:hint="eastAsia" w:ascii="黑体" w:hAnsi="黑体" w:eastAsia="黑体"/>
          <w:szCs w:val="48"/>
        </w:rPr>
        <w:instrText xml:space="preserve"> HYPERLINK \l _Toc24886 </w:instrText>
      </w:r>
      <w:r>
        <w:rPr>
          <w:rFonts w:hint="eastAsia" w:ascii="黑体" w:hAnsi="黑体" w:eastAsia="黑体"/>
          <w:szCs w:val="48"/>
        </w:rPr>
        <w:fldChar w:fldCharType="separate"/>
      </w:r>
      <w:r>
        <w:rPr>
          <w:rFonts w:hint="eastAsia" w:ascii="黑体" w:hAnsi="黑体" w:eastAsia="黑体"/>
        </w:rPr>
        <w:t>第一部分</w:t>
      </w:r>
      <w:r>
        <w:rPr>
          <w:rFonts w:ascii="黑体" w:hAnsi="黑体" w:eastAsia="黑体"/>
        </w:rPr>
        <w:t xml:space="preserve"> </w:t>
      </w:r>
      <w:r>
        <w:rPr>
          <w:rFonts w:hint="eastAsia" w:ascii="黑体" w:hAnsi="黑体" w:eastAsia="黑体"/>
          <w:bCs w:val="0"/>
        </w:rPr>
        <w:t>部门概况</w:t>
      </w:r>
      <w:r>
        <w:tab/>
      </w:r>
      <w:r>
        <w:fldChar w:fldCharType="begin"/>
      </w:r>
      <w:r>
        <w:instrText xml:space="preserve"> PAGEREF _Toc24886 \h </w:instrText>
      </w:r>
      <w:r>
        <w:fldChar w:fldCharType="separate"/>
      </w:r>
      <w:r>
        <w:t>3</w:t>
      </w:r>
      <w:r>
        <w:fldChar w:fldCharType="end"/>
      </w:r>
      <w:r>
        <w:rPr>
          <w:rFonts w:hint="eastAsia" w:ascii="黑体" w:hAnsi="黑体" w:eastAsia="黑体"/>
          <w:color w:val="000000"/>
          <w:szCs w:val="48"/>
        </w:rPr>
        <w:fldChar w:fldCharType="end"/>
      </w:r>
    </w:p>
    <w:p w14:paraId="7BEACFC6">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_Toc27790 </w:instrText>
      </w:r>
      <w:r>
        <w:rPr>
          <w:rFonts w:hint="eastAsia" w:ascii="黑体" w:hAnsi="黑体" w:eastAsia="黑体"/>
          <w:szCs w:val="48"/>
        </w:rP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_Toc27790 \h </w:instrText>
      </w:r>
      <w:r>
        <w:fldChar w:fldCharType="separate"/>
      </w:r>
      <w:r>
        <w:t>3</w:t>
      </w:r>
      <w:r>
        <w:fldChar w:fldCharType="end"/>
      </w:r>
      <w:r>
        <w:rPr>
          <w:rFonts w:hint="eastAsia" w:ascii="黑体" w:hAnsi="黑体" w:eastAsia="黑体"/>
          <w:color w:val="000000"/>
          <w:szCs w:val="48"/>
        </w:rPr>
        <w:fldChar w:fldCharType="end"/>
      </w:r>
    </w:p>
    <w:p w14:paraId="4E427F6E">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_Toc3352 </w:instrText>
      </w:r>
      <w:r>
        <w:rPr>
          <w:rFonts w:hint="eastAsia" w:ascii="黑体" w:hAnsi="黑体" w:eastAsia="黑体"/>
          <w:szCs w:val="48"/>
        </w:rP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_Toc3352 \h </w:instrText>
      </w:r>
      <w:r>
        <w:fldChar w:fldCharType="separate"/>
      </w:r>
      <w:r>
        <w:t>4</w:t>
      </w:r>
      <w:r>
        <w:fldChar w:fldCharType="end"/>
      </w:r>
      <w:r>
        <w:rPr>
          <w:rFonts w:hint="eastAsia" w:ascii="黑体" w:hAnsi="黑体" w:eastAsia="黑体"/>
          <w:color w:val="000000"/>
          <w:szCs w:val="48"/>
        </w:rPr>
        <w:fldChar w:fldCharType="end"/>
      </w:r>
    </w:p>
    <w:p w14:paraId="11DE6AA6">
      <w:pPr>
        <w:pStyle w:val="11"/>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_Toc31928 </w:instrText>
      </w:r>
      <w:r>
        <w:rPr>
          <w:rFonts w:hint="eastAsia" w:ascii="黑体" w:hAnsi="黑体" w:eastAsia="黑体"/>
          <w:szCs w:val="48"/>
        </w:rPr>
        <w:fldChar w:fldCharType="separate"/>
      </w:r>
      <w:r>
        <w:rPr>
          <w:rFonts w:hint="eastAsia" w:ascii="黑体" w:hAnsi="黑体" w:eastAsia="黑体"/>
        </w:rPr>
        <w:t>第二部分</w:t>
      </w:r>
      <w:r>
        <w:rPr>
          <w:rFonts w:ascii="黑体" w:hAnsi="黑体" w:eastAsia="黑体"/>
        </w:rPr>
        <w:t xml:space="preserve"> </w:t>
      </w:r>
      <w:r>
        <w:rPr>
          <w:rFonts w:ascii="黑体" w:hAnsi="黑体" w:eastAsia="黑体"/>
          <w:bCs w:val="0"/>
        </w:rPr>
        <w:t>2020</w:t>
      </w:r>
      <w:r>
        <w:rPr>
          <w:rFonts w:hint="eastAsia" w:ascii="黑体" w:hAnsi="黑体" w:eastAsia="黑体"/>
          <w:bCs w:val="0"/>
        </w:rPr>
        <w:t>年度</w:t>
      </w:r>
      <w:r>
        <w:rPr>
          <w:rFonts w:hint="eastAsia" w:ascii="黑体" w:hAnsi="黑体" w:eastAsia="黑体"/>
        </w:rPr>
        <w:t>部门决算情况说明</w:t>
      </w:r>
      <w:r>
        <w:tab/>
      </w:r>
      <w:r>
        <w:fldChar w:fldCharType="begin"/>
      </w:r>
      <w:r>
        <w:instrText xml:space="preserve"> PAGEREF _Toc31928 \h </w:instrText>
      </w:r>
      <w:r>
        <w:fldChar w:fldCharType="separate"/>
      </w:r>
      <w:r>
        <w:t>5</w:t>
      </w:r>
      <w:r>
        <w:fldChar w:fldCharType="end"/>
      </w:r>
      <w:r>
        <w:rPr>
          <w:rFonts w:hint="eastAsia" w:ascii="黑体" w:hAnsi="黑体" w:eastAsia="黑体"/>
          <w:color w:val="000000"/>
          <w:szCs w:val="48"/>
        </w:rPr>
        <w:fldChar w:fldCharType="end"/>
      </w:r>
    </w:p>
    <w:p w14:paraId="3F6850E1">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_Toc12117 </w:instrText>
      </w:r>
      <w:r>
        <w:rPr>
          <w:rFonts w:hint="eastAsia" w:ascii="黑体" w:hAnsi="黑体" w:eastAsia="黑体"/>
          <w:szCs w:val="48"/>
        </w:rPr>
        <w:fldChar w:fldCharType="separate"/>
      </w:r>
      <w:r>
        <w:rPr>
          <w:rFonts w:hint="default" w:ascii="黑体" w:hAnsi="黑体" w:eastAsia="黑体" w:cs="Times New Roman"/>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_Toc12117 \h </w:instrText>
      </w:r>
      <w:r>
        <w:fldChar w:fldCharType="separate"/>
      </w:r>
      <w:r>
        <w:t>5</w:t>
      </w:r>
      <w:r>
        <w:fldChar w:fldCharType="end"/>
      </w:r>
      <w:r>
        <w:rPr>
          <w:rFonts w:hint="eastAsia" w:ascii="黑体" w:hAnsi="黑体" w:eastAsia="黑体"/>
          <w:color w:val="000000"/>
          <w:szCs w:val="48"/>
        </w:rPr>
        <w:fldChar w:fldCharType="end"/>
      </w:r>
    </w:p>
    <w:p w14:paraId="0A165144">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_Toc29558 </w:instrText>
      </w:r>
      <w:r>
        <w:rPr>
          <w:rFonts w:hint="eastAsia" w:ascii="黑体" w:hAnsi="黑体" w:eastAsia="黑体"/>
          <w:szCs w:val="48"/>
        </w:rPr>
        <w:fldChar w:fldCharType="separate"/>
      </w:r>
      <w:r>
        <w:rPr>
          <w:rFonts w:hint="default" w:ascii="黑体" w:hAnsi="黑体" w:eastAsia="黑体" w:cs="Times New Roman"/>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_Toc29558 \h </w:instrText>
      </w:r>
      <w:r>
        <w:fldChar w:fldCharType="separate"/>
      </w:r>
      <w:r>
        <w:t>5</w:t>
      </w:r>
      <w:r>
        <w:fldChar w:fldCharType="end"/>
      </w:r>
      <w:r>
        <w:rPr>
          <w:rFonts w:hint="eastAsia" w:ascii="黑体" w:hAnsi="黑体" w:eastAsia="黑体"/>
          <w:color w:val="000000"/>
          <w:szCs w:val="48"/>
        </w:rPr>
        <w:fldChar w:fldCharType="end"/>
      </w:r>
    </w:p>
    <w:p w14:paraId="07CF75FF">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_Toc12762 </w:instrText>
      </w:r>
      <w:r>
        <w:rPr>
          <w:rFonts w:hint="eastAsia" w:ascii="黑体" w:hAnsi="黑体" w:eastAsia="黑体"/>
          <w:szCs w:val="48"/>
        </w:rPr>
        <w:fldChar w:fldCharType="separate"/>
      </w:r>
      <w:r>
        <w:rPr>
          <w:rFonts w:hint="default" w:ascii="黑体" w:hAnsi="黑体" w:eastAsia="黑体" w:cs="Times New Roman"/>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_Toc12762 \h </w:instrText>
      </w:r>
      <w:r>
        <w:fldChar w:fldCharType="separate"/>
      </w:r>
      <w:r>
        <w:t>6</w:t>
      </w:r>
      <w:r>
        <w:fldChar w:fldCharType="end"/>
      </w:r>
      <w:r>
        <w:rPr>
          <w:rFonts w:hint="eastAsia" w:ascii="黑体" w:hAnsi="黑体" w:eastAsia="黑体"/>
          <w:color w:val="000000"/>
          <w:szCs w:val="48"/>
        </w:rPr>
        <w:fldChar w:fldCharType="end"/>
      </w:r>
    </w:p>
    <w:p w14:paraId="1C86A7D9">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_Toc14916 </w:instrText>
      </w:r>
      <w:r>
        <w:rPr>
          <w:rFonts w:hint="eastAsia" w:ascii="黑体" w:hAnsi="黑体" w:eastAsia="黑体"/>
          <w:szCs w:val="48"/>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_Toc14916 \h </w:instrText>
      </w:r>
      <w:r>
        <w:fldChar w:fldCharType="separate"/>
      </w:r>
      <w:r>
        <w:t>7</w:t>
      </w:r>
      <w:r>
        <w:fldChar w:fldCharType="end"/>
      </w:r>
      <w:r>
        <w:rPr>
          <w:rFonts w:hint="eastAsia" w:ascii="黑体" w:hAnsi="黑体" w:eastAsia="黑体"/>
          <w:color w:val="000000"/>
          <w:szCs w:val="48"/>
        </w:rPr>
        <w:fldChar w:fldCharType="end"/>
      </w:r>
    </w:p>
    <w:p w14:paraId="59E46C12">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_Toc27249 </w:instrText>
      </w:r>
      <w:r>
        <w:rPr>
          <w:rFonts w:hint="eastAsia" w:ascii="黑体" w:hAnsi="黑体" w:eastAsia="黑体"/>
          <w:szCs w:val="48"/>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_Toc27249 \h </w:instrText>
      </w:r>
      <w:r>
        <w:fldChar w:fldCharType="separate"/>
      </w:r>
      <w:r>
        <w:t>7</w:t>
      </w:r>
      <w:r>
        <w:fldChar w:fldCharType="end"/>
      </w:r>
      <w:r>
        <w:rPr>
          <w:rFonts w:hint="eastAsia" w:ascii="黑体" w:hAnsi="黑体" w:eastAsia="黑体"/>
          <w:color w:val="000000"/>
          <w:szCs w:val="48"/>
        </w:rPr>
        <w:fldChar w:fldCharType="end"/>
      </w:r>
    </w:p>
    <w:p w14:paraId="13E531D0">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_Toc284 </w:instrText>
      </w:r>
      <w:r>
        <w:rPr>
          <w:rFonts w:hint="eastAsia" w:ascii="黑体" w:hAnsi="黑体" w:eastAsia="黑体"/>
          <w:szCs w:val="48"/>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_Toc284 \h </w:instrText>
      </w:r>
      <w:r>
        <w:fldChar w:fldCharType="separate"/>
      </w:r>
      <w:r>
        <w:t>11</w:t>
      </w:r>
      <w:r>
        <w:fldChar w:fldCharType="end"/>
      </w:r>
      <w:r>
        <w:rPr>
          <w:rFonts w:hint="eastAsia" w:ascii="黑体" w:hAnsi="黑体" w:eastAsia="黑体"/>
          <w:color w:val="000000"/>
          <w:szCs w:val="48"/>
        </w:rPr>
        <w:fldChar w:fldCharType="end"/>
      </w:r>
    </w:p>
    <w:p w14:paraId="4FF97500">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_Toc32054 </w:instrText>
      </w:r>
      <w:r>
        <w:rPr>
          <w:rFonts w:hint="eastAsia" w:ascii="黑体" w:hAnsi="黑体" w:eastAsia="黑体"/>
          <w:szCs w:val="48"/>
        </w:rP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_Toc32054 \h </w:instrText>
      </w:r>
      <w:r>
        <w:fldChar w:fldCharType="separate"/>
      </w:r>
      <w:r>
        <w:t>12</w:t>
      </w:r>
      <w:r>
        <w:fldChar w:fldCharType="end"/>
      </w:r>
      <w:r>
        <w:rPr>
          <w:rFonts w:hint="eastAsia" w:ascii="黑体" w:hAnsi="黑体" w:eastAsia="黑体"/>
          <w:color w:val="000000"/>
          <w:szCs w:val="48"/>
        </w:rPr>
        <w:fldChar w:fldCharType="end"/>
      </w:r>
    </w:p>
    <w:p w14:paraId="5E0FF846">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_Toc26503 </w:instrText>
      </w:r>
      <w:r>
        <w:rPr>
          <w:rFonts w:hint="eastAsia" w:ascii="黑体" w:hAnsi="黑体" w:eastAsia="黑体"/>
          <w:szCs w:val="48"/>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_Toc26503 \h </w:instrText>
      </w:r>
      <w:r>
        <w:fldChar w:fldCharType="separate"/>
      </w:r>
      <w:r>
        <w:t>14</w:t>
      </w:r>
      <w:r>
        <w:fldChar w:fldCharType="end"/>
      </w:r>
      <w:r>
        <w:rPr>
          <w:rFonts w:hint="eastAsia" w:ascii="黑体" w:hAnsi="黑体" w:eastAsia="黑体"/>
          <w:color w:val="000000"/>
          <w:szCs w:val="48"/>
        </w:rPr>
        <w:fldChar w:fldCharType="end"/>
      </w:r>
    </w:p>
    <w:p w14:paraId="17799058">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_Toc28648 </w:instrText>
      </w:r>
      <w:r>
        <w:rPr>
          <w:rFonts w:hint="eastAsia" w:ascii="黑体" w:hAnsi="黑体" w:eastAsia="黑体"/>
          <w:szCs w:val="48"/>
        </w:rPr>
        <w:fldChar w:fldCharType="separate"/>
      </w:r>
      <w:r>
        <w:rPr>
          <w:rFonts w:hint="eastAsia" w:ascii="黑体" w:hAnsi="黑体" w:eastAsia="黑体" w:cs="Times New Roman"/>
        </w:rPr>
        <w:t xml:space="preserve">九、 </w:t>
      </w:r>
      <w:r>
        <w:rPr>
          <w:rFonts w:hint="eastAsia" w:ascii="黑体" w:hAnsi="黑体" w:eastAsia="黑体"/>
        </w:rPr>
        <w:t>国有资本经营预算支出决算情况说明</w:t>
      </w:r>
      <w:r>
        <w:tab/>
      </w:r>
      <w:r>
        <w:fldChar w:fldCharType="begin"/>
      </w:r>
      <w:r>
        <w:instrText xml:space="preserve"> PAGEREF _Toc28648 \h </w:instrText>
      </w:r>
      <w:r>
        <w:fldChar w:fldCharType="separate"/>
      </w:r>
      <w:r>
        <w:t>14</w:t>
      </w:r>
      <w:r>
        <w:fldChar w:fldCharType="end"/>
      </w:r>
      <w:r>
        <w:rPr>
          <w:rFonts w:hint="eastAsia" w:ascii="黑体" w:hAnsi="黑体" w:eastAsia="黑体"/>
          <w:color w:val="000000"/>
          <w:szCs w:val="48"/>
        </w:rPr>
        <w:fldChar w:fldCharType="end"/>
      </w:r>
    </w:p>
    <w:p w14:paraId="4D3D0B84">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_Toc5948 </w:instrText>
      </w:r>
      <w:r>
        <w:rPr>
          <w:rFonts w:hint="eastAsia" w:ascii="黑体" w:hAnsi="黑体" w:eastAsia="黑体"/>
          <w:szCs w:val="48"/>
        </w:rP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_Toc5948 \h </w:instrText>
      </w:r>
      <w:r>
        <w:fldChar w:fldCharType="separate"/>
      </w:r>
      <w:r>
        <w:t>14</w:t>
      </w:r>
      <w:r>
        <w:fldChar w:fldCharType="end"/>
      </w:r>
      <w:r>
        <w:rPr>
          <w:rFonts w:hint="eastAsia" w:ascii="黑体" w:hAnsi="黑体" w:eastAsia="黑体"/>
          <w:color w:val="000000"/>
          <w:szCs w:val="48"/>
        </w:rPr>
        <w:fldChar w:fldCharType="end"/>
      </w:r>
    </w:p>
    <w:p w14:paraId="59A0C7E9">
      <w:pPr>
        <w:pStyle w:val="11"/>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_Toc23689 </w:instrText>
      </w:r>
      <w:r>
        <w:rPr>
          <w:rFonts w:hint="eastAsia" w:ascii="黑体" w:hAnsi="黑体" w:eastAsia="黑体"/>
          <w:szCs w:val="48"/>
        </w:rPr>
        <w:fldChar w:fldCharType="separate"/>
      </w:r>
      <w:r>
        <w:rPr>
          <w:rFonts w:hint="eastAsia" w:ascii="黑体" w:hAnsi="黑体" w:eastAsia="黑体" w:cs="Times New Roman"/>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_Toc23689 \h </w:instrText>
      </w:r>
      <w:r>
        <w:fldChar w:fldCharType="separate"/>
      </w:r>
      <w:r>
        <w:t>27</w:t>
      </w:r>
      <w:r>
        <w:fldChar w:fldCharType="end"/>
      </w:r>
      <w:r>
        <w:rPr>
          <w:rFonts w:hint="eastAsia" w:ascii="黑体" w:hAnsi="黑体" w:eastAsia="黑体"/>
          <w:color w:val="000000"/>
          <w:szCs w:val="48"/>
        </w:rPr>
        <w:fldChar w:fldCharType="end"/>
      </w:r>
    </w:p>
    <w:p w14:paraId="5AE66C7A">
      <w:pPr>
        <w:pStyle w:val="11"/>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_Toc9398 </w:instrText>
      </w:r>
      <w:r>
        <w:rPr>
          <w:rFonts w:hint="eastAsia" w:ascii="黑体" w:hAnsi="黑体" w:eastAsia="黑体"/>
          <w:szCs w:val="48"/>
        </w:rPr>
        <w:fldChar w:fldCharType="separate"/>
      </w:r>
      <w:r>
        <w:rPr>
          <w:rFonts w:hint="eastAsia" w:ascii="黑体" w:hAnsi="黑体" w:eastAsia="黑体"/>
          <w:szCs w:val="44"/>
        </w:rPr>
        <w:t>第</w:t>
      </w:r>
      <w:r>
        <w:rPr>
          <w:rFonts w:hint="eastAsia" w:ascii="黑体" w:hAnsi="黑体" w:eastAsia="黑体"/>
        </w:rPr>
        <w:t>四部分</w:t>
      </w:r>
      <w:r>
        <w:rPr>
          <w:rFonts w:ascii="黑体" w:hAnsi="黑体" w:eastAsia="黑体"/>
        </w:rPr>
        <w:t xml:space="preserve"> </w:t>
      </w:r>
      <w:r>
        <w:rPr>
          <w:rFonts w:hint="eastAsia" w:ascii="黑体" w:hAnsi="黑体" w:eastAsia="黑体"/>
        </w:rPr>
        <w:t>附件</w:t>
      </w:r>
      <w:r>
        <w:tab/>
      </w:r>
      <w:r>
        <w:fldChar w:fldCharType="begin"/>
      </w:r>
      <w:r>
        <w:instrText xml:space="preserve"> PAGEREF _Toc9398 \h </w:instrText>
      </w:r>
      <w:r>
        <w:fldChar w:fldCharType="separate"/>
      </w:r>
      <w:r>
        <w:t>31</w:t>
      </w:r>
      <w:r>
        <w:fldChar w:fldCharType="end"/>
      </w:r>
      <w:r>
        <w:rPr>
          <w:rFonts w:hint="eastAsia" w:ascii="黑体" w:hAnsi="黑体" w:eastAsia="黑体"/>
          <w:color w:val="000000"/>
          <w:szCs w:val="48"/>
        </w:rPr>
        <w:fldChar w:fldCharType="end"/>
      </w:r>
    </w:p>
    <w:p w14:paraId="6A6B00CC">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_Toc26149 </w:instrText>
      </w:r>
      <w:r>
        <w:rPr>
          <w:rFonts w:hint="eastAsia" w:ascii="黑体" w:hAnsi="黑体" w:eastAsia="黑体"/>
          <w:szCs w:val="48"/>
        </w:rPr>
        <w:fldChar w:fldCharType="separate"/>
      </w:r>
      <w:r>
        <w:rPr>
          <w:rFonts w:hint="eastAsia" w:ascii="黑体" w:hAnsi="黑体" w:eastAsia="黑体" w:cs="黑体"/>
          <w:szCs w:val="32"/>
        </w:rPr>
        <w:t>附件</w:t>
      </w:r>
      <w:r>
        <w:rPr>
          <w:rFonts w:ascii="黑体" w:hAnsi="黑体" w:eastAsia="黑体" w:cs="黑体"/>
          <w:szCs w:val="32"/>
        </w:rPr>
        <w:t>1</w:t>
      </w:r>
      <w:r>
        <w:tab/>
      </w:r>
      <w:r>
        <w:fldChar w:fldCharType="begin"/>
      </w:r>
      <w:r>
        <w:instrText xml:space="preserve"> PAGEREF _Toc26149 \h </w:instrText>
      </w:r>
      <w:r>
        <w:fldChar w:fldCharType="separate"/>
      </w:r>
      <w:r>
        <w:t>31</w:t>
      </w:r>
      <w:r>
        <w:fldChar w:fldCharType="end"/>
      </w:r>
      <w:r>
        <w:rPr>
          <w:rFonts w:hint="eastAsia" w:ascii="黑体" w:hAnsi="黑体" w:eastAsia="黑体"/>
          <w:color w:val="000000"/>
          <w:szCs w:val="48"/>
        </w:rPr>
        <w:fldChar w:fldCharType="end"/>
      </w:r>
    </w:p>
    <w:p w14:paraId="45EE9000">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_Toc28001 </w:instrText>
      </w:r>
      <w:r>
        <w:rPr>
          <w:rFonts w:hint="eastAsia" w:ascii="黑体" w:hAnsi="黑体" w:eastAsia="黑体"/>
          <w:szCs w:val="48"/>
        </w:rPr>
        <w:fldChar w:fldCharType="separate"/>
      </w:r>
      <w:r>
        <w:rPr>
          <w:rFonts w:hint="eastAsia" w:ascii="黑体" w:hAnsi="黑体" w:eastAsia="黑体" w:cs="黑体"/>
          <w:szCs w:val="32"/>
        </w:rPr>
        <w:t>附件</w:t>
      </w:r>
      <w:r>
        <w:rPr>
          <w:rFonts w:ascii="黑体" w:hAnsi="黑体" w:eastAsia="黑体" w:cs="黑体"/>
          <w:szCs w:val="32"/>
        </w:rPr>
        <w:t>2</w:t>
      </w:r>
      <w:r>
        <w:tab/>
      </w:r>
      <w:r>
        <w:fldChar w:fldCharType="begin"/>
      </w:r>
      <w:r>
        <w:instrText xml:space="preserve"> PAGEREF _Toc28001 \h </w:instrText>
      </w:r>
      <w:r>
        <w:fldChar w:fldCharType="separate"/>
      </w:r>
      <w:r>
        <w:t>34</w:t>
      </w:r>
      <w:r>
        <w:fldChar w:fldCharType="end"/>
      </w:r>
      <w:r>
        <w:rPr>
          <w:rFonts w:hint="eastAsia" w:ascii="黑体" w:hAnsi="黑体" w:eastAsia="黑体"/>
          <w:color w:val="000000"/>
          <w:szCs w:val="48"/>
        </w:rPr>
        <w:fldChar w:fldCharType="end"/>
      </w:r>
    </w:p>
    <w:p w14:paraId="1B4DBE48">
      <w:pPr>
        <w:pStyle w:val="11"/>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_Toc26818 </w:instrText>
      </w:r>
      <w:r>
        <w:rPr>
          <w:rFonts w:hint="eastAsia" w:ascii="黑体" w:hAnsi="黑体" w:eastAsia="黑体"/>
          <w:szCs w:val="48"/>
        </w:rPr>
        <w:fldChar w:fldCharType="separate"/>
      </w:r>
      <w:r>
        <w:rPr>
          <w:rFonts w:hint="eastAsia" w:ascii="黑体" w:hAnsi="黑体" w:eastAsia="黑体"/>
          <w:szCs w:val="44"/>
        </w:rPr>
        <w:t>第</w:t>
      </w:r>
      <w:r>
        <w:rPr>
          <w:rFonts w:hint="eastAsia" w:ascii="黑体" w:hAnsi="黑体" w:eastAsia="黑体"/>
        </w:rPr>
        <w:t>五部分</w:t>
      </w:r>
      <w:r>
        <w:rPr>
          <w:rFonts w:ascii="黑体" w:hAnsi="黑体" w:eastAsia="黑体"/>
        </w:rPr>
        <w:t xml:space="preserve"> </w:t>
      </w:r>
      <w:r>
        <w:rPr>
          <w:rFonts w:hint="eastAsia" w:ascii="黑体" w:hAnsi="黑体" w:eastAsia="黑体"/>
        </w:rPr>
        <w:t>附表</w:t>
      </w:r>
      <w:r>
        <w:tab/>
      </w:r>
      <w:r>
        <w:fldChar w:fldCharType="begin"/>
      </w:r>
      <w:r>
        <w:instrText xml:space="preserve"> PAGEREF _Toc26818 \h </w:instrText>
      </w:r>
      <w:r>
        <w:fldChar w:fldCharType="separate"/>
      </w:r>
      <w:r>
        <w:t>52</w:t>
      </w:r>
      <w:r>
        <w:fldChar w:fldCharType="end"/>
      </w:r>
      <w:r>
        <w:rPr>
          <w:rFonts w:hint="eastAsia" w:ascii="黑体" w:hAnsi="黑体" w:eastAsia="黑体"/>
          <w:color w:val="000000"/>
          <w:szCs w:val="48"/>
        </w:rPr>
        <w:fldChar w:fldCharType="end"/>
      </w:r>
    </w:p>
    <w:p w14:paraId="3FBB8C1D">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_Toc10322 </w:instrText>
      </w:r>
      <w:r>
        <w:rPr>
          <w:rFonts w:hint="eastAsia" w:ascii="黑体" w:hAnsi="黑体" w:eastAsia="黑体"/>
          <w:szCs w:val="48"/>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_Toc10322 \h </w:instrText>
      </w:r>
      <w:r>
        <w:fldChar w:fldCharType="separate"/>
      </w:r>
      <w:r>
        <w:t>52</w:t>
      </w:r>
      <w:r>
        <w:fldChar w:fldCharType="end"/>
      </w:r>
      <w:r>
        <w:rPr>
          <w:rFonts w:hint="eastAsia" w:ascii="黑体" w:hAnsi="黑体" w:eastAsia="黑体"/>
          <w:color w:val="000000"/>
          <w:szCs w:val="48"/>
        </w:rPr>
        <w:fldChar w:fldCharType="end"/>
      </w:r>
    </w:p>
    <w:p w14:paraId="3C8DC9A4">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_Toc26042 </w:instrText>
      </w:r>
      <w:r>
        <w:rPr>
          <w:rFonts w:hint="eastAsia" w:ascii="黑体" w:hAnsi="黑体" w:eastAsia="黑体"/>
          <w:szCs w:val="48"/>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_Toc26042 \h </w:instrText>
      </w:r>
      <w:r>
        <w:fldChar w:fldCharType="separate"/>
      </w:r>
      <w:r>
        <w:t>52</w:t>
      </w:r>
      <w:r>
        <w:fldChar w:fldCharType="end"/>
      </w:r>
      <w:r>
        <w:rPr>
          <w:rFonts w:hint="eastAsia" w:ascii="黑体" w:hAnsi="黑体" w:eastAsia="黑体"/>
          <w:color w:val="000000"/>
          <w:szCs w:val="48"/>
        </w:rPr>
        <w:fldChar w:fldCharType="end"/>
      </w:r>
    </w:p>
    <w:p w14:paraId="23AAA33B">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_Toc17833 </w:instrText>
      </w:r>
      <w:r>
        <w:rPr>
          <w:rFonts w:hint="eastAsia" w:ascii="黑体" w:hAnsi="黑体" w:eastAsia="黑体"/>
          <w:szCs w:val="48"/>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_Toc17833 \h </w:instrText>
      </w:r>
      <w:r>
        <w:fldChar w:fldCharType="separate"/>
      </w:r>
      <w:r>
        <w:t>52</w:t>
      </w:r>
      <w:r>
        <w:fldChar w:fldCharType="end"/>
      </w:r>
      <w:r>
        <w:rPr>
          <w:rFonts w:hint="eastAsia" w:ascii="黑体" w:hAnsi="黑体" w:eastAsia="黑体"/>
          <w:color w:val="000000"/>
          <w:szCs w:val="48"/>
        </w:rPr>
        <w:fldChar w:fldCharType="end"/>
      </w:r>
    </w:p>
    <w:p w14:paraId="5E172187">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_Toc30744 </w:instrText>
      </w:r>
      <w:r>
        <w:rPr>
          <w:rFonts w:hint="eastAsia" w:ascii="黑体" w:hAnsi="黑体" w:eastAsia="黑体"/>
          <w:szCs w:val="48"/>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_Toc30744 \h </w:instrText>
      </w:r>
      <w:r>
        <w:fldChar w:fldCharType="separate"/>
      </w:r>
      <w:r>
        <w:t>52</w:t>
      </w:r>
      <w:r>
        <w:fldChar w:fldCharType="end"/>
      </w:r>
      <w:r>
        <w:rPr>
          <w:rFonts w:hint="eastAsia" w:ascii="黑体" w:hAnsi="黑体" w:eastAsia="黑体"/>
          <w:color w:val="000000"/>
          <w:szCs w:val="48"/>
        </w:rPr>
        <w:fldChar w:fldCharType="end"/>
      </w:r>
    </w:p>
    <w:p w14:paraId="76020DFA">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_Toc23047 </w:instrText>
      </w:r>
      <w:r>
        <w:rPr>
          <w:rFonts w:hint="eastAsia" w:ascii="黑体" w:hAnsi="黑体" w:eastAsia="黑体"/>
          <w:szCs w:val="48"/>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_Toc23047 \h </w:instrText>
      </w:r>
      <w:r>
        <w:fldChar w:fldCharType="separate"/>
      </w:r>
      <w:r>
        <w:t>52</w:t>
      </w:r>
      <w:r>
        <w:fldChar w:fldCharType="end"/>
      </w:r>
      <w:r>
        <w:rPr>
          <w:rFonts w:hint="eastAsia" w:ascii="黑体" w:hAnsi="黑体" w:eastAsia="黑体"/>
          <w:color w:val="000000"/>
          <w:szCs w:val="48"/>
        </w:rPr>
        <w:fldChar w:fldCharType="end"/>
      </w:r>
    </w:p>
    <w:p w14:paraId="749F2CCF">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_Toc14511 </w:instrText>
      </w:r>
      <w:r>
        <w:rPr>
          <w:rFonts w:hint="eastAsia" w:ascii="黑体" w:hAnsi="黑体" w:eastAsia="黑体"/>
          <w:szCs w:val="48"/>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_Toc14511 \h </w:instrText>
      </w:r>
      <w:r>
        <w:fldChar w:fldCharType="separate"/>
      </w:r>
      <w:r>
        <w:t>52</w:t>
      </w:r>
      <w:r>
        <w:fldChar w:fldCharType="end"/>
      </w:r>
      <w:r>
        <w:rPr>
          <w:rFonts w:hint="eastAsia" w:ascii="黑体" w:hAnsi="黑体" w:eastAsia="黑体"/>
          <w:color w:val="000000"/>
          <w:szCs w:val="48"/>
        </w:rPr>
        <w:fldChar w:fldCharType="end"/>
      </w:r>
    </w:p>
    <w:p w14:paraId="372947F9">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_Toc32456 </w:instrText>
      </w:r>
      <w:r>
        <w:rPr>
          <w:rFonts w:hint="eastAsia" w:ascii="黑体" w:hAnsi="黑体" w:eastAsia="黑体"/>
          <w:szCs w:val="48"/>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_Toc32456 \h </w:instrText>
      </w:r>
      <w:r>
        <w:fldChar w:fldCharType="separate"/>
      </w:r>
      <w:r>
        <w:t>52</w:t>
      </w:r>
      <w:r>
        <w:fldChar w:fldCharType="end"/>
      </w:r>
      <w:r>
        <w:rPr>
          <w:rFonts w:hint="eastAsia" w:ascii="黑体" w:hAnsi="黑体" w:eastAsia="黑体"/>
          <w:color w:val="000000"/>
          <w:szCs w:val="48"/>
        </w:rPr>
        <w:fldChar w:fldCharType="end"/>
      </w:r>
    </w:p>
    <w:p w14:paraId="513C9F1F">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_Toc30717 </w:instrText>
      </w:r>
      <w:r>
        <w:rPr>
          <w:rFonts w:hint="eastAsia" w:ascii="黑体" w:hAnsi="黑体" w:eastAsia="黑体"/>
          <w:szCs w:val="48"/>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_Toc30717 \h </w:instrText>
      </w:r>
      <w:r>
        <w:fldChar w:fldCharType="separate"/>
      </w:r>
      <w:r>
        <w:t>52</w:t>
      </w:r>
      <w:r>
        <w:fldChar w:fldCharType="end"/>
      </w:r>
      <w:r>
        <w:rPr>
          <w:rFonts w:hint="eastAsia" w:ascii="黑体" w:hAnsi="黑体" w:eastAsia="黑体"/>
          <w:color w:val="000000"/>
          <w:szCs w:val="48"/>
        </w:rPr>
        <w:fldChar w:fldCharType="end"/>
      </w:r>
    </w:p>
    <w:p w14:paraId="5C1E27B6">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_Toc5333 </w:instrText>
      </w:r>
      <w:r>
        <w:rPr>
          <w:rFonts w:hint="eastAsia" w:ascii="黑体" w:hAnsi="黑体" w:eastAsia="黑体"/>
          <w:szCs w:val="48"/>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_Toc5333 \h </w:instrText>
      </w:r>
      <w:r>
        <w:fldChar w:fldCharType="separate"/>
      </w:r>
      <w:r>
        <w:t>52</w:t>
      </w:r>
      <w:r>
        <w:fldChar w:fldCharType="end"/>
      </w:r>
      <w:r>
        <w:rPr>
          <w:rFonts w:hint="eastAsia" w:ascii="黑体" w:hAnsi="黑体" w:eastAsia="黑体"/>
          <w:color w:val="000000"/>
          <w:szCs w:val="48"/>
        </w:rPr>
        <w:fldChar w:fldCharType="end"/>
      </w:r>
    </w:p>
    <w:p w14:paraId="010372E7">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_Toc9242 </w:instrText>
      </w:r>
      <w:r>
        <w:rPr>
          <w:rFonts w:hint="eastAsia" w:ascii="黑体" w:hAnsi="黑体" w:eastAsia="黑体"/>
          <w:szCs w:val="48"/>
        </w:rP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_Toc9242 \h </w:instrText>
      </w:r>
      <w:r>
        <w:fldChar w:fldCharType="separate"/>
      </w:r>
      <w:r>
        <w:t>52</w:t>
      </w:r>
      <w:r>
        <w:fldChar w:fldCharType="end"/>
      </w:r>
      <w:r>
        <w:rPr>
          <w:rFonts w:hint="eastAsia" w:ascii="黑体" w:hAnsi="黑体" w:eastAsia="黑体"/>
          <w:color w:val="000000"/>
          <w:szCs w:val="48"/>
        </w:rPr>
        <w:fldChar w:fldCharType="end"/>
      </w:r>
    </w:p>
    <w:p w14:paraId="522D1606">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_Toc1871 </w:instrText>
      </w:r>
      <w:r>
        <w:rPr>
          <w:rFonts w:hint="eastAsia" w:ascii="黑体" w:hAnsi="黑体" w:eastAsia="黑体"/>
          <w:szCs w:val="48"/>
        </w:rP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_Toc1871 \h </w:instrText>
      </w:r>
      <w:r>
        <w:fldChar w:fldCharType="separate"/>
      </w:r>
      <w:r>
        <w:t>52</w:t>
      </w:r>
      <w:r>
        <w:fldChar w:fldCharType="end"/>
      </w:r>
      <w:r>
        <w:rPr>
          <w:rFonts w:hint="eastAsia" w:ascii="黑体" w:hAnsi="黑体" w:eastAsia="黑体"/>
          <w:color w:val="000000"/>
          <w:szCs w:val="48"/>
        </w:rPr>
        <w:fldChar w:fldCharType="end"/>
      </w:r>
    </w:p>
    <w:p w14:paraId="2551A103">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_Toc9037 </w:instrText>
      </w:r>
      <w:r>
        <w:rPr>
          <w:rFonts w:hint="eastAsia" w:ascii="黑体" w:hAnsi="黑体" w:eastAsia="黑体"/>
          <w:szCs w:val="48"/>
        </w:rP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_Toc9037 \h </w:instrText>
      </w:r>
      <w:r>
        <w:fldChar w:fldCharType="separate"/>
      </w:r>
      <w:r>
        <w:t>52</w:t>
      </w:r>
      <w:r>
        <w:fldChar w:fldCharType="end"/>
      </w:r>
      <w:r>
        <w:rPr>
          <w:rFonts w:hint="eastAsia" w:ascii="黑体" w:hAnsi="黑体" w:eastAsia="黑体"/>
          <w:color w:val="000000"/>
          <w:szCs w:val="48"/>
        </w:rPr>
        <w:fldChar w:fldCharType="end"/>
      </w:r>
    </w:p>
    <w:p w14:paraId="1A3329C3">
      <w:pPr>
        <w:pStyle w:val="12"/>
        <w:tabs>
          <w:tab w:val="right" w:leader="dot" w:pos="8306"/>
        </w:tabs>
      </w:pPr>
      <w:r>
        <w:rPr>
          <w:rFonts w:hint="eastAsia" w:ascii="黑体" w:hAnsi="黑体" w:eastAsia="黑体"/>
          <w:color w:val="000000"/>
          <w:szCs w:val="48"/>
        </w:rPr>
        <w:fldChar w:fldCharType="begin"/>
      </w:r>
      <w:r>
        <w:rPr>
          <w:rFonts w:hint="eastAsia" w:ascii="黑体" w:hAnsi="黑体" w:eastAsia="黑体"/>
          <w:szCs w:val="48"/>
        </w:rPr>
        <w:instrText xml:space="preserve"> HYPERLINK \l _Toc21613 </w:instrText>
      </w:r>
      <w:r>
        <w:rPr>
          <w:rFonts w:hint="eastAsia" w:ascii="黑体" w:hAnsi="黑体" w:eastAsia="黑体"/>
          <w:szCs w:val="48"/>
        </w:rP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有资本经营预算财政拨款支出决算表</w:t>
      </w:r>
      <w:r>
        <w:tab/>
      </w:r>
      <w:r>
        <w:fldChar w:fldCharType="begin"/>
      </w:r>
      <w:r>
        <w:instrText xml:space="preserve"> PAGEREF _Toc21613 \h </w:instrText>
      </w:r>
      <w:r>
        <w:fldChar w:fldCharType="separate"/>
      </w:r>
      <w:r>
        <w:t>52</w:t>
      </w:r>
      <w:r>
        <w:fldChar w:fldCharType="end"/>
      </w:r>
      <w:r>
        <w:rPr>
          <w:rFonts w:hint="eastAsia" w:ascii="黑体" w:hAnsi="黑体" w:eastAsia="黑体"/>
          <w:color w:val="000000"/>
          <w:szCs w:val="48"/>
        </w:rPr>
        <w:fldChar w:fldCharType="end"/>
      </w:r>
    </w:p>
    <w:p w14:paraId="1052AC12">
      <w:pPr>
        <w:widowControl/>
        <w:jc w:val="center"/>
        <w:rPr>
          <w:rFonts w:hint="eastAsia" w:ascii="黑体" w:hAnsi="黑体" w:eastAsia="黑体"/>
          <w:color w:val="000000"/>
          <w:sz w:val="48"/>
          <w:szCs w:val="48"/>
        </w:rPr>
      </w:pPr>
      <w:r>
        <w:rPr>
          <w:rFonts w:hint="eastAsia" w:ascii="黑体" w:hAnsi="黑体" w:eastAsia="黑体"/>
          <w:color w:val="000000"/>
          <w:szCs w:val="48"/>
        </w:rPr>
        <w:fldChar w:fldCharType="end"/>
      </w:r>
    </w:p>
    <w:p w14:paraId="63391235"/>
    <w:p w14:paraId="79998B21">
      <w:pPr>
        <w:widowControl/>
        <w:spacing w:line="440" w:lineRule="exact"/>
        <w:jc w:val="left"/>
        <w:rPr>
          <w:rFonts w:hint="eastAsia" w:ascii="黑体" w:hAnsi="黑体" w:eastAsia="黑体"/>
          <w:b w:val="0"/>
        </w:rPr>
      </w:pPr>
      <w:bookmarkStart w:id="12" w:name="_Toc15396599"/>
      <w:bookmarkStart w:id="13" w:name="_Toc15377196"/>
      <w:r>
        <w:br w:type="page"/>
      </w:r>
      <w:bookmarkStart w:id="14" w:name="_Toc28219"/>
      <w:bookmarkStart w:id="15" w:name="_Toc12664"/>
      <w:bookmarkStart w:id="16" w:name="_Toc5431"/>
      <w:bookmarkStart w:id="17" w:name="_Toc29726"/>
      <w:bookmarkStart w:id="18" w:name="_Toc11801"/>
      <w:bookmarkStart w:id="19" w:name="_Toc11737"/>
    </w:p>
    <w:p w14:paraId="603560BB">
      <w:pPr>
        <w:pStyle w:val="2"/>
        <w:jc w:val="center"/>
        <w:rPr>
          <w:rStyle w:val="20"/>
          <w:rFonts w:ascii="黑体" w:hAnsi="黑体" w:eastAsia="黑体"/>
          <w:b w:val="0"/>
          <w:bCs w:val="0"/>
        </w:rPr>
      </w:pPr>
      <w:bookmarkStart w:id="20" w:name="_Toc24886"/>
      <w:bookmarkStart w:id="21" w:name="_Toc9142"/>
      <w:r>
        <w:rPr>
          <w:rFonts w:hint="eastAsia" w:ascii="黑体" w:hAnsi="黑体" w:eastAsia="黑体"/>
          <w:b w:val="0"/>
        </w:rPr>
        <w:t>第一部分</w:t>
      </w:r>
      <w:r>
        <w:rPr>
          <w:rFonts w:ascii="黑体" w:hAnsi="黑体" w:eastAsia="黑体"/>
          <w:b w:val="0"/>
        </w:rPr>
        <w:t xml:space="preserve"> </w:t>
      </w:r>
      <w:r>
        <w:rPr>
          <w:rStyle w:val="20"/>
          <w:rFonts w:hint="eastAsia" w:ascii="黑体" w:hAnsi="黑体" w:eastAsia="黑体"/>
          <w:b w:val="0"/>
          <w:bCs w:val="0"/>
        </w:rPr>
        <w:t>部门概况</w:t>
      </w:r>
      <w:bookmarkEnd w:id="12"/>
      <w:bookmarkEnd w:id="13"/>
      <w:bookmarkEnd w:id="14"/>
      <w:bookmarkEnd w:id="15"/>
      <w:bookmarkEnd w:id="16"/>
      <w:bookmarkEnd w:id="17"/>
      <w:bookmarkEnd w:id="18"/>
      <w:bookmarkEnd w:id="19"/>
      <w:bookmarkEnd w:id="20"/>
      <w:bookmarkEnd w:id="21"/>
    </w:p>
    <w:p w14:paraId="25A2C0D2">
      <w:pPr>
        <w:pStyle w:val="3"/>
        <w:spacing w:line="600" w:lineRule="exact"/>
        <w:ind w:firstLine="640" w:firstLineChars="200"/>
        <w:rPr>
          <w:rStyle w:val="21"/>
          <w:rFonts w:ascii="仿宋" w:hAnsi="仿宋" w:eastAsia="仿宋"/>
          <w:b w:val="0"/>
          <w:bCs w:val="0"/>
        </w:rPr>
      </w:pPr>
      <w:bookmarkStart w:id="22" w:name="_Toc27790"/>
      <w:bookmarkStart w:id="23" w:name="_Toc15377197"/>
      <w:bookmarkStart w:id="24" w:name="_Toc8126"/>
      <w:bookmarkStart w:id="25" w:name="_Toc25363"/>
      <w:bookmarkStart w:id="26" w:name="_Toc15396600"/>
      <w:bookmarkStart w:id="27" w:name="_Toc30832"/>
      <w:bookmarkStart w:id="28" w:name="_Toc8770"/>
      <w:bookmarkStart w:id="29" w:name="_Toc5135"/>
      <w:bookmarkStart w:id="30" w:name="_Toc15371"/>
      <w:bookmarkStart w:id="31" w:name="_Toc32505"/>
      <w:r>
        <w:rPr>
          <w:rFonts w:hint="eastAsia" w:ascii="黑体" w:hAnsi="黑体" w:eastAsia="黑体"/>
          <w:b w:val="0"/>
          <w:color w:val="000000"/>
        </w:rPr>
        <w:t>一、基</w:t>
      </w:r>
      <w:r>
        <w:rPr>
          <w:rStyle w:val="21"/>
          <w:rFonts w:hint="eastAsia" w:ascii="黑体" w:hAnsi="黑体" w:eastAsia="黑体"/>
          <w:b w:val="0"/>
          <w:bCs w:val="0"/>
        </w:rPr>
        <w:t>本职能及主要工作</w:t>
      </w:r>
      <w:bookmarkEnd w:id="22"/>
      <w:bookmarkEnd w:id="23"/>
      <w:bookmarkEnd w:id="24"/>
      <w:bookmarkEnd w:id="25"/>
      <w:bookmarkEnd w:id="26"/>
      <w:bookmarkEnd w:id="27"/>
      <w:bookmarkEnd w:id="28"/>
      <w:bookmarkEnd w:id="29"/>
      <w:bookmarkEnd w:id="30"/>
      <w:bookmarkEnd w:id="31"/>
    </w:p>
    <w:p w14:paraId="23650069">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32" w:name="_Toc29013"/>
      <w:bookmarkStart w:id="33" w:name="_Toc3497"/>
      <w:bookmarkStart w:id="34" w:name="_Toc2342"/>
      <w:bookmarkStart w:id="35" w:name="_Toc15377198"/>
      <w:bookmarkStart w:id="36" w:name="_Toc15378445"/>
      <w:r>
        <w:rPr>
          <w:rFonts w:hint="eastAsia" w:ascii="仿宋" w:hAnsi="仿宋" w:eastAsia="仿宋"/>
          <w:bCs/>
          <w:color w:val="000000"/>
          <w:sz w:val="32"/>
          <w:szCs w:val="32"/>
        </w:rPr>
        <w:t>（一）主要职能。</w:t>
      </w:r>
      <w:bookmarkEnd w:id="32"/>
      <w:bookmarkEnd w:id="33"/>
      <w:bookmarkEnd w:id="34"/>
    </w:p>
    <w:bookmarkEnd w:id="35"/>
    <w:bookmarkEnd w:id="36"/>
    <w:p w14:paraId="1DAAC0C8">
      <w:pPr>
        <w:pStyle w:val="6"/>
        <w:adjustRightInd w:val="0"/>
        <w:snapToGrid w:val="0"/>
        <w:spacing w:before="93" w:line="600" w:lineRule="exact"/>
        <w:ind w:firstLine="630" w:firstLineChars="210"/>
        <w:outlineLvl w:val="9"/>
        <w:rPr>
          <w:rFonts w:ascii="仿宋" w:hAnsi="仿宋" w:eastAsia="仿宋"/>
          <w:bCs/>
          <w:color w:val="000000"/>
          <w:sz w:val="30"/>
          <w:szCs w:val="30"/>
        </w:rPr>
      </w:pPr>
      <w:bookmarkStart w:id="37" w:name="_Toc31682"/>
      <w:bookmarkStart w:id="38" w:name="_Toc20710"/>
      <w:bookmarkStart w:id="39" w:name="_Toc26247"/>
      <w:bookmarkStart w:id="40" w:name="_Toc15377199"/>
      <w:bookmarkStart w:id="41" w:name="_Toc15378446"/>
      <w:r>
        <w:rPr>
          <w:rFonts w:hint="eastAsia" w:ascii="仿宋" w:hAnsi="仿宋" w:eastAsia="仿宋"/>
          <w:bCs/>
          <w:color w:val="000000"/>
          <w:sz w:val="30"/>
          <w:szCs w:val="30"/>
        </w:rPr>
        <w:t>1.拟订全县宣传思想文化工作重大政策措施和事业产业发展总体规划，统筹指导协调推动精神文化产品的创作和生产，统筹协调党的意识形态工作，组织开展网络意识形态工作专题督查，配合巡视巡察工作开展专项检查。</w:t>
      </w:r>
      <w:bookmarkEnd w:id="37"/>
      <w:bookmarkEnd w:id="38"/>
      <w:bookmarkEnd w:id="39"/>
    </w:p>
    <w:p w14:paraId="079BE4AE">
      <w:pPr>
        <w:pStyle w:val="6"/>
        <w:adjustRightInd w:val="0"/>
        <w:snapToGrid w:val="0"/>
        <w:spacing w:before="93" w:line="600" w:lineRule="exact"/>
        <w:ind w:firstLine="630" w:firstLineChars="210"/>
        <w:outlineLvl w:val="9"/>
        <w:rPr>
          <w:rFonts w:ascii="仿宋" w:hAnsi="仿宋" w:eastAsia="仿宋"/>
          <w:bCs/>
          <w:color w:val="000000"/>
          <w:sz w:val="30"/>
          <w:szCs w:val="30"/>
        </w:rPr>
      </w:pPr>
      <w:bookmarkStart w:id="42" w:name="_Toc16525"/>
      <w:bookmarkStart w:id="43" w:name="_Toc31842"/>
      <w:bookmarkStart w:id="44" w:name="_Toc32704"/>
      <w:r>
        <w:rPr>
          <w:rFonts w:hint="eastAsia" w:ascii="仿宋" w:hAnsi="仿宋" w:eastAsia="仿宋"/>
          <w:bCs/>
          <w:color w:val="000000"/>
          <w:sz w:val="30"/>
          <w:szCs w:val="30"/>
        </w:rPr>
        <w:t>2.组织推动理论武装工作，负责规划组织全局性思想政治工作，统筹组织协调精神文明建设工作，协调推动精神文明创建、公民思想道德建设和志愿服务工作。统筹分析研判和引导社会舆论，统筹协调对外宣传工作，组织指导重大对外宣传活动和对外文化交流工作，统筹协调组织开展新闻发布工作。</w:t>
      </w:r>
      <w:bookmarkEnd w:id="42"/>
      <w:bookmarkEnd w:id="43"/>
      <w:bookmarkEnd w:id="44"/>
    </w:p>
    <w:p w14:paraId="23862AEF">
      <w:pPr>
        <w:pStyle w:val="6"/>
        <w:adjustRightInd w:val="0"/>
        <w:snapToGrid w:val="0"/>
        <w:spacing w:before="93" w:line="600" w:lineRule="exact"/>
        <w:ind w:firstLine="630" w:firstLineChars="210"/>
        <w:outlineLvl w:val="9"/>
        <w:rPr>
          <w:rFonts w:ascii="仿宋" w:hAnsi="仿宋" w:eastAsia="仿宋"/>
          <w:bCs/>
          <w:color w:val="000000"/>
          <w:sz w:val="30"/>
          <w:szCs w:val="30"/>
        </w:rPr>
      </w:pPr>
      <w:bookmarkStart w:id="45" w:name="_Toc602"/>
      <w:bookmarkStart w:id="46" w:name="_Toc24266"/>
      <w:bookmarkStart w:id="47" w:name="_Toc12145"/>
      <w:r>
        <w:rPr>
          <w:rFonts w:hint="eastAsia" w:ascii="仿宋" w:hAnsi="仿宋" w:eastAsia="仿宋"/>
          <w:bCs/>
          <w:color w:val="000000"/>
          <w:sz w:val="30"/>
          <w:szCs w:val="30"/>
        </w:rPr>
        <w:t>3.负责人权宣传工作的组织协调，会同有关部门组织涉及民族地区、反邪教等方面的宣传和舆论斗争工作。</w:t>
      </w:r>
      <w:bookmarkEnd w:id="45"/>
      <w:bookmarkEnd w:id="46"/>
      <w:bookmarkEnd w:id="47"/>
    </w:p>
    <w:p w14:paraId="7D23D153">
      <w:pPr>
        <w:pStyle w:val="6"/>
        <w:adjustRightInd w:val="0"/>
        <w:snapToGrid w:val="0"/>
        <w:spacing w:before="93" w:line="600" w:lineRule="exact"/>
        <w:ind w:firstLine="630" w:firstLineChars="210"/>
        <w:outlineLvl w:val="9"/>
        <w:rPr>
          <w:rFonts w:ascii="仿宋" w:hAnsi="仿宋" w:eastAsia="仿宋"/>
          <w:bCs/>
          <w:color w:val="000000"/>
          <w:sz w:val="30"/>
          <w:szCs w:val="30"/>
        </w:rPr>
      </w:pPr>
      <w:bookmarkStart w:id="48" w:name="_Toc12820"/>
      <w:bookmarkStart w:id="49" w:name="_Toc14804"/>
      <w:bookmarkStart w:id="50" w:name="_Toc25944"/>
      <w:r>
        <w:rPr>
          <w:rFonts w:hint="eastAsia" w:ascii="仿宋" w:hAnsi="仿宋" w:eastAsia="仿宋"/>
          <w:bCs/>
          <w:color w:val="000000"/>
          <w:sz w:val="30"/>
          <w:szCs w:val="30"/>
        </w:rPr>
        <w:t>4.统筹指导协调互联网宣传和信息内容、新媒体的建设与管理工作，统筹指导舆情信息工作，组织开展舆情信息收集、分析、研判工作，跟踪了解、研究掌握宣传舆情动态。</w:t>
      </w:r>
      <w:bookmarkEnd w:id="48"/>
      <w:bookmarkEnd w:id="49"/>
      <w:bookmarkEnd w:id="50"/>
    </w:p>
    <w:p w14:paraId="6107C255">
      <w:pPr>
        <w:pStyle w:val="6"/>
        <w:adjustRightInd w:val="0"/>
        <w:snapToGrid w:val="0"/>
        <w:spacing w:before="93" w:line="600" w:lineRule="exact"/>
        <w:ind w:firstLine="630" w:firstLineChars="210"/>
        <w:outlineLvl w:val="9"/>
        <w:rPr>
          <w:rFonts w:ascii="仿宋" w:hAnsi="仿宋" w:eastAsia="仿宋"/>
          <w:bCs/>
          <w:color w:val="000000"/>
          <w:sz w:val="30"/>
          <w:szCs w:val="30"/>
        </w:rPr>
      </w:pPr>
      <w:bookmarkStart w:id="51" w:name="_Toc21861"/>
      <w:bookmarkStart w:id="52" w:name="_Toc9144"/>
      <w:bookmarkStart w:id="53" w:name="_Toc30810"/>
      <w:r>
        <w:rPr>
          <w:rFonts w:hint="eastAsia" w:ascii="仿宋" w:hAnsi="仿宋" w:eastAsia="仿宋"/>
          <w:bCs/>
          <w:color w:val="000000"/>
          <w:sz w:val="30"/>
          <w:szCs w:val="30"/>
        </w:rPr>
        <w:t>5.对新闻出版、文化艺术、广播电视、电影和旅游业改革发展研究提出政策性建议，统筹指导推进文化体制改革和文化事业、文化产业及旅游业发展，统筹县属国有文化资产监管工作，组织研究县属国有文化资产监管重大政策，会同有关单位负责相关工作开展；负责管理新闻出版行政事务和所涉及的行政审批工作，监督管理出版物内容和质量，监督管理印刷业，管理著作权等。组织开展“扫黄打非”工作。</w:t>
      </w:r>
      <w:bookmarkEnd w:id="51"/>
      <w:bookmarkEnd w:id="52"/>
      <w:bookmarkEnd w:id="53"/>
    </w:p>
    <w:p w14:paraId="6920DE11">
      <w:pPr>
        <w:pStyle w:val="6"/>
        <w:adjustRightInd w:val="0"/>
        <w:snapToGrid w:val="0"/>
        <w:spacing w:before="93" w:line="600" w:lineRule="exact"/>
        <w:ind w:firstLine="630" w:firstLineChars="210"/>
        <w:outlineLvl w:val="9"/>
        <w:rPr>
          <w:rFonts w:ascii="仿宋" w:hAnsi="仿宋" w:eastAsia="仿宋"/>
          <w:bCs/>
          <w:color w:val="000000"/>
          <w:sz w:val="30"/>
          <w:szCs w:val="30"/>
        </w:rPr>
      </w:pPr>
      <w:bookmarkStart w:id="54" w:name="_Toc2710"/>
      <w:bookmarkStart w:id="55" w:name="_Toc31572"/>
      <w:bookmarkStart w:id="56" w:name="_Toc24148"/>
      <w:r>
        <w:rPr>
          <w:rFonts w:hint="eastAsia" w:ascii="仿宋" w:hAnsi="仿宋" w:eastAsia="仿宋"/>
          <w:bCs/>
          <w:color w:val="000000"/>
          <w:sz w:val="30"/>
          <w:szCs w:val="30"/>
        </w:rPr>
        <w:t>6.负责管理电影行政事务和所涉及的行政审批工作，指导监管电影制片、发行、放映工作，组织对电影内容进行审查，参与重大电影活动和电影对外合作交流等。</w:t>
      </w:r>
      <w:bookmarkEnd w:id="54"/>
      <w:bookmarkEnd w:id="55"/>
      <w:bookmarkEnd w:id="56"/>
    </w:p>
    <w:p w14:paraId="41FB25FD">
      <w:pPr>
        <w:pStyle w:val="6"/>
        <w:adjustRightInd w:val="0"/>
        <w:snapToGrid w:val="0"/>
        <w:spacing w:before="93" w:line="600" w:lineRule="exact"/>
        <w:ind w:firstLine="630" w:firstLineChars="210"/>
        <w:outlineLvl w:val="2"/>
        <w:rPr>
          <w:rFonts w:ascii="仿宋" w:hAnsi="仿宋" w:eastAsia="仿宋"/>
          <w:bCs/>
          <w:color w:val="000000"/>
          <w:sz w:val="30"/>
          <w:szCs w:val="30"/>
        </w:rPr>
      </w:pPr>
      <w:bookmarkStart w:id="57" w:name="_Toc11931"/>
      <w:bookmarkStart w:id="58" w:name="_Toc32495"/>
      <w:bookmarkStart w:id="59" w:name="_Toc26953"/>
      <w:r>
        <w:rPr>
          <w:rFonts w:hint="eastAsia" w:ascii="仿宋" w:hAnsi="仿宋" w:eastAsia="仿宋"/>
          <w:bCs/>
          <w:color w:val="000000"/>
          <w:sz w:val="30"/>
          <w:szCs w:val="30"/>
        </w:rPr>
        <w:t>（二）20</w:t>
      </w:r>
      <w:r>
        <w:rPr>
          <w:rFonts w:ascii="仿宋" w:hAnsi="仿宋" w:eastAsia="仿宋"/>
          <w:bCs/>
          <w:color w:val="000000"/>
          <w:sz w:val="30"/>
          <w:szCs w:val="30"/>
        </w:rPr>
        <w:t>20</w:t>
      </w:r>
      <w:r>
        <w:rPr>
          <w:rFonts w:hint="eastAsia" w:ascii="仿宋" w:hAnsi="仿宋" w:eastAsia="仿宋"/>
          <w:bCs/>
          <w:color w:val="000000"/>
          <w:sz w:val="30"/>
          <w:szCs w:val="30"/>
        </w:rPr>
        <w:t>年在县委、县政府的坚强领导下，圆满完成全年重点工作。</w:t>
      </w:r>
      <w:bookmarkEnd w:id="40"/>
      <w:bookmarkEnd w:id="41"/>
      <w:bookmarkEnd w:id="57"/>
      <w:bookmarkEnd w:id="58"/>
      <w:bookmarkEnd w:id="59"/>
    </w:p>
    <w:p w14:paraId="7677C0DB">
      <w:pPr>
        <w:pStyle w:val="3"/>
        <w:spacing w:line="600" w:lineRule="exact"/>
        <w:ind w:firstLine="640" w:firstLineChars="200"/>
      </w:pPr>
      <w:bookmarkStart w:id="60" w:name="_Toc20602"/>
      <w:bookmarkStart w:id="61" w:name="_Toc15396601"/>
      <w:bookmarkStart w:id="62" w:name="_Toc15377200"/>
      <w:bookmarkStart w:id="63" w:name="_Toc27081"/>
      <w:bookmarkStart w:id="64" w:name="_Toc6444"/>
      <w:bookmarkStart w:id="65" w:name="_Toc21264"/>
      <w:bookmarkStart w:id="66" w:name="_Toc20374"/>
      <w:bookmarkStart w:id="67" w:name="_Toc3352"/>
      <w:bookmarkStart w:id="68" w:name="_Toc3799"/>
      <w:bookmarkStart w:id="69" w:name="_Toc2098"/>
      <w:r>
        <w:rPr>
          <w:rFonts w:hint="eastAsia" w:ascii="黑体" w:eastAsia="黑体"/>
          <w:b w:val="0"/>
          <w:color w:val="000000"/>
        </w:rPr>
        <w:t>二、</w:t>
      </w:r>
      <w:r>
        <w:rPr>
          <w:rFonts w:hint="eastAsia" w:ascii="黑体" w:hAnsi="黑体" w:eastAsia="黑体"/>
          <w:b w:val="0"/>
          <w:color w:val="000000"/>
        </w:rPr>
        <w:t>机</w:t>
      </w:r>
      <w:r>
        <w:rPr>
          <w:rStyle w:val="21"/>
          <w:rFonts w:hint="eastAsia" w:ascii="黑体" w:hAnsi="黑体" w:eastAsia="黑体"/>
          <w:b w:val="0"/>
          <w:bCs w:val="0"/>
        </w:rPr>
        <w:t>构设置</w:t>
      </w:r>
      <w:bookmarkEnd w:id="60"/>
      <w:bookmarkEnd w:id="61"/>
      <w:bookmarkEnd w:id="62"/>
      <w:bookmarkEnd w:id="63"/>
      <w:bookmarkEnd w:id="64"/>
      <w:bookmarkEnd w:id="65"/>
      <w:bookmarkEnd w:id="66"/>
      <w:bookmarkEnd w:id="67"/>
      <w:bookmarkEnd w:id="68"/>
      <w:bookmarkEnd w:id="69"/>
    </w:p>
    <w:p w14:paraId="39AB5C21">
      <w:pPr>
        <w:spacing w:line="600" w:lineRule="exact"/>
        <w:ind w:firstLine="800" w:firstLineChars="250"/>
        <w:rPr>
          <w:rFonts w:ascii="仿宋" w:hAnsi="仿宋" w:eastAsia="仿宋"/>
          <w:sz w:val="32"/>
          <w:szCs w:val="32"/>
        </w:rPr>
      </w:pPr>
      <w:r>
        <w:rPr>
          <w:rFonts w:hint="eastAsia" w:ascii="仿宋" w:hAnsi="仿宋" w:eastAsia="仿宋"/>
          <w:sz w:val="32"/>
          <w:szCs w:val="32"/>
        </w:rPr>
        <w:t>中共通江县委宣传部下属二级单位</w:t>
      </w:r>
      <w:r>
        <w:rPr>
          <w:rFonts w:ascii="仿宋" w:hAnsi="仿宋" w:eastAsia="仿宋"/>
          <w:sz w:val="32"/>
          <w:szCs w:val="32"/>
        </w:rPr>
        <w:t>5</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5</w:t>
      </w:r>
      <w:r>
        <w:rPr>
          <w:rFonts w:hint="eastAsia" w:ascii="仿宋" w:hAnsi="仿宋" w:eastAsia="仿宋"/>
          <w:sz w:val="32"/>
          <w:szCs w:val="32"/>
        </w:rPr>
        <w:t>个。</w:t>
      </w:r>
    </w:p>
    <w:p w14:paraId="331A2C1F">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中共通江县委宣传部</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年度部门决算编制范围的二级预算单位包括：</w:t>
      </w:r>
    </w:p>
    <w:p w14:paraId="3B12C220">
      <w:pPr>
        <w:pStyle w:val="6"/>
        <w:numPr>
          <w:ilvl w:val="0"/>
          <w:numId w:val="1"/>
        </w:numPr>
        <w:adjustRightInd w:val="0"/>
        <w:snapToGrid w:val="0"/>
        <w:spacing w:before="93" w:line="600" w:lineRule="exact"/>
        <w:outlineLvl w:val="2"/>
        <w:rPr>
          <w:rFonts w:ascii="仿宋" w:hAnsi="仿宋" w:eastAsia="仿宋"/>
          <w:color w:val="000000"/>
          <w:sz w:val="32"/>
          <w:szCs w:val="32"/>
        </w:rPr>
      </w:pPr>
      <w:bookmarkStart w:id="70" w:name="_Toc6528"/>
      <w:bookmarkStart w:id="71" w:name="_Toc11747"/>
      <w:bookmarkStart w:id="72" w:name="_Toc17763"/>
      <w:r>
        <w:rPr>
          <w:rFonts w:hint="eastAsia" w:ascii="仿宋" w:hAnsi="仿宋" w:eastAsia="仿宋"/>
          <w:color w:val="000000"/>
          <w:sz w:val="32"/>
          <w:szCs w:val="32"/>
        </w:rPr>
        <w:t>通江县融媒体中心</w:t>
      </w:r>
      <w:bookmarkEnd w:id="70"/>
      <w:bookmarkEnd w:id="71"/>
      <w:bookmarkEnd w:id="72"/>
    </w:p>
    <w:p w14:paraId="59FF4C50">
      <w:pPr>
        <w:pStyle w:val="6"/>
        <w:adjustRightInd w:val="0"/>
        <w:snapToGrid w:val="0"/>
        <w:spacing w:before="93" w:line="600" w:lineRule="exact"/>
        <w:outlineLvl w:val="9"/>
        <w:rPr>
          <w:rFonts w:ascii="仿宋" w:hAnsi="仿宋" w:eastAsia="仿宋"/>
          <w:color w:val="000000"/>
          <w:sz w:val="32"/>
          <w:szCs w:val="32"/>
        </w:rPr>
      </w:pPr>
    </w:p>
    <w:p w14:paraId="79FB8368">
      <w:pPr>
        <w:pStyle w:val="6"/>
        <w:adjustRightInd w:val="0"/>
        <w:snapToGrid w:val="0"/>
        <w:spacing w:before="93" w:line="600" w:lineRule="exact"/>
        <w:outlineLvl w:val="9"/>
        <w:rPr>
          <w:rFonts w:ascii="仿宋" w:hAnsi="仿宋" w:eastAsia="仿宋"/>
          <w:color w:val="000000"/>
          <w:sz w:val="32"/>
          <w:szCs w:val="32"/>
        </w:rPr>
      </w:pPr>
    </w:p>
    <w:p w14:paraId="64B2E2F5">
      <w:pPr>
        <w:pStyle w:val="6"/>
        <w:adjustRightInd w:val="0"/>
        <w:snapToGrid w:val="0"/>
        <w:spacing w:before="93" w:line="600" w:lineRule="exact"/>
        <w:outlineLvl w:val="9"/>
        <w:rPr>
          <w:rFonts w:ascii="仿宋" w:hAnsi="仿宋" w:eastAsia="仿宋"/>
          <w:color w:val="000000"/>
          <w:sz w:val="32"/>
          <w:szCs w:val="32"/>
        </w:rPr>
      </w:pPr>
    </w:p>
    <w:p w14:paraId="7A311884">
      <w:pPr>
        <w:pStyle w:val="2"/>
        <w:ind w:right="440"/>
        <w:jc w:val="right"/>
        <w:rPr>
          <w:rStyle w:val="20"/>
          <w:rFonts w:ascii="黑体" w:hAnsi="黑体" w:eastAsia="黑体"/>
          <w:b w:val="0"/>
          <w:bCs w:val="0"/>
        </w:rPr>
      </w:pPr>
      <w:bookmarkStart w:id="73" w:name="_Toc15377204"/>
      <w:bookmarkStart w:id="74" w:name="_Toc26959"/>
      <w:bookmarkStart w:id="75" w:name="_Toc31928"/>
      <w:bookmarkStart w:id="76" w:name="_Toc28416"/>
      <w:bookmarkStart w:id="77" w:name="_Toc16187"/>
      <w:bookmarkStart w:id="78" w:name="_Toc30034"/>
      <w:bookmarkStart w:id="79" w:name="_Toc31579"/>
      <w:bookmarkStart w:id="80" w:name="_Toc14897"/>
      <w:bookmarkStart w:id="81" w:name="_Toc15396602"/>
      <w:bookmarkStart w:id="82" w:name="_Toc17296"/>
      <w:r>
        <w:rPr>
          <w:rFonts w:hint="eastAsia" w:ascii="黑体" w:hAnsi="黑体" w:eastAsia="黑体"/>
          <w:b w:val="0"/>
          <w:color w:val="000000"/>
        </w:rPr>
        <w:t>第二部分</w:t>
      </w:r>
      <w:r>
        <w:rPr>
          <w:rFonts w:ascii="黑体" w:hAnsi="黑体" w:eastAsia="黑体"/>
          <w:color w:val="000000"/>
        </w:rPr>
        <w:t xml:space="preserve"> </w:t>
      </w:r>
      <w:r>
        <w:rPr>
          <w:rStyle w:val="20"/>
          <w:rFonts w:ascii="黑体" w:hAnsi="黑体" w:eastAsia="黑体"/>
          <w:b w:val="0"/>
          <w:bCs w:val="0"/>
        </w:rPr>
        <w:t>2020</w:t>
      </w:r>
      <w:r>
        <w:rPr>
          <w:rStyle w:val="20"/>
          <w:rFonts w:hint="eastAsia" w:ascii="黑体" w:hAnsi="黑体" w:eastAsia="黑体"/>
          <w:b w:val="0"/>
          <w:bCs w:val="0"/>
        </w:rPr>
        <w:t>年度</w:t>
      </w:r>
      <w:r>
        <w:rPr>
          <w:rFonts w:hint="eastAsia" w:ascii="黑体" w:hAnsi="黑体" w:eastAsia="黑体"/>
        </w:rPr>
        <w:t>部门决算情况说明</w:t>
      </w:r>
      <w:bookmarkEnd w:id="73"/>
      <w:bookmarkEnd w:id="74"/>
      <w:bookmarkEnd w:id="75"/>
      <w:bookmarkEnd w:id="76"/>
      <w:bookmarkEnd w:id="77"/>
      <w:bookmarkEnd w:id="78"/>
      <w:bookmarkEnd w:id="79"/>
      <w:bookmarkEnd w:id="80"/>
      <w:bookmarkEnd w:id="81"/>
      <w:bookmarkEnd w:id="82"/>
    </w:p>
    <w:p w14:paraId="578FF08B"/>
    <w:p w14:paraId="2BADC159">
      <w:pPr>
        <w:pStyle w:val="34"/>
        <w:numPr>
          <w:ilvl w:val="0"/>
          <w:numId w:val="2"/>
        </w:numPr>
        <w:spacing w:line="600" w:lineRule="exact"/>
        <w:ind w:firstLineChars="0"/>
        <w:outlineLvl w:val="1"/>
        <w:rPr>
          <w:rStyle w:val="21"/>
          <w:rFonts w:ascii="黑体" w:hAnsi="黑体" w:eastAsia="黑体"/>
          <w:b w:val="0"/>
        </w:rPr>
      </w:pPr>
      <w:bookmarkStart w:id="83" w:name="_Toc19167"/>
      <w:bookmarkStart w:id="84" w:name="_Toc15396603"/>
      <w:bookmarkStart w:id="85" w:name="_Toc8521"/>
      <w:bookmarkStart w:id="86" w:name="_Toc6063"/>
      <w:bookmarkStart w:id="87" w:name="_Toc15377205"/>
      <w:bookmarkStart w:id="88" w:name="_Toc12117"/>
      <w:bookmarkStart w:id="89" w:name="_Toc17708"/>
      <w:bookmarkStart w:id="90" w:name="_Toc7893"/>
      <w:bookmarkStart w:id="91" w:name="_Toc6540"/>
      <w:bookmarkStart w:id="92" w:name="_Toc4249"/>
      <w:r>
        <w:rPr>
          <w:rFonts w:hint="eastAsia" w:ascii="黑体" w:hAnsi="黑体" w:eastAsia="黑体"/>
          <w:color w:val="000000"/>
          <w:sz w:val="32"/>
          <w:szCs w:val="32"/>
        </w:rPr>
        <w:t>收</w:t>
      </w:r>
      <w:r>
        <w:rPr>
          <w:rStyle w:val="21"/>
          <w:rFonts w:hint="eastAsia" w:ascii="黑体" w:hAnsi="黑体" w:eastAsia="黑体"/>
          <w:b w:val="0"/>
        </w:rPr>
        <w:t>入支出决算总体情况说明</w:t>
      </w:r>
      <w:bookmarkEnd w:id="83"/>
      <w:bookmarkEnd w:id="84"/>
      <w:bookmarkEnd w:id="85"/>
      <w:bookmarkEnd w:id="86"/>
      <w:bookmarkEnd w:id="87"/>
      <w:bookmarkEnd w:id="88"/>
      <w:bookmarkEnd w:id="89"/>
      <w:bookmarkEnd w:id="90"/>
      <w:bookmarkEnd w:id="91"/>
      <w:bookmarkEnd w:id="92"/>
    </w:p>
    <w:p w14:paraId="66623427">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ascii="仿宋" w:hAnsi="仿宋" w:eastAsia="仿宋"/>
          <w:color w:val="000000"/>
          <w:sz w:val="32"/>
          <w:szCs w:val="32"/>
        </w:rPr>
        <w:t>1,747.52</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w:t>
      </w:r>
      <w:r>
        <w:rPr>
          <w:rFonts w:ascii="仿宋" w:hAnsi="仿宋" w:eastAsia="仿宋"/>
          <w:color w:val="000000"/>
          <w:sz w:val="32"/>
          <w:szCs w:val="32"/>
        </w:rPr>
        <w:t>1,393.44</w:t>
      </w:r>
      <w:r>
        <w:rPr>
          <w:rFonts w:hint="eastAsia" w:ascii="仿宋" w:hAnsi="仿宋" w:eastAsia="仿宋"/>
          <w:color w:val="000000"/>
          <w:sz w:val="32"/>
          <w:szCs w:val="32"/>
        </w:rPr>
        <w:t>万元，同比增长3</w:t>
      </w:r>
      <w:r>
        <w:rPr>
          <w:rFonts w:ascii="仿宋" w:hAnsi="仿宋" w:eastAsia="仿宋"/>
          <w:color w:val="000000"/>
          <w:sz w:val="32"/>
          <w:szCs w:val="32"/>
        </w:rPr>
        <w:t>93.54%</w:t>
      </w:r>
      <w:r>
        <w:rPr>
          <w:rFonts w:hint="eastAsia" w:ascii="仿宋" w:hAnsi="仿宋" w:eastAsia="仿宋"/>
          <w:color w:val="000000"/>
          <w:sz w:val="32"/>
          <w:szCs w:val="32"/>
        </w:rPr>
        <w:t>。主要变动原因一是2020年度新增项目性支出，二是新增下级预算单位县融媒体中心。</w:t>
      </w:r>
    </w:p>
    <w:p w14:paraId="5BE8F0ED">
      <w:pPr>
        <w:spacing w:line="600" w:lineRule="exact"/>
        <w:ind w:firstLine="640" w:firstLineChars="200"/>
        <w:rPr>
          <w:rFonts w:ascii="仿宋" w:hAnsi="仿宋" w:eastAsia="仿宋"/>
          <w:color w:val="000000"/>
          <w:sz w:val="32"/>
          <w:szCs w:val="32"/>
        </w:rPr>
      </w:pPr>
    </w:p>
    <w:p w14:paraId="0720C127">
      <w:pPr>
        <w:spacing w:line="600" w:lineRule="exact"/>
        <w:ind w:firstLine="640" w:firstLineChars="200"/>
        <w:rPr>
          <w:rFonts w:ascii="仿宋" w:hAnsi="仿宋" w:eastAsia="仿宋"/>
          <w:color w:val="000000"/>
          <w:sz w:val="32"/>
          <w:szCs w:val="32"/>
        </w:rPr>
      </w:pPr>
    </w:p>
    <w:p w14:paraId="29E84824">
      <w:pPr>
        <w:ind w:firstLine="640" w:firstLineChars="200"/>
        <w:jc w:val="center"/>
        <w:rPr>
          <w:rFonts w:ascii="仿宋_GB2312" w:eastAsia="仿宋_GB2312"/>
          <w:color w:val="000000"/>
          <w:sz w:val="32"/>
          <w:szCs w:val="32"/>
        </w:rPr>
      </w:pPr>
      <w:r>
        <w:rPr>
          <w:rFonts w:ascii="仿宋" w:hAnsi="仿宋" w:eastAsia="仿宋"/>
          <w:color w:val="000000"/>
          <w:sz w:val="32"/>
          <w:szCs w:val="32"/>
        </w:rPr>
        <w:object>
          <v:shape id="_x0000_i1025" o:spt="75" type="#_x0000_t75" style="height:144pt;width:382.5pt;" o:ole="t" filled="f" o:preferrelative="t" stroked="f" coordsize="21600,21600">
            <v:path/>
            <v:fill on="f" focussize="0,0"/>
            <v:stroke on="f" joinstyle="miter"/>
            <v:imagedata r:id="rId7" o:title=""/>
            <o:lock v:ext="edit" aspectratio="t"/>
            <w10:wrap type="none"/>
            <w10:anchorlock/>
          </v:shape>
          <o:OLEObject Type="Embed" ProgID="MSGraph.Chart.8" ShapeID="_x0000_i1025" DrawAspect="Content" ObjectID="_1468075725" r:id="rId6">
            <o:LockedField>false</o:LockedField>
          </o:OLEObject>
        </w:object>
      </w: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14:paraId="6ACC4B63">
      <w:pPr>
        <w:pStyle w:val="34"/>
        <w:numPr>
          <w:ilvl w:val="0"/>
          <w:numId w:val="2"/>
        </w:numPr>
        <w:spacing w:line="600" w:lineRule="exact"/>
        <w:ind w:firstLineChars="0"/>
        <w:outlineLvl w:val="1"/>
        <w:rPr>
          <w:rStyle w:val="21"/>
          <w:rFonts w:ascii="黑体" w:hAnsi="黑体" w:eastAsia="黑体"/>
          <w:b w:val="0"/>
        </w:rPr>
      </w:pPr>
      <w:bookmarkStart w:id="93" w:name="_Toc28177"/>
      <w:bookmarkStart w:id="94" w:name="_Toc29558"/>
      <w:bookmarkStart w:id="95" w:name="_Toc5807"/>
      <w:bookmarkStart w:id="96" w:name="_Toc8206"/>
      <w:bookmarkStart w:id="97" w:name="_Toc15377206"/>
      <w:bookmarkStart w:id="98" w:name="_Toc11241"/>
      <w:bookmarkStart w:id="99" w:name="_Toc10205"/>
      <w:bookmarkStart w:id="100" w:name="_Toc15396604"/>
      <w:bookmarkStart w:id="101" w:name="_Toc31425"/>
      <w:bookmarkStart w:id="102" w:name="_Toc22934"/>
      <w:r>
        <w:rPr>
          <w:rFonts w:hint="eastAsia" w:ascii="黑体" w:hAnsi="黑体" w:eastAsia="黑体"/>
          <w:color w:val="000000"/>
          <w:sz w:val="32"/>
          <w:szCs w:val="32"/>
        </w:rPr>
        <w:t>收</w:t>
      </w:r>
      <w:r>
        <w:rPr>
          <w:rStyle w:val="21"/>
          <w:rFonts w:hint="eastAsia" w:ascii="黑体" w:hAnsi="黑体" w:eastAsia="黑体"/>
          <w:b w:val="0"/>
        </w:rPr>
        <w:t>入决算情况说明</w:t>
      </w:r>
      <w:bookmarkEnd w:id="93"/>
      <w:bookmarkEnd w:id="94"/>
      <w:bookmarkEnd w:id="95"/>
      <w:bookmarkEnd w:id="96"/>
      <w:bookmarkEnd w:id="97"/>
      <w:bookmarkEnd w:id="98"/>
      <w:bookmarkEnd w:id="99"/>
      <w:bookmarkEnd w:id="100"/>
      <w:bookmarkEnd w:id="101"/>
      <w:bookmarkEnd w:id="102"/>
    </w:p>
    <w:p w14:paraId="1AF20261">
      <w:pPr>
        <w:spacing w:line="600" w:lineRule="exact"/>
        <w:ind w:firstLine="640" w:firstLineChars="200"/>
        <w:outlineLvl w:val="9"/>
        <w:rPr>
          <w:rFonts w:ascii="仿宋" w:hAnsi="仿宋" w:eastAsia="仿宋"/>
          <w:color w:val="000000"/>
          <w:sz w:val="32"/>
          <w:szCs w:val="32"/>
        </w:rPr>
      </w:pPr>
      <w:bookmarkStart w:id="103" w:name="_Toc11975"/>
      <w:bookmarkStart w:id="104" w:name="_Toc20890"/>
      <w:bookmarkStart w:id="105" w:name="_Toc13949"/>
      <w:bookmarkStart w:id="106" w:name="_Toc26303"/>
      <w:bookmarkStart w:id="107" w:name="_Toc13349"/>
      <w:r>
        <w:rPr>
          <w:rFonts w:ascii="仿宋" w:hAnsi="仿宋" w:eastAsia="仿宋"/>
          <w:color w:val="000000"/>
          <w:sz w:val="32"/>
          <w:szCs w:val="32"/>
        </w:rPr>
        <w:t>2020</w:t>
      </w:r>
      <w:r>
        <w:rPr>
          <w:rFonts w:hint="eastAsia" w:ascii="仿宋" w:hAnsi="仿宋" w:eastAsia="仿宋"/>
          <w:color w:val="000000"/>
          <w:sz w:val="32"/>
          <w:szCs w:val="32"/>
        </w:rPr>
        <w:t>年度本年收入合计</w:t>
      </w:r>
      <w:r>
        <w:rPr>
          <w:rFonts w:ascii="仿宋" w:hAnsi="仿宋" w:eastAsia="仿宋"/>
          <w:color w:val="000000"/>
          <w:sz w:val="32"/>
          <w:szCs w:val="32"/>
        </w:rPr>
        <w:t>1,747.52</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1,745.52</w:t>
      </w:r>
      <w:r>
        <w:rPr>
          <w:rFonts w:hint="eastAsia" w:ascii="仿宋" w:hAnsi="仿宋" w:eastAsia="仿宋"/>
          <w:color w:val="000000"/>
          <w:sz w:val="32"/>
          <w:szCs w:val="32"/>
        </w:rPr>
        <w:t>万元，收入占比</w:t>
      </w:r>
      <w:r>
        <w:rPr>
          <w:rFonts w:ascii="仿宋" w:hAnsi="仿宋" w:eastAsia="仿宋"/>
          <w:color w:val="000000"/>
          <w:sz w:val="32"/>
          <w:szCs w:val="32"/>
        </w:rPr>
        <w:t>99.89%</w:t>
      </w:r>
      <w:r>
        <w:rPr>
          <w:rFonts w:hint="eastAsia" w:ascii="仿宋" w:hAnsi="仿宋" w:eastAsia="仿宋"/>
          <w:color w:val="000000"/>
          <w:sz w:val="32"/>
          <w:szCs w:val="32"/>
        </w:rPr>
        <w:t>；其他收入</w:t>
      </w:r>
      <w:r>
        <w:rPr>
          <w:rFonts w:ascii="仿宋" w:hAnsi="仿宋" w:eastAsia="仿宋"/>
          <w:color w:val="000000"/>
          <w:sz w:val="32"/>
          <w:szCs w:val="32"/>
        </w:rPr>
        <w:t>2</w:t>
      </w:r>
      <w:r>
        <w:rPr>
          <w:rFonts w:hint="eastAsia" w:ascii="仿宋" w:hAnsi="仿宋" w:eastAsia="仿宋"/>
          <w:color w:val="000000"/>
          <w:sz w:val="32"/>
          <w:szCs w:val="32"/>
        </w:rPr>
        <w:t>万元，收入占比0</w:t>
      </w:r>
      <w:r>
        <w:rPr>
          <w:rFonts w:ascii="仿宋" w:hAnsi="仿宋" w:eastAsia="仿宋"/>
          <w:color w:val="000000"/>
          <w:sz w:val="32"/>
          <w:szCs w:val="32"/>
        </w:rPr>
        <w:t>.11%</w:t>
      </w:r>
      <w:r>
        <w:rPr>
          <w:rFonts w:hint="eastAsia" w:ascii="仿宋" w:hAnsi="仿宋" w:eastAsia="仿宋"/>
          <w:color w:val="000000"/>
          <w:sz w:val="32"/>
          <w:szCs w:val="32"/>
        </w:rPr>
        <w:t>。</w:t>
      </w:r>
      <w:bookmarkEnd w:id="103"/>
      <w:bookmarkEnd w:id="104"/>
      <w:bookmarkEnd w:id="105"/>
      <w:bookmarkEnd w:id="106"/>
      <w:bookmarkEnd w:id="107"/>
    </w:p>
    <w:p w14:paraId="3FED33CF">
      <w:pPr>
        <w:spacing w:line="600" w:lineRule="exact"/>
        <w:ind w:firstLine="640" w:firstLineChars="200"/>
        <w:rPr>
          <w:rFonts w:ascii="仿宋" w:hAnsi="仿宋" w:eastAsia="仿宋"/>
          <w:color w:val="000000"/>
          <w:sz w:val="32"/>
          <w:szCs w:val="32"/>
        </w:rPr>
      </w:pPr>
    </w:p>
    <w:p w14:paraId="0CA99556">
      <w:pPr>
        <w:jc w:val="center"/>
        <w:rPr>
          <w:rFonts w:ascii="仿宋" w:hAnsi="仿宋" w:eastAsia="仿宋"/>
          <w:color w:val="000000"/>
          <w:sz w:val="32"/>
          <w:szCs w:val="32"/>
        </w:rPr>
      </w:pPr>
      <w:r>
        <w:rPr>
          <w:rFonts w:ascii="仿宋" w:hAnsi="仿宋" w:eastAsia="仿宋"/>
          <w:color w:val="000000"/>
          <w:sz w:val="32"/>
          <w:szCs w:val="32"/>
        </w:rPr>
        <w:object>
          <v:shape id="_x0000_i1026" o:spt="75" type="#_x0000_t75" style="height:297.75pt;width:421.5pt;" o:ole="t" filled="f" o:preferrelative="t" stroked="f" coordsize="21600,21600">
            <v:path/>
            <v:fill on="f" focussize="0,0"/>
            <v:stroke on="f" joinstyle="miter"/>
            <v:imagedata r:id="rId9" o:title=""/>
            <o:lock v:ext="edit" aspectratio="t"/>
            <w10:wrap type="none"/>
            <w10:anchorlock/>
          </v:shape>
          <o:OLEObject Type="Embed" ProgID="MSGraph.Chart.8" ShapeID="_x0000_i1026" DrawAspect="Content" ObjectID="_1468075726" r:id="rId8">
            <o:LockedField>false</o:LockedField>
          </o:OLEObject>
        </w:object>
      </w: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14:paraId="5703C7F4">
      <w:pPr>
        <w:pStyle w:val="34"/>
        <w:numPr>
          <w:ilvl w:val="0"/>
          <w:numId w:val="2"/>
        </w:numPr>
        <w:spacing w:line="600" w:lineRule="exact"/>
        <w:ind w:firstLineChars="0"/>
        <w:outlineLvl w:val="1"/>
        <w:rPr>
          <w:rStyle w:val="21"/>
          <w:rFonts w:ascii="黑体" w:hAnsi="黑体" w:eastAsia="黑体"/>
          <w:b w:val="0"/>
        </w:rPr>
      </w:pPr>
      <w:bookmarkStart w:id="108" w:name="_Toc10415"/>
      <w:bookmarkStart w:id="109" w:name="_Toc15396605"/>
      <w:bookmarkStart w:id="110" w:name="_Toc15377207"/>
      <w:bookmarkStart w:id="111" w:name="_Toc4328"/>
      <w:bookmarkStart w:id="112" w:name="_Toc5870"/>
      <w:bookmarkStart w:id="113" w:name="_Toc22489"/>
      <w:bookmarkStart w:id="114" w:name="_Toc9159"/>
      <w:bookmarkStart w:id="115" w:name="_Toc26469"/>
      <w:bookmarkStart w:id="116" w:name="_Toc12762"/>
      <w:bookmarkStart w:id="117" w:name="_Toc23859"/>
      <w:r>
        <w:rPr>
          <w:rFonts w:hint="eastAsia" w:ascii="黑体" w:hAnsi="黑体" w:eastAsia="黑体"/>
          <w:color w:val="000000"/>
          <w:sz w:val="32"/>
          <w:szCs w:val="32"/>
        </w:rPr>
        <w:t>支</w:t>
      </w:r>
      <w:r>
        <w:rPr>
          <w:rStyle w:val="21"/>
          <w:rFonts w:hint="eastAsia" w:ascii="黑体" w:hAnsi="黑体" w:eastAsia="黑体"/>
          <w:b w:val="0"/>
        </w:rPr>
        <w:t>出决算情况说明</w:t>
      </w:r>
      <w:bookmarkEnd w:id="108"/>
      <w:bookmarkEnd w:id="109"/>
      <w:bookmarkEnd w:id="110"/>
      <w:bookmarkEnd w:id="111"/>
      <w:bookmarkEnd w:id="112"/>
      <w:bookmarkEnd w:id="113"/>
      <w:bookmarkEnd w:id="114"/>
      <w:bookmarkEnd w:id="115"/>
      <w:bookmarkEnd w:id="116"/>
      <w:bookmarkEnd w:id="117"/>
    </w:p>
    <w:p w14:paraId="2A2203D3">
      <w:pPr>
        <w:spacing w:line="600" w:lineRule="exact"/>
        <w:ind w:firstLine="640" w:firstLineChars="200"/>
        <w:outlineLvl w:val="9"/>
        <w:rPr>
          <w:rFonts w:ascii="仿宋" w:hAnsi="仿宋" w:eastAsia="仿宋"/>
          <w:color w:val="000000"/>
          <w:sz w:val="32"/>
          <w:szCs w:val="32"/>
        </w:rPr>
      </w:pPr>
      <w:bookmarkStart w:id="118" w:name="_Toc29758"/>
      <w:bookmarkStart w:id="119" w:name="_Toc16515"/>
      <w:bookmarkStart w:id="120" w:name="_Toc32410"/>
      <w:bookmarkStart w:id="121" w:name="_Toc17106"/>
      <w:bookmarkStart w:id="122" w:name="_Toc15906"/>
      <w:r>
        <w:rPr>
          <w:rFonts w:ascii="仿宋" w:hAnsi="仿宋" w:eastAsia="仿宋"/>
          <w:color w:val="000000"/>
          <w:sz w:val="32"/>
          <w:szCs w:val="32"/>
        </w:rPr>
        <w:t>2020</w:t>
      </w:r>
      <w:r>
        <w:rPr>
          <w:rFonts w:hint="eastAsia" w:ascii="仿宋" w:hAnsi="仿宋" w:eastAsia="仿宋"/>
          <w:color w:val="000000"/>
          <w:sz w:val="32"/>
          <w:szCs w:val="32"/>
        </w:rPr>
        <w:t>年度本年支出合计</w:t>
      </w:r>
      <w:r>
        <w:rPr>
          <w:rFonts w:ascii="仿宋" w:hAnsi="仿宋" w:eastAsia="仿宋"/>
          <w:color w:val="000000"/>
          <w:sz w:val="32"/>
          <w:szCs w:val="32"/>
        </w:rPr>
        <w:t>1,649.42</w:t>
      </w:r>
      <w:r>
        <w:rPr>
          <w:rFonts w:hint="eastAsia" w:ascii="仿宋" w:hAnsi="仿宋" w:eastAsia="仿宋"/>
          <w:color w:val="000000"/>
          <w:sz w:val="32"/>
          <w:szCs w:val="32"/>
        </w:rPr>
        <w:t>万元，其中：基本支出</w:t>
      </w:r>
      <w:r>
        <w:rPr>
          <w:rFonts w:ascii="仿宋" w:hAnsi="仿宋" w:eastAsia="仿宋"/>
          <w:color w:val="000000"/>
          <w:sz w:val="32"/>
          <w:szCs w:val="32"/>
        </w:rPr>
        <w:t>1,148.88</w:t>
      </w:r>
      <w:r>
        <w:rPr>
          <w:rFonts w:hint="eastAsia" w:ascii="仿宋" w:hAnsi="仿宋" w:eastAsia="仿宋"/>
          <w:color w:val="000000"/>
          <w:sz w:val="32"/>
          <w:szCs w:val="32"/>
        </w:rPr>
        <w:t>万元，占</w:t>
      </w:r>
      <w:r>
        <w:rPr>
          <w:rFonts w:ascii="仿宋" w:hAnsi="仿宋" w:eastAsia="仿宋"/>
          <w:color w:val="000000"/>
          <w:sz w:val="32"/>
          <w:szCs w:val="32"/>
        </w:rPr>
        <w:t>69.65%</w:t>
      </w:r>
      <w:r>
        <w:rPr>
          <w:rFonts w:hint="eastAsia" w:ascii="仿宋" w:hAnsi="仿宋" w:eastAsia="仿宋"/>
          <w:color w:val="000000"/>
          <w:sz w:val="32"/>
          <w:szCs w:val="32"/>
        </w:rPr>
        <w:t>；项目支出</w:t>
      </w:r>
      <w:r>
        <w:rPr>
          <w:rFonts w:ascii="仿宋" w:hAnsi="仿宋" w:eastAsia="仿宋"/>
          <w:color w:val="000000"/>
          <w:sz w:val="32"/>
          <w:szCs w:val="32"/>
        </w:rPr>
        <w:t>500.54</w:t>
      </w:r>
      <w:r>
        <w:rPr>
          <w:rFonts w:hint="eastAsia" w:ascii="仿宋" w:hAnsi="仿宋" w:eastAsia="仿宋"/>
          <w:color w:val="000000"/>
          <w:sz w:val="32"/>
          <w:szCs w:val="32"/>
        </w:rPr>
        <w:t>万元，占</w:t>
      </w:r>
      <w:r>
        <w:rPr>
          <w:rFonts w:ascii="仿宋" w:hAnsi="仿宋" w:eastAsia="仿宋"/>
          <w:color w:val="000000"/>
          <w:sz w:val="32"/>
          <w:szCs w:val="32"/>
        </w:rPr>
        <w:t>30.35%</w:t>
      </w:r>
      <w:r>
        <w:rPr>
          <w:rFonts w:hint="eastAsia" w:ascii="仿宋" w:hAnsi="仿宋" w:eastAsia="仿宋"/>
          <w:color w:val="000000"/>
          <w:sz w:val="32"/>
          <w:szCs w:val="32"/>
        </w:rPr>
        <w:t xml:space="preserve"> 。</w:t>
      </w:r>
      <w:bookmarkEnd w:id="118"/>
      <w:bookmarkEnd w:id="119"/>
      <w:bookmarkEnd w:id="120"/>
      <w:bookmarkEnd w:id="121"/>
      <w:bookmarkEnd w:id="122"/>
    </w:p>
    <w:p w14:paraId="76DF20A8">
      <w:pPr>
        <w:ind w:firstLine="640" w:firstLineChars="200"/>
        <w:rPr>
          <w:rFonts w:ascii="仿宋" w:hAnsi="仿宋" w:eastAsia="仿宋"/>
          <w:color w:val="000000"/>
          <w:sz w:val="32"/>
          <w:szCs w:val="32"/>
        </w:rPr>
      </w:pPr>
      <w:r>
        <w:rPr>
          <w:rFonts w:ascii="仿宋" w:hAnsi="仿宋" w:eastAsia="仿宋"/>
          <w:color w:val="000000"/>
          <w:sz w:val="32"/>
          <w:szCs w:val="32"/>
        </w:rPr>
        <w:object>
          <v:shape id="_x0000_i1027" o:spt="75" type="#_x0000_t75" style="height:174.75pt;width:375.75pt;" o:ole="t" filled="f" o:preferrelative="t" stroked="f" coordsize="21600,21600">
            <v:path/>
            <v:fill on="f" focussize="0,0"/>
            <v:stroke on="f" joinstyle="miter"/>
            <v:imagedata r:id="rId11" o:title=""/>
            <o:lock v:ext="edit" aspectratio="t"/>
            <w10:wrap type="none"/>
            <w10:anchorlock/>
          </v:shape>
          <o:OLEObject Type="Embed" ProgID="MSGraph.Chart.8" ShapeID="_x0000_i1027" DrawAspect="Content" ObjectID="_1468075727" r:id="rId10">
            <o:LockedField>false</o:LockedField>
          </o:OLEObject>
        </w:object>
      </w:r>
    </w:p>
    <w:p w14:paraId="18255385">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14:paraId="0438FB1A">
      <w:pPr>
        <w:spacing w:line="600" w:lineRule="exact"/>
        <w:ind w:firstLine="640" w:firstLineChars="200"/>
        <w:outlineLvl w:val="1"/>
        <w:rPr>
          <w:rStyle w:val="21"/>
          <w:rFonts w:ascii="黑体" w:hAnsi="黑体" w:eastAsia="黑体"/>
          <w:b w:val="0"/>
        </w:rPr>
      </w:pPr>
      <w:bookmarkStart w:id="123" w:name="_Toc14916"/>
      <w:bookmarkStart w:id="124" w:name="_Toc20255"/>
      <w:bookmarkStart w:id="125" w:name="_Toc26069"/>
      <w:bookmarkStart w:id="126" w:name="_Toc16652"/>
      <w:bookmarkStart w:id="127" w:name="_Toc14153"/>
      <w:bookmarkStart w:id="128" w:name="_Toc13231"/>
      <w:bookmarkStart w:id="129" w:name="_Toc18188"/>
      <w:bookmarkStart w:id="130" w:name="_Toc15377208"/>
      <w:bookmarkStart w:id="131" w:name="_Toc26594"/>
      <w:bookmarkStart w:id="132" w:name="_Toc15396606"/>
      <w:r>
        <w:rPr>
          <w:rFonts w:hint="eastAsia" w:ascii="黑体" w:hAnsi="黑体" w:eastAsia="黑体"/>
          <w:color w:val="000000"/>
          <w:sz w:val="32"/>
          <w:szCs w:val="32"/>
        </w:rPr>
        <w:t>四、财</w:t>
      </w:r>
      <w:r>
        <w:rPr>
          <w:rStyle w:val="21"/>
          <w:rFonts w:hint="eastAsia" w:ascii="黑体" w:hAnsi="黑体" w:eastAsia="黑体"/>
          <w:b w:val="0"/>
        </w:rPr>
        <w:t>政拨款收入支出决算总体情况说明</w:t>
      </w:r>
      <w:bookmarkEnd w:id="123"/>
      <w:bookmarkEnd w:id="124"/>
      <w:bookmarkEnd w:id="125"/>
      <w:bookmarkEnd w:id="126"/>
      <w:bookmarkEnd w:id="127"/>
      <w:bookmarkEnd w:id="128"/>
      <w:bookmarkEnd w:id="129"/>
      <w:bookmarkEnd w:id="130"/>
      <w:bookmarkEnd w:id="131"/>
      <w:bookmarkEnd w:id="132"/>
    </w:p>
    <w:p w14:paraId="202954C6">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ascii="仿宋" w:hAnsi="仿宋" w:eastAsia="仿宋"/>
          <w:color w:val="000000"/>
          <w:sz w:val="32"/>
          <w:szCs w:val="32"/>
        </w:rPr>
        <w:t>1,745.52</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w:t>
      </w:r>
      <w:r>
        <w:rPr>
          <w:rFonts w:ascii="仿宋" w:hAnsi="仿宋" w:eastAsia="仿宋"/>
          <w:color w:val="000000"/>
          <w:sz w:val="32"/>
          <w:szCs w:val="32"/>
        </w:rPr>
        <w:t>1,416.84</w:t>
      </w:r>
      <w:r>
        <w:rPr>
          <w:rFonts w:hint="eastAsia" w:ascii="仿宋" w:hAnsi="仿宋" w:eastAsia="仿宋"/>
          <w:color w:val="000000"/>
          <w:sz w:val="32"/>
          <w:szCs w:val="32"/>
        </w:rPr>
        <w:t>万元，同比增长4</w:t>
      </w:r>
      <w:r>
        <w:rPr>
          <w:rFonts w:ascii="仿宋" w:hAnsi="仿宋" w:eastAsia="仿宋"/>
          <w:color w:val="000000"/>
          <w:sz w:val="32"/>
          <w:szCs w:val="32"/>
        </w:rPr>
        <w:t>31.07%</w:t>
      </w:r>
      <w:r>
        <w:rPr>
          <w:rFonts w:hint="eastAsia" w:ascii="仿宋" w:hAnsi="仿宋" w:eastAsia="仿宋"/>
          <w:color w:val="000000"/>
          <w:sz w:val="32"/>
          <w:szCs w:val="32"/>
        </w:rPr>
        <w:t>。主要变动原因一是增加通江县融媒体中心为二级预算单位，二是增加项目性支出。</w:t>
      </w:r>
    </w:p>
    <w:p w14:paraId="2793A46B">
      <w:pPr>
        <w:jc w:val="center"/>
        <w:rPr>
          <w:rFonts w:ascii="仿宋" w:hAnsi="仿宋" w:eastAsia="仿宋"/>
          <w:color w:val="000000"/>
          <w:sz w:val="32"/>
          <w:szCs w:val="32"/>
        </w:rPr>
      </w:pPr>
      <w:r>
        <w:rPr>
          <w:rFonts w:ascii="仿宋" w:hAnsi="仿宋" w:eastAsia="仿宋"/>
          <w:color w:val="000000"/>
          <w:sz w:val="32"/>
          <w:szCs w:val="32"/>
        </w:rPr>
        <w:object>
          <v:shape id="_x0000_i1028" o:spt="75" type="#_x0000_t75" style="height:148.5pt;width:426pt;" o:ole="t" filled="f" o:preferrelative="t" stroked="f" coordsize="21600,21600">
            <v:path/>
            <v:fill on="f" focussize="0,0"/>
            <v:stroke on="f" joinstyle="miter"/>
            <v:imagedata r:id="rId13" o:title=""/>
            <o:lock v:ext="edit" aspectratio="t"/>
            <w10:wrap type="none"/>
            <w10:anchorlock/>
          </v:shape>
          <o:OLEObject Type="Embed" ProgID="MSGraph.Chart.8" ShapeID="_x0000_i1028" DrawAspect="Content" ObjectID="_1468075728" r:id="rId12">
            <o:LockedField>false</o:LockedField>
          </o:OLEObject>
        </w:object>
      </w: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14:paraId="2F977EFD">
      <w:pPr>
        <w:spacing w:line="600" w:lineRule="exact"/>
        <w:ind w:firstLine="640" w:firstLineChars="200"/>
        <w:outlineLvl w:val="1"/>
        <w:rPr>
          <w:rStyle w:val="21"/>
          <w:rFonts w:ascii="黑体" w:hAnsi="黑体" w:eastAsia="黑体"/>
          <w:b w:val="0"/>
        </w:rPr>
      </w:pPr>
      <w:bookmarkStart w:id="133" w:name="_Toc1169"/>
      <w:bookmarkStart w:id="134" w:name="_Toc9257"/>
      <w:bookmarkStart w:id="135" w:name="_Toc15396607"/>
      <w:bookmarkStart w:id="136" w:name="_Toc31599"/>
      <w:bookmarkStart w:id="137" w:name="_Toc27249"/>
      <w:bookmarkStart w:id="138" w:name="_Toc21688"/>
      <w:bookmarkStart w:id="139" w:name="_Toc13100"/>
      <w:bookmarkStart w:id="140" w:name="_Toc15869"/>
      <w:bookmarkStart w:id="141" w:name="_Toc31726"/>
      <w:bookmarkStart w:id="142"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1"/>
          <w:rFonts w:hint="eastAsia" w:ascii="黑体" w:hAnsi="黑体" w:eastAsia="黑体"/>
          <w:b w:val="0"/>
        </w:rPr>
        <w:t>般公共预算财政拨款支出决算情况说明</w:t>
      </w:r>
      <w:bookmarkEnd w:id="133"/>
      <w:bookmarkEnd w:id="134"/>
      <w:bookmarkEnd w:id="135"/>
      <w:bookmarkEnd w:id="136"/>
      <w:bookmarkEnd w:id="137"/>
      <w:bookmarkEnd w:id="138"/>
      <w:bookmarkEnd w:id="139"/>
      <w:bookmarkEnd w:id="140"/>
      <w:bookmarkEnd w:id="141"/>
      <w:bookmarkEnd w:id="142"/>
    </w:p>
    <w:p w14:paraId="1F248CBB">
      <w:pPr>
        <w:spacing w:line="600" w:lineRule="exact"/>
        <w:ind w:firstLine="643" w:firstLineChars="200"/>
        <w:outlineLvl w:val="2"/>
        <w:rPr>
          <w:rFonts w:ascii="仿宋" w:hAnsi="仿宋" w:eastAsia="仿宋"/>
          <w:b/>
          <w:color w:val="000000"/>
          <w:sz w:val="32"/>
          <w:szCs w:val="32"/>
        </w:rPr>
      </w:pPr>
      <w:bookmarkStart w:id="143" w:name="_Toc21267"/>
      <w:bookmarkStart w:id="144" w:name="_Toc24791"/>
      <w:bookmarkStart w:id="145" w:name="_Toc15377210"/>
      <w:bookmarkStart w:id="146" w:name="_Toc24922"/>
      <w:r>
        <w:rPr>
          <w:rFonts w:hint="eastAsia" w:ascii="仿宋" w:hAnsi="仿宋" w:eastAsia="仿宋"/>
          <w:b/>
          <w:color w:val="000000"/>
          <w:sz w:val="32"/>
          <w:szCs w:val="32"/>
        </w:rPr>
        <w:t>（一）一般公共预算财政拨款支出决算总体情况</w:t>
      </w:r>
      <w:bookmarkEnd w:id="143"/>
      <w:bookmarkEnd w:id="144"/>
      <w:bookmarkEnd w:id="145"/>
      <w:bookmarkEnd w:id="146"/>
    </w:p>
    <w:p w14:paraId="56C810C9">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1,647.42</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1,318.74</w:t>
      </w:r>
      <w:r>
        <w:rPr>
          <w:rFonts w:hint="eastAsia" w:ascii="仿宋" w:hAnsi="仿宋" w:eastAsia="仿宋"/>
          <w:color w:val="000000"/>
          <w:sz w:val="32"/>
          <w:szCs w:val="32"/>
        </w:rPr>
        <w:t>万元，增长</w:t>
      </w:r>
      <w:r>
        <w:rPr>
          <w:rFonts w:ascii="仿宋" w:hAnsi="仿宋" w:eastAsia="仿宋"/>
          <w:color w:val="000000"/>
          <w:sz w:val="32"/>
          <w:szCs w:val="32"/>
        </w:rPr>
        <w:t>401.22%</w:t>
      </w:r>
      <w:r>
        <w:rPr>
          <w:rFonts w:hint="eastAsia" w:ascii="仿宋" w:hAnsi="仿宋" w:eastAsia="仿宋"/>
          <w:color w:val="000000"/>
          <w:sz w:val="32"/>
          <w:szCs w:val="32"/>
        </w:rPr>
        <w:t>。主要变动原因一是增加通江县融媒体中心为二级预算单位，二是增加项目性支出。</w:t>
      </w:r>
    </w:p>
    <w:p w14:paraId="6A4F6920">
      <w:pPr>
        <w:ind w:firstLine="640" w:firstLineChars="200"/>
        <w:jc w:val="center"/>
        <w:rPr>
          <w:rFonts w:ascii="仿宋" w:hAnsi="仿宋" w:eastAsia="仿宋"/>
          <w:color w:val="000000"/>
          <w:sz w:val="32"/>
          <w:szCs w:val="32"/>
        </w:rPr>
      </w:pPr>
      <w:r>
        <w:rPr>
          <w:rFonts w:ascii="仿宋" w:hAnsi="仿宋" w:eastAsia="仿宋"/>
          <w:color w:val="000000"/>
          <w:sz w:val="32"/>
          <w:szCs w:val="32"/>
        </w:rPr>
        <w:object>
          <v:shape id="_x0000_i1029" o:spt="75" type="#_x0000_t75" style="height:144pt;width:384pt;" o:ole="t" filled="f" o:preferrelative="t" stroked="f" coordsize="21600,21600">
            <v:path/>
            <v:fill on="f" focussize="0,0"/>
            <v:stroke on="f" joinstyle="miter"/>
            <v:imagedata r:id="rId15" o:title=""/>
            <o:lock v:ext="edit" aspectratio="t"/>
            <w10:wrap type="none"/>
            <w10:anchorlock/>
          </v:shape>
          <o:OLEObject Type="Embed" ProgID="MSGraph.Chart.8" ShapeID="_x0000_i1029" DrawAspect="Content" ObjectID="_1468075729" r:id="rId14">
            <o:LockedField>false</o:LockedField>
          </o:OLEObject>
        </w:objec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14:paraId="3D2E99CE">
      <w:pPr>
        <w:spacing w:line="600" w:lineRule="exact"/>
        <w:ind w:firstLine="643" w:firstLineChars="200"/>
        <w:outlineLvl w:val="2"/>
        <w:rPr>
          <w:rFonts w:ascii="仿宋" w:hAnsi="仿宋" w:eastAsia="仿宋"/>
          <w:b/>
          <w:color w:val="000000"/>
          <w:sz w:val="32"/>
          <w:szCs w:val="32"/>
        </w:rPr>
      </w:pPr>
      <w:bookmarkStart w:id="147" w:name="_Toc8968"/>
      <w:bookmarkStart w:id="148" w:name="_Toc15377211"/>
      <w:bookmarkStart w:id="149" w:name="_Toc19576"/>
      <w:bookmarkStart w:id="150" w:name="_Toc28928"/>
      <w:r>
        <w:rPr>
          <w:rFonts w:hint="eastAsia" w:ascii="仿宋" w:hAnsi="仿宋" w:eastAsia="仿宋"/>
          <w:b/>
          <w:color w:val="000000"/>
          <w:sz w:val="32"/>
          <w:szCs w:val="32"/>
        </w:rPr>
        <w:t>（二）一般公共预算财政拨款支出决算结构情况</w:t>
      </w:r>
      <w:bookmarkEnd w:id="147"/>
      <w:bookmarkEnd w:id="148"/>
      <w:bookmarkEnd w:id="149"/>
      <w:bookmarkEnd w:id="150"/>
    </w:p>
    <w:p w14:paraId="3BB98569">
      <w:pPr>
        <w:spacing w:line="600" w:lineRule="exact"/>
        <w:ind w:firstLine="640"/>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1,647.42</w:t>
      </w:r>
      <w:r>
        <w:rPr>
          <w:rFonts w:hint="eastAsia" w:ascii="仿宋" w:hAnsi="仿宋" w:eastAsia="仿宋"/>
          <w:color w:val="000000"/>
          <w:sz w:val="32"/>
          <w:szCs w:val="32"/>
        </w:rPr>
        <w:t>万元，主要用于以下方面：</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593.11</w:t>
      </w:r>
      <w:r>
        <w:rPr>
          <w:rFonts w:hint="eastAsia" w:ascii="仿宋" w:hAnsi="仿宋" w:eastAsia="仿宋"/>
          <w:color w:val="000000"/>
          <w:sz w:val="32"/>
          <w:szCs w:val="32"/>
        </w:rPr>
        <w:t>万元，占</w:t>
      </w:r>
      <w:r>
        <w:rPr>
          <w:rFonts w:ascii="仿宋" w:hAnsi="仿宋" w:eastAsia="仿宋"/>
          <w:color w:val="000000"/>
          <w:sz w:val="32"/>
          <w:szCs w:val="32"/>
        </w:rPr>
        <w:t>36.00%</w:t>
      </w:r>
      <w:r>
        <w:rPr>
          <w:rFonts w:hint="eastAsia" w:ascii="仿宋" w:hAnsi="仿宋" w:eastAsia="仿宋"/>
          <w:color w:val="000000"/>
          <w:sz w:val="32"/>
          <w:szCs w:val="32"/>
        </w:rPr>
        <w:t>；</w:t>
      </w:r>
      <w:r>
        <w:rPr>
          <w:rFonts w:hint="eastAsia" w:ascii="仿宋" w:hAnsi="仿宋" w:eastAsia="仿宋"/>
          <w:b/>
          <w:color w:val="000000"/>
          <w:sz w:val="32"/>
          <w:szCs w:val="32"/>
        </w:rPr>
        <w:t>文化旅游体育与传媒（类）</w:t>
      </w:r>
      <w:r>
        <w:rPr>
          <w:rFonts w:hint="eastAsia" w:ascii="仿宋" w:hAnsi="仿宋" w:eastAsia="仿宋"/>
          <w:bCs/>
          <w:color w:val="000000"/>
          <w:sz w:val="32"/>
          <w:szCs w:val="32"/>
        </w:rPr>
        <w:t>支出8</w:t>
      </w:r>
      <w:r>
        <w:rPr>
          <w:rFonts w:ascii="仿宋" w:hAnsi="仿宋" w:eastAsia="仿宋"/>
          <w:bCs/>
          <w:color w:val="000000"/>
          <w:sz w:val="32"/>
          <w:szCs w:val="32"/>
        </w:rPr>
        <w:t>69.21</w:t>
      </w:r>
      <w:r>
        <w:rPr>
          <w:rFonts w:hint="eastAsia" w:ascii="仿宋" w:hAnsi="仿宋" w:eastAsia="仿宋"/>
          <w:bCs/>
          <w:color w:val="000000"/>
          <w:sz w:val="32"/>
          <w:szCs w:val="32"/>
        </w:rPr>
        <w:t>万元</w:t>
      </w:r>
      <w:r>
        <w:rPr>
          <w:rFonts w:hint="eastAsia" w:ascii="仿宋" w:hAnsi="仿宋" w:eastAsia="仿宋"/>
          <w:color w:val="000000"/>
          <w:sz w:val="32"/>
          <w:szCs w:val="32"/>
        </w:rPr>
        <w:t>，占</w:t>
      </w:r>
      <w:r>
        <w:rPr>
          <w:rFonts w:ascii="仿宋" w:hAnsi="仿宋" w:eastAsia="仿宋"/>
          <w:color w:val="000000"/>
          <w:sz w:val="32"/>
          <w:szCs w:val="32"/>
        </w:rPr>
        <w:t>52.76%</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70.69</w:t>
      </w:r>
      <w:r>
        <w:rPr>
          <w:rFonts w:hint="eastAsia" w:ascii="仿宋" w:hAnsi="仿宋" w:eastAsia="仿宋"/>
          <w:color w:val="000000"/>
          <w:sz w:val="32"/>
          <w:szCs w:val="32"/>
        </w:rPr>
        <w:t>万元，占</w:t>
      </w:r>
      <w:r>
        <w:rPr>
          <w:rFonts w:ascii="仿宋" w:hAnsi="仿宋" w:eastAsia="仿宋"/>
          <w:color w:val="000000"/>
          <w:sz w:val="32"/>
          <w:szCs w:val="32"/>
        </w:rPr>
        <w:t>4.29%</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ascii="仿宋" w:hAnsi="仿宋" w:eastAsia="仿宋"/>
          <w:color w:val="000000"/>
          <w:sz w:val="32"/>
          <w:szCs w:val="32"/>
        </w:rPr>
        <w:t>44.59</w:t>
      </w:r>
      <w:r>
        <w:rPr>
          <w:rFonts w:hint="eastAsia" w:ascii="仿宋" w:hAnsi="仿宋" w:eastAsia="仿宋"/>
          <w:color w:val="000000"/>
          <w:sz w:val="32"/>
          <w:szCs w:val="32"/>
        </w:rPr>
        <w:t>万元，占</w:t>
      </w:r>
      <w:r>
        <w:rPr>
          <w:rFonts w:ascii="仿宋" w:hAnsi="仿宋" w:eastAsia="仿宋"/>
          <w:color w:val="000000"/>
          <w:sz w:val="32"/>
          <w:szCs w:val="32"/>
        </w:rPr>
        <w:t>2.71%</w:t>
      </w:r>
      <w:r>
        <w:rPr>
          <w:rFonts w:hint="eastAsia" w:ascii="仿宋" w:hAnsi="仿宋" w:eastAsia="仿宋"/>
          <w:color w:val="000000"/>
          <w:sz w:val="32"/>
          <w:szCs w:val="32"/>
        </w:rPr>
        <w:t>；</w:t>
      </w:r>
      <w:r>
        <w:rPr>
          <w:rFonts w:hint="eastAsia" w:ascii="仿宋" w:hAnsi="仿宋" w:eastAsia="仿宋"/>
          <w:b/>
          <w:bCs/>
          <w:color w:val="000000"/>
          <w:sz w:val="32"/>
          <w:szCs w:val="32"/>
        </w:rPr>
        <w:t>住房保障（类）</w:t>
      </w:r>
      <w:r>
        <w:rPr>
          <w:rFonts w:hint="eastAsia" w:ascii="仿宋" w:hAnsi="仿宋" w:eastAsia="仿宋"/>
          <w:color w:val="000000"/>
          <w:sz w:val="32"/>
          <w:szCs w:val="32"/>
        </w:rPr>
        <w:t>支出</w:t>
      </w:r>
      <w:r>
        <w:rPr>
          <w:rFonts w:ascii="仿宋" w:hAnsi="仿宋" w:eastAsia="仿宋"/>
          <w:color w:val="000000"/>
          <w:sz w:val="32"/>
          <w:szCs w:val="32"/>
        </w:rPr>
        <w:t>53.02</w:t>
      </w:r>
      <w:r>
        <w:rPr>
          <w:rFonts w:hint="eastAsia" w:ascii="仿宋" w:hAnsi="仿宋" w:eastAsia="仿宋"/>
          <w:color w:val="000000"/>
          <w:sz w:val="32"/>
          <w:szCs w:val="32"/>
        </w:rPr>
        <w:t>万元，占</w:t>
      </w:r>
      <w:r>
        <w:rPr>
          <w:rFonts w:ascii="仿宋" w:hAnsi="仿宋" w:eastAsia="仿宋"/>
          <w:color w:val="000000"/>
          <w:sz w:val="32"/>
          <w:szCs w:val="32"/>
        </w:rPr>
        <w:t>3.22%</w:t>
      </w:r>
      <w:r>
        <w:rPr>
          <w:rFonts w:hint="eastAsia" w:ascii="仿宋" w:hAnsi="仿宋" w:eastAsia="仿宋"/>
          <w:color w:val="000000"/>
          <w:sz w:val="32"/>
          <w:szCs w:val="32"/>
        </w:rPr>
        <w:t>；</w:t>
      </w:r>
      <w:r>
        <w:rPr>
          <w:rFonts w:hint="eastAsia" w:ascii="仿宋" w:hAnsi="仿宋" w:eastAsia="仿宋"/>
          <w:b/>
          <w:bCs/>
          <w:color w:val="000000"/>
          <w:sz w:val="32"/>
          <w:szCs w:val="32"/>
        </w:rPr>
        <w:t>农林水（类）</w:t>
      </w:r>
      <w:r>
        <w:rPr>
          <w:rFonts w:hint="eastAsia" w:ascii="仿宋" w:hAnsi="仿宋" w:eastAsia="仿宋"/>
          <w:color w:val="000000"/>
          <w:sz w:val="32"/>
          <w:szCs w:val="32"/>
        </w:rPr>
        <w:t>支出1</w:t>
      </w:r>
      <w:r>
        <w:rPr>
          <w:rFonts w:ascii="仿宋" w:hAnsi="仿宋" w:eastAsia="仿宋"/>
          <w:color w:val="000000"/>
          <w:sz w:val="32"/>
          <w:szCs w:val="32"/>
        </w:rPr>
        <w:t>6.8</w:t>
      </w:r>
      <w:r>
        <w:rPr>
          <w:rFonts w:hint="eastAsia" w:ascii="仿宋" w:hAnsi="仿宋" w:eastAsia="仿宋"/>
          <w:color w:val="000000"/>
          <w:sz w:val="32"/>
          <w:szCs w:val="32"/>
        </w:rPr>
        <w:t>万元，占</w:t>
      </w:r>
      <w:r>
        <w:rPr>
          <w:rFonts w:ascii="仿宋" w:hAnsi="仿宋" w:eastAsia="仿宋"/>
          <w:color w:val="000000"/>
          <w:sz w:val="32"/>
          <w:szCs w:val="32"/>
        </w:rPr>
        <w:t>1.02</w:t>
      </w:r>
      <w:r>
        <w:rPr>
          <w:rFonts w:hint="eastAsia" w:ascii="仿宋" w:hAnsi="仿宋" w:eastAsia="仿宋"/>
          <w:color w:val="000000"/>
          <w:sz w:val="32"/>
          <w:szCs w:val="32"/>
        </w:rPr>
        <w:t>%。</w:t>
      </w:r>
    </w:p>
    <w:p w14:paraId="0F0C5B01">
      <w:pPr>
        <w:jc w:val="center"/>
        <w:rPr>
          <w:rFonts w:ascii="仿宋" w:hAnsi="仿宋" w:eastAsia="仿宋"/>
          <w:color w:val="000000"/>
          <w:sz w:val="32"/>
          <w:szCs w:val="32"/>
        </w:rPr>
      </w:pPr>
      <w:r>
        <w:rPr>
          <w:rFonts w:ascii="仿宋" w:hAnsi="仿宋" w:eastAsia="仿宋"/>
          <w:color w:val="000000"/>
          <w:sz w:val="32"/>
          <w:szCs w:val="32"/>
        </w:rPr>
        <w:object>
          <v:shape id="_x0000_i1030" o:spt="75" type="#_x0000_t75" style="height:211.5pt;width:430.5pt;" o:ole="t" filled="f" o:preferrelative="t" stroked="f" coordsize="21600,21600">
            <v:path/>
            <v:fill on="f" focussize="0,0"/>
            <v:stroke on="f" joinstyle="miter"/>
            <v:imagedata r:id="rId17" o:title=""/>
            <o:lock v:ext="edit" aspectratio="t"/>
            <w10:wrap type="none"/>
            <w10:anchorlock/>
          </v:shape>
          <o:OLEObject Type="Embed" ProgID="MSGraph.Chart.8" ShapeID="_x0000_i1030" DrawAspect="Content" ObjectID="_1468075730" r:id="rId16">
            <o:LockedField>false</o:LockedField>
          </o:OLEObject>
        </w:object>
      </w: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14:paraId="1F26319F">
      <w:pPr>
        <w:spacing w:line="600" w:lineRule="exact"/>
        <w:ind w:firstLine="643" w:firstLineChars="200"/>
        <w:outlineLvl w:val="2"/>
        <w:rPr>
          <w:rFonts w:ascii="仿宋" w:hAnsi="仿宋" w:eastAsia="仿宋"/>
          <w:b/>
          <w:color w:val="000000"/>
          <w:sz w:val="32"/>
          <w:szCs w:val="32"/>
        </w:rPr>
      </w:pPr>
      <w:bookmarkStart w:id="151" w:name="_Toc11434"/>
      <w:bookmarkStart w:id="152" w:name="_Toc9817"/>
      <w:bookmarkStart w:id="153" w:name="_Toc574"/>
      <w:bookmarkStart w:id="154" w:name="_Toc15377212"/>
      <w:r>
        <w:rPr>
          <w:rFonts w:hint="eastAsia" w:ascii="仿宋" w:hAnsi="仿宋" w:eastAsia="仿宋"/>
          <w:b/>
          <w:color w:val="000000"/>
          <w:sz w:val="32"/>
          <w:szCs w:val="32"/>
        </w:rPr>
        <w:t>（三）一般公共预算财政拨款支出决算具体情况</w:t>
      </w:r>
      <w:bookmarkEnd w:id="151"/>
      <w:bookmarkEnd w:id="152"/>
      <w:bookmarkEnd w:id="153"/>
      <w:bookmarkEnd w:id="154"/>
    </w:p>
    <w:p w14:paraId="3EA3473B">
      <w:pPr>
        <w:spacing w:line="600" w:lineRule="exact"/>
        <w:ind w:firstLine="643" w:firstLineChars="200"/>
        <w:outlineLvl w:val="2"/>
        <w:rPr>
          <w:rFonts w:ascii="仿宋" w:hAnsi="仿宋" w:eastAsia="仿宋"/>
          <w:color w:val="FF0000"/>
          <w:sz w:val="32"/>
          <w:szCs w:val="32"/>
        </w:rPr>
      </w:pPr>
      <w:bookmarkStart w:id="155" w:name="_Toc24431"/>
      <w:bookmarkStart w:id="156" w:name="_Toc15609"/>
      <w:bookmarkStart w:id="157" w:name="_Toc26742"/>
      <w:bookmarkStart w:id="158" w:name="_Toc15377444"/>
      <w:bookmarkStart w:id="159" w:name="_Toc15377213"/>
      <w:bookmarkStart w:id="160"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1647.42</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7"/>
          <w:rFonts w:hint="eastAsia" w:ascii="仿宋" w:hAnsi="仿宋" w:eastAsia="仿宋"/>
          <w:bCs/>
          <w:color w:val="000000"/>
          <w:sz w:val="32"/>
          <w:szCs w:val="32"/>
        </w:rPr>
        <w:t>完成预算</w:t>
      </w:r>
      <w:r>
        <w:rPr>
          <w:rStyle w:val="17"/>
          <w:rFonts w:ascii="仿宋" w:hAnsi="仿宋" w:eastAsia="仿宋"/>
          <w:bCs/>
          <w:color w:val="000000"/>
          <w:sz w:val="32"/>
          <w:szCs w:val="32"/>
        </w:rPr>
        <w:t>100%</w:t>
      </w:r>
      <w:r>
        <w:rPr>
          <w:rStyle w:val="17"/>
          <w:rFonts w:hint="eastAsia" w:ascii="仿宋" w:hAnsi="仿宋" w:eastAsia="仿宋"/>
          <w:bCs/>
          <w:color w:val="000000"/>
          <w:sz w:val="32"/>
          <w:szCs w:val="32"/>
        </w:rPr>
        <w:t>。</w:t>
      </w:r>
      <w:r>
        <w:rPr>
          <w:rFonts w:hint="eastAsia" w:ascii="仿宋" w:hAnsi="仿宋" w:eastAsia="仿宋"/>
          <w:bCs/>
          <w:color w:val="000000"/>
          <w:sz w:val="32"/>
          <w:szCs w:val="32"/>
        </w:rPr>
        <w:t>其中：</w:t>
      </w:r>
      <w:bookmarkEnd w:id="155"/>
      <w:bookmarkEnd w:id="156"/>
      <w:bookmarkEnd w:id="157"/>
      <w:bookmarkEnd w:id="158"/>
      <w:bookmarkEnd w:id="159"/>
      <w:bookmarkEnd w:id="160"/>
    </w:p>
    <w:p w14:paraId="6B81CAD1">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一般公共服务（类）</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593.</w:t>
      </w:r>
      <w:r>
        <w:rPr>
          <w:rFonts w:ascii="仿宋" w:hAnsi="仿宋" w:eastAsia="仿宋"/>
          <w:bCs/>
          <w:color w:val="000000"/>
          <w:sz w:val="32"/>
          <w:szCs w:val="32"/>
        </w:rPr>
        <w:t>11</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14:paraId="73BC4A79">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⑴人力资源事务（款）支出决算为1.5万元，完成预算100%。</w:t>
      </w:r>
    </w:p>
    <w:p w14:paraId="53D23E04">
      <w:pPr>
        <w:numPr>
          <w:ilvl w:val="0"/>
          <w:numId w:val="3"/>
        </w:numPr>
        <w:spacing w:line="600" w:lineRule="exact"/>
        <w:ind w:left="0" w:firstLine="709"/>
        <w:rPr>
          <w:rFonts w:ascii="仿宋" w:hAnsi="仿宋" w:eastAsia="仿宋"/>
          <w:bCs/>
          <w:color w:val="000000"/>
          <w:sz w:val="32"/>
          <w:szCs w:val="32"/>
        </w:rPr>
      </w:pPr>
      <w:r>
        <w:rPr>
          <w:rFonts w:hint="eastAsia" w:ascii="仿宋" w:hAnsi="仿宋" w:eastAsia="仿宋"/>
          <w:bCs/>
          <w:color w:val="000000"/>
          <w:sz w:val="32"/>
          <w:szCs w:val="32"/>
        </w:rPr>
        <w:t>引进人才费用（项）：支出决算为1.5万元，完成预算100%。</w:t>
      </w:r>
    </w:p>
    <w:p w14:paraId="7F8000FA">
      <w:pPr>
        <w:spacing w:line="600" w:lineRule="exact"/>
        <w:ind w:firstLine="707" w:firstLineChars="221"/>
        <w:rPr>
          <w:rFonts w:ascii="仿宋" w:hAnsi="仿宋" w:eastAsia="仿宋"/>
          <w:bCs/>
          <w:color w:val="000000"/>
          <w:sz w:val="32"/>
          <w:szCs w:val="32"/>
        </w:rPr>
      </w:pPr>
      <w:r>
        <w:rPr>
          <w:rFonts w:hint="eastAsia" w:ascii="仿宋" w:hAnsi="仿宋" w:eastAsia="仿宋"/>
          <w:bCs/>
          <w:color w:val="000000"/>
          <w:sz w:val="32"/>
          <w:szCs w:val="32"/>
        </w:rPr>
        <w:t>⑵纪检监察事务（款）支出决算为3万元，完成预算1</w:t>
      </w:r>
      <w:r>
        <w:rPr>
          <w:rFonts w:ascii="仿宋" w:hAnsi="仿宋" w:eastAsia="仿宋"/>
          <w:bCs/>
          <w:color w:val="000000"/>
          <w:sz w:val="32"/>
          <w:szCs w:val="32"/>
        </w:rPr>
        <w:t>00</w:t>
      </w:r>
      <w:r>
        <w:rPr>
          <w:rFonts w:hint="eastAsia" w:ascii="仿宋" w:hAnsi="仿宋" w:eastAsia="仿宋"/>
          <w:bCs/>
          <w:color w:val="000000"/>
          <w:sz w:val="32"/>
          <w:szCs w:val="32"/>
        </w:rPr>
        <w:t>。</w:t>
      </w:r>
    </w:p>
    <w:p w14:paraId="7A18CD30">
      <w:pPr>
        <w:spacing w:line="600" w:lineRule="exact"/>
        <w:ind w:firstLine="707" w:firstLineChars="221"/>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派驻派出机构（项）：支出决算为3万元，完成预算1</w:t>
      </w:r>
      <w:r>
        <w:rPr>
          <w:rFonts w:ascii="仿宋" w:hAnsi="仿宋" w:eastAsia="仿宋"/>
          <w:bCs/>
          <w:color w:val="000000"/>
          <w:sz w:val="32"/>
          <w:szCs w:val="32"/>
        </w:rPr>
        <w:t>00</w:t>
      </w:r>
      <w:r>
        <w:rPr>
          <w:rFonts w:hint="eastAsia" w:ascii="仿宋" w:hAnsi="仿宋" w:eastAsia="仿宋"/>
          <w:bCs/>
          <w:color w:val="000000"/>
          <w:sz w:val="32"/>
          <w:szCs w:val="32"/>
        </w:rPr>
        <w:t>。</w:t>
      </w:r>
    </w:p>
    <w:p w14:paraId="544BD5A1">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3 \* GB2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⑶</w:t>
      </w:r>
      <w:r>
        <w:rPr>
          <w:rFonts w:ascii="仿宋" w:hAnsi="仿宋" w:eastAsia="仿宋"/>
          <w:bCs/>
          <w:color w:val="000000"/>
          <w:sz w:val="32"/>
          <w:szCs w:val="32"/>
        </w:rPr>
        <w:fldChar w:fldCharType="end"/>
      </w:r>
      <w:r>
        <w:rPr>
          <w:rFonts w:hint="eastAsia" w:ascii="仿宋" w:hAnsi="仿宋" w:eastAsia="仿宋"/>
          <w:bCs/>
          <w:color w:val="000000"/>
          <w:sz w:val="32"/>
          <w:szCs w:val="32"/>
        </w:rPr>
        <w:t>宣传事务（款）支出决算为</w:t>
      </w:r>
      <w:r>
        <w:rPr>
          <w:rFonts w:ascii="仿宋" w:hAnsi="仿宋" w:eastAsia="仿宋"/>
          <w:bCs/>
          <w:color w:val="000000"/>
          <w:sz w:val="32"/>
          <w:szCs w:val="32"/>
        </w:rPr>
        <w:t>588.61</w:t>
      </w:r>
      <w:r>
        <w:rPr>
          <w:rFonts w:hint="eastAsia" w:ascii="仿宋" w:hAnsi="仿宋" w:eastAsia="仿宋"/>
          <w:bCs/>
          <w:color w:val="000000"/>
          <w:sz w:val="32"/>
          <w:szCs w:val="32"/>
        </w:rPr>
        <w:t>万元，完成预算100%。</w:t>
      </w:r>
      <w:r>
        <w:rPr>
          <w:rFonts w:ascii="Calibri" w:hAnsi="Calibri" w:eastAsia="仿宋" w:cs="Calibri"/>
          <w:bCs/>
          <w:color w:val="000000"/>
          <w:sz w:val="32"/>
          <w:szCs w:val="32"/>
        </w:rPr>
        <w:t> </w:t>
      </w:r>
    </w:p>
    <w:p w14:paraId="5E1C720D">
      <w:pPr>
        <w:spacing w:line="600" w:lineRule="exact"/>
        <w:ind w:firstLine="707" w:firstLineChars="221"/>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行政运行（项）：支出决算为</w:t>
      </w:r>
      <w:r>
        <w:rPr>
          <w:rFonts w:ascii="仿宋" w:hAnsi="仿宋" w:eastAsia="仿宋"/>
          <w:bCs/>
          <w:color w:val="000000"/>
          <w:sz w:val="32"/>
          <w:szCs w:val="32"/>
        </w:rPr>
        <w:t>323.38</w:t>
      </w:r>
      <w:r>
        <w:rPr>
          <w:rFonts w:hint="eastAsia" w:ascii="仿宋" w:hAnsi="仿宋" w:eastAsia="仿宋"/>
          <w:bCs/>
          <w:color w:val="000000"/>
          <w:sz w:val="32"/>
          <w:szCs w:val="32"/>
        </w:rPr>
        <w:t>万元，完成预算100%。</w:t>
      </w:r>
      <w:r>
        <w:rPr>
          <w:rFonts w:ascii="Calibri" w:hAnsi="Calibri" w:eastAsia="仿宋" w:cs="Calibri"/>
          <w:bCs/>
          <w:color w:val="000000"/>
          <w:sz w:val="32"/>
          <w:szCs w:val="32"/>
        </w:rPr>
        <w:t> </w:t>
      </w:r>
    </w:p>
    <w:p w14:paraId="383F3B06">
      <w:pPr>
        <w:numPr>
          <w:ilvl w:val="0"/>
          <w:numId w:val="3"/>
        </w:numPr>
        <w:spacing w:line="600" w:lineRule="exact"/>
        <w:ind w:left="0" w:firstLine="707" w:firstLineChars="221"/>
        <w:rPr>
          <w:rFonts w:ascii="仿宋" w:hAnsi="仿宋" w:eastAsia="仿宋"/>
          <w:bCs/>
          <w:color w:val="000000"/>
          <w:sz w:val="32"/>
          <w:szCs w:val="32"/>
        </w:rPr>
      </w:pPr>
      <w:r>
        <w:rPr>
          <w:rFonts w:hint="eastAsia" w:ascii="仿宋" w:hAnsi="仿宋" w:eastAsia="仿宋"/>
          <w:bCs/>
          <w:color w:val="000000"/>
          <w:sz w:val="32"/>
          <w:szCs w:val="32"/>
        </w:rPr>
        <w:t>事业运行（项）：支出决算为</w:t>
      </w:r>
      <w:r>
        <w:rPr>
          <w:rFonts w:ascii="仿宋" w:hAnsi="仿宋" w:eastAsia="仿宋"/>
          <w:bCs/>
          <w:color w:val="000000"/>
          <w:sz w:val="32"/>
          <w:szCs w:val="32"/>
        </w:rPr>
        <w:t>11.88</w:t>
      </w:r>
      <w:r>
        <w:rPr>
          <w:rFonts w:hint="eastAsia" w:ascii="仿宋" w:hAnsi="仿宋" w:eastAsia="仿宋"/>
          <w:bCs/>
          <w:color w:val="000000"/>
          <w:sz w:val="32"/>
          <w:szCs w:val="32"/>
        </w:rPr>
        <w:t>万元，完成预算100%。</w:t>
      </w:r>
    </w:p>
    <w:p w14:paraId="116C9005">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3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③</w:t>
      </w:r>
      <w:r>
        <w:rPr>
          <w:rFonts w:ascii="仿宋" w:hAnsi="仿宋" w:eastAsia="仿宋"/>
          <w:bCs/>
          <w:color w:val="000000"/>
          <w:sz w:val="32"/>
          <w:szCs w:val="32"/>
        </w:rPr>
        <w:fldChar w:fldCharType="end"/>
      </w:r>
      <w:r>
        <w:rPr>
          <w:rFonts w:hint="eastAsia" w:ascii="仿宋" w:hAnsi="仿宋" w:eastAsia="仿宋"/>
          <w:bCs/>
          <w:color w:val="000000"/>
          <w:sz w:val="32"/>
          <w:szCs w:val="32"/>
        </w:rPr>
        <w:t>一般行政管理事务（项）：支出决算为</w:t>
      </w:r>
      <w:r>
        <w:rPr>
          <w:rFonts w:ascii="仿宋" w:hAnsi="仿宋" w:eastAsia="仿宋"/>
          <w:bCs/>
          <w:color w:val="000000"/>
          <w:sz w:val="32"/>
          <w:szCs w:val="32"/>
        </w:rPr>
        <w:t>253.35</w:t>
      </w:r>
      <w:r>
        <w:rPr>
          <w:rFonts w:hint="eastAsia" w:ascii="仿宋" w:hAnsi="仿宋" w:eastAsia="仿宋"/>
          <w:bCs/>
          <w:color w:val="000000"/>
          <w:sz w:val="32"/>
          <w:szCs w:val="32"/>
        </w:rPr>
        <w:t>万元，完成预算100%。</w:t>
      </w:r>
    </w:p>
    <w:p w14:paraId="271C9532">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2.</w:t>
      </w:r>
      <w:r>
        <w:rPr>
          <w:rStyle w:val="17"/>
          <w:rFonts w:hint="eastAsia" w:ascii="仿宋" w:hAnsi="仿宋" w:eastAsia="仿宋"/>
          <w:bCs/>
          <w:color w:val="000000"/>
          <w:sz w:val="32"/>
          <w:szCs w:val="32"/>
        </w:rPr>
        <w:t>文化旅游体育与传媒（类）</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869.</w:t>
      </w:r>
      <w:r>
        <w:rPr>
          <w:rFonts w:ascii="仿宋" w:hAnsi="仿宋" w:eastAsia="仿宋"/>
          <w:bCs/>
          <w:color w:val="000000"/>
          <w:sz w:val="32"/>
          <w:szCs w:val="32"/>
        </w:rPr>
        <w:t>21</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14:paraId="6C71D5EC">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⑴文化和旅游（款）：</w:t>
      </w:r>
      <w:r>
        <w:rPr>
          <w:rFonts w:hint="eastAsia" w:ascii="仿宋" w:hAnsi="仿宋" w:eastAsia="仿宋"/>
          <w:bCs/>
          <w:color w:val="000000"/>
          <w:sz w:val="32"/>
          <w:szCs w:val="32"/>
        </w:rPr>
        <w:t>支出决算为</w:t>
      </w:r>
      <w:r>
        <w:rPr>
          <w:rFonts w:ascii="仿宋" w:hAnsi="仿宋" w:eastAsia="仿宋"/>
          <w:bCs/>
          <w:color w:val="000000"/>
          <w:sz w:val="32"/>
          <w:szCs w:val="32"/>
        </w:rPr>
        <w:t>160.00</w:t>
      </w:r>
      <w:r>
        <w:rPr>
          <w:rFonts w:hint="eastAsia" w:ascii="仿宋" w:hAnsi="仿宋" w:eastAsia="仿宋"/>
          <w:bCs/>
          <w:color w:val="000000"/>
          <w:sz w:val="32"/>
          <w:szCs w:val="32"/>
        </w:rPr>
        <w:t>万元，完成预算100%。</w:t>
      </w:r>
    </w:p>
    <w:p w14:paraId="51A4379C">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其他文化和旅游支出（项）</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160.00</w:t>
      </w:r>
      <w:r>
        <w:rPr>
          <w:rFonts w:hint="eastAsia" w:ascii="仿宋" w:hAnsi="仿宋" w:eastAsia="仿宋"/>
          <w:bCs/>
          <w:color w:val="000000"/>
          <w:sz w:val="32"/>
          <w:szCs w:val="32"/>
        </w:rPr>
        <w:t>万元，完成预算100%。</w:t>
      </w:r>
    </w:p>
    <w:p w14:paraId="1D1FF42C">
      <w:pPr>
        <w:spacing w:line="600" w:lineRule="exact"/>
        <w:ind w:firstLine="640" w:firstLineChars="200"/>
        <w:rPr>
          <w:rStyle w:val="17"/>
          <w:rFonts w:ascii="仿宋" w:hAnsi="仿宋" w:eastAsia="仿宋"/>
          <w:b w:val="0"/>
          <w:bCs/>
          <w:color w:val="000000"/>
          <w:sz w:val="32"/>
          <w:szCs w:val="32"/>
        </w:rPr>
      </w:pPr>
      <w:r>
        <w:rPr>
          <w:rFonts w:hint="eastAsia" w:ascii="仿宋" w:hAnsi="仿宋" w:eastAsia="仿宋"/>
          <w:bCs/>
          <w:color w:val="000000"/>
          <w:sz w:val="32"/>
          <w:szCs w:val="32"/>
        </w:rPr>
        <w:t>⑵广播电视（款）</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694.21</w:t>
      </w:r>
      <w:r>
        <w:rPr>
          <w:rFonts w:hint="eastAsia" w:ascii="仿宋" w:hAnsi="仿宋" w:eastAsia="仿宋"/>
          <w:bCs/>
          <w:color w:val="000000"/>
          <w:sz w:val="32"/>
          <w:szCs w:val="32"/>
        </w:rPr>
        <w:t>万元，完成预算100%。</w:t>
      </w:r>
    </w:p>
    <w:p w14:paraId="0F468CEC">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行政运行（项）</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108.36</w:t>
      </w:r>
      <w:r>
        <w:rPr>
          <w:rFonts w:hint="eastAsia" w:ascii="仿宋" w:hAnsi="仿宋" w:eastAsia="仿宋"/>
          <w:bCs/>
          <w:color w:val="000000"/>
          <w:sz w:val="32"/>
          <w:szCs w:val="32"/>
        </w:rPr>
        <w:t>万元，完成预算100%。</w:t>
      </w:r>
    </w:p>
    <w:p w14:paraId="7BE4AC9D">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2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②</w:t>
      </w:r>
      <w:r>
        <w:rPr>
          <w:rFonts w:ascii="仿宋" w:hAnsi="仿宋" w:eastAsia="仿宋"/>
          <w:bCs/>
          <w:color w:val="000000"/>
          <w:sz w:val="32"/>
          <w:szCs w:val="32"/>
        </w:rPr>
        <w:fldChar w:fldCharType="end"/>
      </w:r>
      <w:r>
        <w:rPr>
          <w:rFonts w:hint="eastAsia" w:ascii="仿宋" w:hAnsi="仿宋" w:eastAsia="仿宋"/>
          <w:bCs/>
          <w:color w:val="000000"/>
          <w:sz w:val="32"/>
          <w:szCs w:val="32"/>
        </w:rPr>
        <w:t>一般行政管理事务（项）</w:t>
      </w:r>
      <w:r>
        <w:rPr>
          <w:rFonts w:hint="eastAsia"/>
        </w:rPr>
        <w:t>：</w:t>
      </w:r>
      <w:r>
        <w:rPr>
          <w:rFonts w:hint="eastAsia" w:ascii="仿宋" w:hAnsi="仿宋" w:eastAsia="仿宋"/>
          <w:bCs/>
          <w:color w:val="000000"/>
          <w:sz w:val="32"/>
          <w:szCs w:val="32"/>
        </w:rPr>
        <w:t>支出决算为</w:t>
      </w:r>
      <w:r>
        <w:rPr>
          <w:rFonts w:ascii="仿宋" w:hAnsi="仿宋" w:eastAsia="仿宋"/>
          <w:bCs/>
          <w:color w:val="000000"/>
          <w:sz w:val="32"/>
          <w:szCs w:val="32"/>
        </w:rPr>
        <w:t>48.60</w:t>
      </w:r>
      <w:r>
        <w:rPr>
          <w:rFonts w:hint="eastAsia" w:ascii="仿宋" w:hAnsi="仿宋" w:eastAsia="仿宋"/>
          <w:bCs/>
          <w:color w:val="000000"/>
          <w:sz w:val="32"/>
          <w:szCs w:val="32"/>
        </w:rPr>
        <w:t>万元，完成预算100%。</w:t>
      </w:r>
    </w:p>
    <w:p w14:paraId="28DDD94C">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3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③</w:t>
      </w:r>
      <w:r>
        <w:rPr>
          <w:rFonts w:ascii="仿宋" w:hAnsi="仿宋" w:eastAsia="仿宋"/>
          <w:bCs/>
          <w:color w:val="000000"/>
          <w:sz w:val="32"/>
          <w:szCs w:val="32"/>
        </w:rPr>
        <w:fldChar w:fldCharType="end"/>
      </w:r>
      <w:r>
        <w:rPr>
          <w:rFonts w:hint="eastAsia" w:ascii="仿宋" w:hAnsi="仿宋" w:eastAsia="仿宋"/>
          <w:bCs/>
          <w:color w:val="000000"/>
          <w:sz w:val="32"/>
          <w:szCs w:val="32"/>
        </w:rPr>
        <w:t>广播（项）</w:t>
      </w:r>
      <w:r>
        <w:rPr>
          <w:rFonts w:hint="eastAsia"/>
        </w:rPr>
        <w:t>：</w:t>
      </w:r>
      <w:r>
        <w:rPr>
          <w:rFonts w:hint="eastAsia" w:ascii="仿宋" w:hAnsi="仿宋" w:eastAsia="仿宋"/>
          <w:bCs/>
          <w:color w:val="000000"/>
          <w:sz w:val="32"/>
          <w:szCs w:val="32"/>
        </w:rPr>
        <w:t>支出决算为</w:t>
      </w:r>
      <w:r>
        <w:rPr>
          <w:rFonts w:ascii="仿宋" w:hAnsi="仿宋" w:eastAsia="仿宋"/>
          <w:bCs/>
          <w:color w:val="000000"/>
          <w:sz w:val="32"/>
          <w:szCs w:val="32"/>
        </w:rPr>
        <w:t>90.00</w:t>
      </w:r>
      <w:r>
        <w:rPr>
          <w:rFonts w:hint="eastAsia" w:ascii="仿宋" w:hAnsi="仿宋" w:eastAsia="仿宋"/>
          <w:bCs/>
          <w:color w:val="000000"/>
          <w:sz w:val="32"/>
          <w:szCs w:val="32"/>
        </w:rPr>
        <w:t>万元，完成预算100%。</w:t>
      </w:r>
    </w:p>
    <w:p w14:paraId="69A7B2BD">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4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④</w:t>
      </w:r>
      <w:r>
        <w:rPr>
          <w:rFonts w:ascii="仿宋" w:hAnsi="仿宋" w:eastAsia="仿宋"/>
          <w:bCs/>
          <w:color w:val="000000"/>
          <w:sz w:val="32"/>
          <w:szCs w:val="32"/>
        </w:rPr>
        <w:fldChar w:fldCharType="end"/>
      </w:r>
      <w:r>
        <w:rPr>
          <w:rFonts w:hint="eastAsia" w:ascii="仿宋" w:hAnsi="仿宋" w:eastAsia="仿宋"/>
          <w:bCs/>
          <w:color w:val="000000"/>
          <w:sz w:val="32"/>
          <w:szCs w:val="32"/>
        </w:rPr>
        <w:t>电视（项）</w:t>
      </w:r>
      <w:r>
        <w:rPr>
          <w:rFonts w:hint="eastAsia"/>
        </w:rPr>
        <w:t>：</w:t>
      </w:r>
      <w:r>
        <w:rPr>
          <w:rFonts w:hint="eastAsia" w:ascii="仿宋" w:hAnsi="仿宋" w:eastAsia="仿宋"/>
          <w:bCs/>
          <w:color w:val="000000"/>
          <w:sz w:val="32"/>
          <w:szCs w:val="32"/>
        </w:rPr>
        <w:t>支出决算为</w:t>
      </w:r>
      <w:r>
        <w:rPr>
          <w:rFonts w:ascii="仿宋" w:hAnsi="仿宋" w:eastAsia="仿宋"/>
          <w:bCs/>
          <w:color w:val="000000"/>
          <w:sz w:val="32"/>
          <w:szCs w:val="32"/>
        </w:rPr>
        <w:t>354.25</w:t>
      </w:r>
      <w:r>
        <w:rPr>
          <w:rFonts w:hint="eastAsia" w:ascii="仿宋" w:hAnsi="仿宋" w:eastAsia="仿宋"/>
          <w:bCs/>
          <w:color w:val="000000"/>
          <w:sz w:val="32"/>
          <w:szCs w:val="32"/>
        </w:rPr>
        <w:t>万元，完成预算100%。</w:t>
      </w:r>
    </w:p>
    <w:p w14:paraId="288931E7">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5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⑤</w:t>
      </w:r>
      <w:r>
        <w:rPr>
          <w:rFonts w:ascii="仿宋" w:hAnsi="仿宋" w:eastAsia="仿宋"/>
          <w:bCs/>
          <w:color w:val="000000"/>
          <w:sz w:val="32"/>
          <w:szCs w:val="32"/>
        </w:rPr>
        <w:fldChar w:fldCharType="end"/>
      </w:r>
      <w:r>
        <w:rPr>
          <w:rFonts w:hint="eastAsia" w:ascii="仿宋" w:hAnsi="仿宋" w:eastAsia="仿宋"/>
          <w:bCs/>
          <w:color w:val="000000"/>
          <w:sz w:val="32"/>
          <w:szCs w:val="32"/>
        </w:rPr>
        <w:t>其他广播电视支出（项）</w:t>
      </w:r>
      <w:r>
        <w:rPr>
          <w:rFonts w:hint="eastAsia"/>
        </w:rPr>
        <w:t>：</w:t>
      </w:r>
      <w:r>
        <w:rPr>
          <w:rFonts w:hint="eastAsia" w:ascii="仿宋" w:hAnsi="仿宋" w:eastAsia="仿宋"/>
          <w:bCs/>
          <w:color w:val="000000"/>
          <w:sz w:val="32"/>
          <w:szCs w:val="32"/>
        </w:rPr>
        <w:t>支出决算为</w:t>
      </w:r>
      <w:r>
        <w:rPr>
          <w:rFonts w:ascii="仿宋" w:hAnsi="仿宋" w:eastAsia="仿宋"/>
          <w:bCs/>
          <w:color w:val="000000"/>
          <w:sz w:val="32"/>
          <w:szCs w:val="32"/>
        </w:rPr>
        <w:t>93.00</w:t>
      </w:r>
      <w:r>
        <w:rPr>
          <w:rFonts w:hint="eastAsia" w:ascii="仿宋" w:hAnsi="仿宋" w:eastAsia="仿宋"/>
          <w:bCs/>
          <w:color w:val="000000"/>
          <w:sz w:val="32"/>
          <w:szCs w:val="32"/>
        </w:rPr>
        <w:t>万元，完成预算100%。</w:t>
      </w:r>
    </w:p>
    <w:p w14:paraId="2C222EE1">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3 \* GB2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⑶</w:t>
      </w:r>
      <w:r>
        <w:rPr>
          <w:rFonts w:ascii="仿宋" w:hAnsi="仿宋" w:eastAsia="仿宋"/>
          <w:bCs/>
          <w:color w:val="000000"/>
          <w:sz w:val="32"/>
          <w:szCs w:val="32"/>
        </w:rPr>
        <w:fldChar w:fldCharType="end"/>
      </w:r>
      <w:r>
        <w:rPr>
          <w:rFonts w:hint="eastAsia" w:ascii="仿宋" w:hAnsi="仿宋" w:eastAsia="仿宋"/>
          <w:bCs/>
          <w:color w:val="000000"/>
          <w:sz w:val="32"/>
          <w:szCs w:val="32"/>
        </w:rPr>
        <w:t>其他文化旅游体育与传媒支出（款）</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15</w:t>
      </w:r>
      <w:r>
        <w:rPr>
          <w:rFonts w:hint="eastAsia" w:ascii="仿宋" w:hAnsi="仿宋" w:eastAsia="仿宋"/>
          <w:bCs/>
          <w:color w:val="000000"/>
          <w:sz w:val="32"/>
          <w:szCs w:val="32"/>
        </w:rPr>
        <w:t>万元，完成预算100%。</w:t>
      </w:r>
    </w:p>
    <w:p w14:paraId="4B05FA10">
      <w:pPr>
        <w:spacing w:line="600" w:lineRule="exact"/>
        <w:ind w:firstLine="640" w:firstLineChars="200"/>
        <w:rPr>
          <w:rFonts w:ascii="仿宋" w:hAnsi="仿宋" w:eastAsia="仿宋"/>
          <w:b/>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宣传文化发展专项支出（项）</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15</w:t>
      </w:r>
      <w:r>
        <w:rPr>
          <w:rFonts w:hint="eastAsia" w:ascii="仿宋" w:hAnsi="仿宋" w:eastAsia="仿宋"/>
          <w:bCs/>
          <w:color w:val="000000"/>
          <w:sz w:val="32"/>
          <w:szCs w:val="32"/>
        </w:rPr>
        <w:t>万元，完成预算100%。</w:t>
      </w:r>
    </w:p>
    <w:p w14:paraId="19F57C8C">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3.</w:t>
      </w:r>
      <w:r>
        <w:rPr>
          <w:rStyle w:val="17"/>
          <w:rFonts w:hint="eastAsia" w:ascii="仿宋" w:hAnsi="仿宋" w:eastAsia="仿宋"/>
          <w:bCs/>
          <w:color w:val="000000"/>
          <w:sz w:val="32"/>
          <w:szCs w:val="32"/>
        </w:rPr>
        <w:t>社会保障和就业（类）</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70.</w:t>
      </w:r>
      <w:r>
        <w:rPr>
          <w:rFonts w:ascii="仿宋" w:hAnsi="仿宋" w:eastAsia="仿宋"/>
          <w:bCs/>
          <w:color w:val="000000"/>
          <w:sz w:val="32"/>
          <w:szCs w:val="32"/>
        </w:rPr>
        <w:t>69</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14:paraId="1A4A91EC">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GB2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⑴</w:t>
      </w:r>
      <w:r>
        <w:rPr>
          <w:rFonts w:ascii="仿宋" w:hAnsi="仿宋" w:eastAsia="仿宋"/>
          <w:bCs/>
          <w:color w:val="000000"/>
          <w:sz w:val="32"/>
          <w:szCs w:val="32"/>
        </w:rPr>
        <w:fldChar w:fldCharType="end"/>
      </w:r>
      <w:r>
        <w:rPr>
          <w:rFonts w:hint="eastAsia" w:ascii="仿宋" w:hAnsi="仿宋" w:eastAsia="仿宋"/>
          <w:bCs/>
          <w:color w:val="000000"/>
          <w:sz w:val="32"/>
          <w:szCs w:val="32"/>
        </w:rPr>
        <w:t>行政事业单位养老支出（款）</w:t>
      </w:r>
      <w:r>
        <w:rPr>
          <w:rStyle w:val="17"/>
          <w:rFonts w:hint="eastAsia" w:ascii="仿宋" w:hAnsi="仿宋" w:eastAsia="仿宋"/>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70.69</w:t>
      </w:r>
      <w:r>
        <w:rPr>
          <w:rFonts w:hint="eastAsia" w:ascii="仿宋" w:hAnsi="仿宋" w:eastAsia="仿宋"/>
          <w:bCs/>
          <w:color w:val="000000"/>
          <w:sz w:val="32"/>
          <w:szCs w:val="32"/>
        </w:rPr>
        <w:t>万元，完成预算100%。</w:t>
      </w:r>
    </w:p>
    <w:p w14:paraId="2CFC88E7">
      <w:pPr>
        <w:spacing w:line="600" w:lineRule="exact"/>
        <w:ind w:firstLine="640" w:firstLineChars="200"/>
        <w:rPr>
          <w:rFonts w:ascii="仿宋" w:hAnsi="仿宋" w:eastAsia="仿宋"/>
          <w:b/>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机关事业单位基本养老保险缴费支出（项）</w:t>
      </w:r>
      <w:r>
        <w:rPr>
          <w:rStyle w:val="17"/>
          <w:rFonts w:hint="eastAsia" w:ascii="仿宋" w:hAnsi="仿宋" w:eastAsia="仿宋"/>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70.69</w:t>
      </w:r>
      <w:r>
        <w:rPr>
          <w:rFonts w:hint="eastAsia" w:ascii="仿宋" w:hAnsi="仿宋" w:eastAsia="仿宋"/>
          <w:bCs/>
          <w:color w:val="000000"/>
          <w:sz w:val="32"/>
          <w:szCs w:val="32"/>
        </w:rPr>
        <w:t>万元，完成预算100%。</w:t>
      </w:r>
    </w:p>
    <w:p w14:paraId="1D8B2851">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4.</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44.</w:t>
      </w:r>
      <w:r>
        <w:rPr>
          <w:rFonts w:ascii="仿宋" w:hAnsi="仿宋" w:eastAsia="仿宋"/>
          <w:bCs/>
          <w:color w:val="000000"/>
          <w:sz w:val="32"/>
          <w:szCs w:val="32"/>
        </w:rPr>
        <w:t>59</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14:paraId="7B374079">
      <w:pPr>
        <w:spacing w:line="600" w:lineRule="exact"/>
        <w:ind w:firstLine="640" w:firstLineChars="200"/>
        <w:rPr>
          <w:rFonts w:ascii="仿宋" w:hAnsi="仿宋" w:eastAsia="仿宋"/>
          <w:bCs/>
          <w:color w:val="000000"/>
          <w:sz w:val="32"/>
          <w:szCs w:val="32"/>
        </w:rPr>
      </w:pPr>
      <w:r>
        <w:rPr>
          <w:rStyle w:val="17"/>
          <w:rFonts w:ascii="仿宋" w:hAnsi="仿宋" w:eastAsia="仿宋"/>
          <w:b w:val="0"/>
          <w:bCs/>
          <w:color w:val="000000"/>
          <w:sz w:val="32"/>
          <w:szCs w:val="32"/>
        </w:rPr>
        <w:fldChar w:fldCharType="begin"/>
      </w:r>
      <w:r>
        <w:rPr>
          <w:rStyle w:val="17"/>
          <w:rFonts w:ascii="仿宋" w:hAnsi="仿宋" w:eastAsia="仿宋"/>
          <w:b w:val="0"/>
          <w:bCs/>
          <w:color w:val="000000"/>
          <w:sz w:val="32"/>
          <w:szCs w:val="32"/>
        </w:rPr>
        <w:instrText xml:space="preserve"> = 1 \* GB2 </w:instrText>
      </w:r>
      <w:r>
        <w:rPr>
          <w:rStyle w:val="17"/>
          <w:rFonts w:ascii="仿宋" w:hAnsi="仿宋" w:eastAsia="仿宋"/>
          <w:b w:val="0"/>
          <w:bCs/>
          <w:color w:val="000000"/>
          <w:sz w:val="32"/>
          <w:szCs w:val="32"/>
        </w:rPr>
        <w:fldChar w:fldCharType="separate"/>
      </w:r>
      <w:r>
        <w:rPr>
          <w:rStyle w:val="17"/>
          <w:rFonts w:hint="eastAsia" w:ascii="仿宋" w:hAnsi="仿宋" w:eastAsia="仿宋"/>
          <w:b w:val="0"/>
          <w:bCs/>
          <w:color w:val="000000"/>
          <w:sz w:val="32"/>
          <w:szCs w:val="32"/>
        </w:rPr>
        <w:t>⑴</w:t>
      </w:r>
      <w:r>
        <w:rPr>
          <w:rStyle w:val="17"/>
          <w:rFonts w:ascii="仿宋" w:hAnsi="仿宋" w:eastAsia="仿宋"/>
          <w:b w:val="0"/>
          <w:bCs/>
          <w:color w:val="000000"/>
          <w:sz w:val="32"/>
          <w:szCs w:val="32"/>
        </w:rPr>
        <w:fldChar w:fldCharType="end"/>
      </w:r>
      <w:r>
        <w:rPr>
          <w:rStyle w:val="17"/>
          <w:rFonts w:hint="eastAsia" w:ascii="仿宋" w:hAnsi="仿宋" w:eastAsia="仿宋"/>
          <w:b w:val="0"/>
          <w:bCs/>
          <w:color w:val="000000"/>
          <w:sz w:val="32"/>
          <w:szCs w:val="32"/>
        </w:rPr>
        <w:t>公共卫生（款）：</w:t>
      </w:r>
      <w:r>
        <w:rPr>
          <w:rFonts w:hint="eastAsia" w:ascii="仿宋" w:hAnsi="仿宋" w:eastAsia="仿宋"/>
          <w:bCs/>
          <w:color w:val="000000"/>
          <w:sz w:val="32"/>
          <w:szCs w:val="32"/>
        </w:rPr>
        <w:t>支出决算为</w:t>
      </w:r>
      <w:r>
        <w:rPr>
          <w:rFonts w:ascii="仿宋" w:hAnsi="仿宋" w:eastAsia="仿宋"/>
          <w:bCs/>
          <w:color w:val="000000"/>
          <w:sz w:val="32"/>
          <w:szCs w:val="32"/>
        </w:rPr>
        <w:t>3.29</w:t>
      </w:r>
      <w:r>
        <w:rPr>
          <w:rFonts w:hint="eastAsia" w:ascii="仿宋" w:hAnsi="仿宋" w:eastAsia="仿宋"/>
          <w:bCs/>
          <w:color w:val="000000"/>
          <w:sz w:val="32"/>
          <w:szCs w:val="32"/>
        </w:rPr>
        <w:t>万元，完成预算100%。</w:t>
      </w:r>
    </w:p>
    <w:p w14:paraId="5B2F6C1F">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其他公共卫生支出（项）</w:t>
      </w:r>
      <w:r>
        <w:rPr>
          <w:rStyle w:val="17"/>
          <w:rFonts w:hint="eastAsia" w:ascii="仿宋" w:hAnsi="仿宋" w:eastAsia="仿宋"/>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3.29</w:t>
      </w:r>
      <w:r>
        <w:rPr>
          <w:rFonts w:hint="eastAsia" w:ascii="仿宋" w:hAnsi="仿宋" w:eastAsia="仿宋"/>
          <w:bCs/>
          <w:color w:val="000000"/>
          <w:sz w:val="32"/>
          <w:szCs w:val="32"/>
        </w:rPr>
        <w:t>万元，完成预算100%。</w:t>
      </w:r>
    </w:p>
    <w:p w14:paraId="7F6E3ACC">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2 \* GB2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⑵</w:t>
      </w:r>
      <w:r>
        <w:rPr>
          <w:rFonts w:ascii="仿宋" w:hAnsi="仿宋" w:eastAsia="仿宋"/>
          <w:bCs/>
          <w:color w:val="000000"/>
          <w:sz w:val="32"/>
          <w:szCs w:val="32"/>
        </w:rPr>
        <w:fldChar w:fldCharType="end"/>
      </w:r>
      <w:r>
        <w:rPr>
          <w:rFonts w:hint="eastAsia" w:ascii="仿宋" w:hAnsi="仿宋" w:eastAsia="仿宋"/>
          <w:bCs/>
          <w:color w:val="000000"/>
          <w:sz w:val="32"/>
          <w:szCs w:val="32"/>
        </w:rPr>
        <w:t>行政事业单位医疗（款）</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41.29</w:t>
      </w:r>
      <w:r>
        <w:rPr>
          <w:rFonts w:hint="eastAsia" w:ascii="仿宋" w:hAnsi="仿宋" w:eastAsia="仿宋"/>
          <w:bCs/>
          <w:color w:val="000000"/>
          <w:sz w:val="32"/>
          <w:szCs w:val="32"/>
        </w:rPr>
        <w:t>万元，完成预算100%。</w:t>
      </w:r>
    </w:p>
    <w:p w14:paraId="40498C26">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行政单位医疗（项）</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11.84</w:t>
      </w:r>
      <w:r>
        <w:rPr>
          <w:rFonts w:hint="eastAsia" w:ascii="仿宋" w:hAnsi="仿宋" w:eastAsia="仿宋"/>
          <w:bCs/>
          <w:color w:val="000000"/>
          <w:sz w:val="32"/>
          <w:szCs w:val="32"/>
        </w:rPr>
        <w:t>万元，完成预算100%。</w:t>
      </w:r>
    </w:p>
    <w:p w14:paraId="65BF86FB">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2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②</w:t>
      </w:r>
      <w:r>
        <w:rPr>
          <w:rFonts w:ascii="仿宋" w:hAnsi="仿宋" w:eastAsia="仿宋"/>
          <w:bCs/>
          <w:color w:val="000000"/>
          <w:sz w:val="32"/>
          <w:szCs w:val="32"/>
        </w:rPr>
        <w:fldChar w:fldCharType="end"/>
      </w:r>
      <w:r>
        <w:rPr>
          <w:rFonts w:hint="eastAsia" w:ascii="仿宋" w:hAnsi="仿宋" w:eastAsia="仿宋"/>
          <w:bCs/>
          <w:color w:val="000000"/>
          <w:sz w:val="32"/>
          <w:szCs w:val="32"/>
        </w:rPr>
        <w:t>事业单位医疗（项）</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27.02</w:t>
      </w:r>
      <w:r>
        <w:rPr>
          <w:rFonts w:hint="eastAsia" w:ascii="仿宋" w:hAnsi="仿宋" w:eastAsia="仿宋"/>
          <w:bCs/>
          <w:color w:val="000000"/>
          <w:sz w:val="32"/>
          <w:szCs w:val="32"/>
        </w:rPr>
        <w:t>万元，完成预算100%。</w:t>
      </w:r>
    </w:p>
    <w:p w14:paraId="7EE5E305">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3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③</w:t>
      </w:r>
      <w:r>
        <w:rPr>
          <w:rFonts w:ascii="仿宋" w:hAnsi="仿宋" w:eastAsia="仿宋"/>
          <w:bCs/>
          <w:color w:val="000000"/>
          <w:sz w:val="32"/>
          <w:szCs w:val="32"/>
        </w:rPr>
        <w:fldChar w:fldCharType="end"/>
      </w:r>
      <w:r>
        <w:rPr>
          <w:rFonts w:hint="eastAsia" w:ascii="仿宋" w:hAnsi="仿宋" w:eastAsia="仿宋"/>
          <w:bCs/>
          <w:color w:val="000000"/>
          <w:sz w:val="32"/>
          <w:szCs w:val="32"/>
        </w:rPr>
        <w:t>公务员医疗补助（项）</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2.44</w:t>
      </w:r>
      <w:r>
        <w:rPr>
          <w:rFonts w:hint="eastAsia" w:ascii="仿宋" w:hAnsi="仿宋" w:eastAsia="仿宋"/>
          <w:bCs/>
          <w:color w:val="000000"/>
          <w:sz w:val="32"/>
          <w:szCs w:val="32"/>
        </w:rPr>
        <w:t>万元，完成预算100%。</w:t>
      </w:r>
    </w:p>
    <w:p w14:paraId="0FA6A588">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5.</w:t>
      </w:r>
      <w:r>
        <w:rPr>
          <w:rFonts w:hint="eastAsia" w:ascii="仿宋" w:hAnsi="仿宋" w:eastAsia="仿宋"/>
          <w:b/>
          <w:bCs/>
          <w:color w:val="000000"/>
          <w:sz w:val="32"/>
          <w:szCs w:val="32"/>
        </w:rPr>
        <w:t>农林水</w:t>
      </w:r>
      <w:r>
        <w:rPr>
          <w:rStyle w:val="17"/>
          <w:rFonts w:hint="eastAsia" w:ascii="仿宋" w:hAnsi="仿宋" w:eastAsia="仿宋"/>
          <w:bCs/>
          <w:color w:val="000000"/>
          <w:sz w:val="32"/>
          <w:szCs w:val="32"/>
        </w:rPr>
        <w:t>（类）</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16.</w:t>
      </w:r>
      <w:r>
        <w:rPr>
          <w:rFonts w:ascii="仿宋" w:hAnsi="仿宋" w:eastAsia="仿宋"/>
          <w:bCs/>
          <w:color w:val="000000"/>
          <w:sz w:val="32"/>
          <w:szCs w:val="32"/>
        </w:rPr>
        <w:t>80</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14:paraId="1761BA18">
      <w:pPr>
        <w:spacing w:line="600" w:lineRule="exact"/>
        <w:ind w:firstLine="640" w:firstLineChars="200"/>
        <w:rPr>
          <w:rFonts w:ascii="仿宋" w:hAnsi="仿宋" w:eastAsia="仿宋"/>
          <w:bCs/>
          <w:color w:val="000000"/>
          <w:sz w:val="32"/>
          <w:szCs w:val="32"/>
        </w:rPr>
      </w:pPr>
      <w:r>
        <w:rPr>
          <w:rStyle w:val="17"/>
          <w:rFonts w:ascii="仿宋" w:hAnsi="仿宋" w:eastAsia="仿宋"/>
          <w:b w:val="0"/>
          <w:bCs/>
          <w:color w:val="000000"/>
          <w:sz w:val="32"/>
          <w:szCs w:val="32"/>
        </w:rPr>
        <w:fldChar w:fldCharType="begin"/>
      </w:r>
      <w:r>
        <w:rPr>
          <w:rStyle w:val="17"/>
          <w:rFonts w:ascii="仿宋" w:hAnsi="仿宋" w:eastAsia="仿宋"/>
          <w:b w:val="0"/>
          <w:bCs/>
          <w:color w:val="000000"/>
          <w:sz w:val="32"/>
          <w:szCs w:val="32"/>
        </w:rPr>
        <w:instrText xml:space="preserve"> = 1 \* GB2 </w:instrText>
      </w:r>
      <w:r>
        <w:rPr>
          <w:rStyle w:val="17"/>
          <w:rFonts w:ascii="仿宋" w:hAnsi="仿宋" w:eastAsia="仿宋"/>
          <w:b w:val="0"/>
          <w:bCs/>
          <w:color w:val="000000"/>
          <w:sz w:val="32"/>
          <w:szCs w:val="32"/>
        </w:rPr>
        <w:fldChar w:fldCharType="separate"/>
      </w:r>
      <w:r>
        <w:rPr>
          <w:rStyle w:val="17"/>
          <w:rFonts w:hint="eastAsia" w:ascii="仿宋" w:hAnsi="仿宋" w:eastAsia="仿宋"/>
          <w:b w:val="0"/>
          <w:bCs/>
          <w:color w:val="000000"/>
          <w:sz w:val="32"/>
          <w:szCs w:val="32"/>
        </w:rPr>
        <w:t>⑴</w:t>
      </w:r>
      <w:r>
        <w:rPr>
          <w:rStyle w:val="17"/>
          <w:rFonts w:ascii="仿宋" w:hAnsi="仿宋" w:eastAsia="仿宋"/>
          <w:b w:val="0"/>
          <w:bCs/>
          <w:color w:val="000000"/>
          <w:sz w:val="32"/>
          <w:szCs w:val="32"/>
        </w:rPr>
        <w:fldChar w:fldCharType="end"/>
      </w:r>
      <w:r>
        <w:rPr>
          <w:rStyle w:val="17"/>
          <w:rFonts w:hint="eastAsia" w:ascii="仿宋" w:hAnsi="仿宋" w:eastAsia="仿宋"/>
          <w:b w:val="0"/>
          <w:bCs/>
          <w:color w:val="000000"/>
          <w:sz w:val="32"/>
          <w:szCs w:val="32"/>
        </w:rPr>
        <w:t>扶贫（款）：</w:t>
      </w:r>
      <w:r>
        <w:rPr>
          <w:rFonts w:hint="eastAsia" w:ascii="仿宋" w:hAnsi="仿宋" w:eastAsia="仿宋"/>
          <w:bCs/>
          <w:color w:val="000000"/>
          <w:sz w:val="32"/>
          <w:szCs w:val="32"/>
        </w:rPr>
        <w:t>支出决算为</w:t>
      </w:r>
      <w:r>
        <w:rPr>
          <w:rFonts w:ascii="仿宋" w:hAnsi="仿宋" w:eastAsia="仿宋"/>
          <w:bCs/>
          <w:color w:val="000000"/>
          <w:sz w:val="32"/>
          <w:szCs w:val="32"/>
        </w:rPr>
        <w:t>16.80</w:t>
      </w:r>
      <w:r>
        <w:rPr>
          <w:rFonts w:hint="eastAsia" w:ascii="仿宋" w:hAnsi="仿宋" w:eastAsia="仿宋"/>
          <w:bCs/>
          <w:color w:val="000000"/>
          <w:sz w:val="32"/>
          <w:szCs w:val="32"/>
        </w:rPr>
        <w:t>万元，完成预算100%。</w:t>
      </w:r>
    </w:p>
    <w:p w14:paraId="29CC2F84">
      <w:pPr>
        <w:spacing w:line="600" w:lineRule="exact"/>
        <w:ind w:firstLine="640" w:firstLineChars="200"/>
        <w:rPr>
          <w:rFonts w:ascii="仿宋" w:hAnsi="仿宋" w:eastAsia="仿宋"/>
          <w:b/>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其他扶贫支出（项）</w:t>
      </w:r>
      <w:r>
        <w:rPr>
          <w:rStyle w:val="17"/>
          <w:rFonts w:hint="eastAsia" w:ascii="仿宋" w:hAnsi="仿宋" w:eastAsia="仿宋"/>
          <w:b w:val="0"/>
          <w:bCs/>
          <w:color w:val="000000"/>
          <w:sz w:val="32"/>
          <w:szCs w:val="32"/>
        </w:rPr>
        <w:t>：</w:t>
      </w:r>
      <w:r>
        <w:rPr>
          <w:rFonts w:hint="eastAsia" w:ascii="仿宋" w:hAnsi="仿宋" w:eastAsia="仿宋"/>
          <w:bCs/>
          <w:color w:val="000000"/>
          <w:sz w:val="32"/>
          <w:szCs w:val="32"/>
        </w:rPr>
        <w:t>支出决算为</w:t>
      </w:r>
      <w:r>
        <w:rPr>
          <w:rFonts w:ascii="仿宋" w:hAnsi="仿宋" w:eastAsia="仿宋"/>
          <w:bCs/>
          <w:color w:val="000000"/>
          <w:sz w:val="32"/>
          <w:szCs w:val="32"/>
        </w:rPr>
        <w:t>16.80</w:t>
      </w:r>
      <w:r>
        <w:rPr>
          <w:rFonts w:hint="eastAsia" w:ascii="仿宋" w:hAnsi="仿宋" w:eastAsia="仿宋"/>
          <w:bCs/>
          <w:color w:val="000000"/>
          <w:sz w:val="32"/>
          <w:szCs w:val="32"/>
        </w:rPr>
        <w:t>万元，完成预算100%。</w:t>
      </w:r>
    </w:p>
    <w:p w14:paraId="5C4F4704">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6.</w:t>
      </w:r>
      <w:r>
        <w:rPr>
          <w:rFonts w:hint="eastAsia" w:ascii="仿宋" w:hAnsi="仿宋" w:eastAsia="仿宋"/>
          <w:b/>
          <w:bCs/>
          <w:color w:val="000000"/>
          <w:sz w:val="32"/>
          <w:szCs w:val="32"/>
        </w:rPr>
        <w:t>住房保障</w:t>
      </w:r>
      <w:r>
        <w:rPr>
          <w:rStyle w:val="17"/>
          <w:rFonts w:hint="eastAsia" w:ascii="仿宋" w:hAnsi="仿宋" w:eastAsia="仿宋"/>
          <w:bCs/>
          <w:color w:val="000000"/>
          <w:sz w:val="32"/>
          <w:szCs w:val="32"/>
        </w:rPr>
        <w:t>（类）</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53.</w:t>
      </w:r>
      <w:r>
        <w:rPr>
          <w:rFonts w:ascii="仿宋" w:hAnsi="仿宋" w:eastAsia="仿宋"/>
          <w:bCs/>
          <w:color w:val="000000"/>
          <w:sz w:val="32"/>
          <w:szCs w:val="32"/>
        </w:rPr>
        <w:t>02</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14:paraId="6293B46B">
      <w:pPr>
        <w:spacing w:line="600" w:lineRule="exact"/>
        <w:ind w:firstLine="640" w:firstLineChars="200"/>
        <w:rPr>
          <w:rStyle w:val="17"/>
          <w:rFonts w:ascii="仿宋" w:hAnsi="仿宋" w:eastAsia="仿宋"/>
          <w:b w:val="0"/>
          <w:bCs/>
          <w:color w:val="000000"/>
          <w:sz w:val="32"/>
          <w:szCs w:val="32"/>
        </w:rPr>
      </w:pPr>
      <w:r>
        <w:rPr>
          <w:rStyle w:val="17"/>
          <w:rFonts w:ascii="仿宋" w:hAnsi="仿宋" w:eastAsia="仿宋"/>
          <w:b w:val="0"/>
          <w:bCs/>
          <w:color w:val="000000"/>
          <w:sz w:val="32"/>
          <w:szCs w:val="32"/>
        </w:rPr>
        <w:fldChar w:fldCharType="begin"/>
      </w:r>
      <w:r>
        <w:rPr>
          <w:rStyle w:val="17"/>
          <w:rFonts w:ascii="仿宋" w:hAnsi="仿宋" w:eastAsia="仿宋"/>
          <w:b w:val="0"/>
          <w:bCs/>
          <w:color w:val="000000"/>
          <w:sz w:val="32"/>
          <w:szCs w:val="32"/>
        </w:rPr>
        <w:instrText xml:space="preserve"> = 1 \* GB2 </w:instrText>
      </w:r>
      <w:r>
        <w:rPr>
          <w:rStyle w:val="17"/>
          <w:rFonts w:ascii="仿宋" w:hAnsi="仿宋" w:eastAsia="仿宋"/>
          <w:b w:val="0"/>
          <w:bCs/>
          <w:color w:val="000000"/>
          <w:sz w:val="32"/>
          <w:szCs w:val="32"/>
        </w:rPr>
        <w:fldChar w:fldCharType="separate"/>
      </w:r>
      <w:r>
        <w:rPr>
          <w:rStyle w:val="17"/>
          <w:rFonts w:hint="eastAsia" w:ascii="仿宋" w:hAnsi="仿宋" w:eastAsia="仿宋"/>
          <w:b w:val="0"/>
          <w:bCs/>
          <w:color w:val="000000"/>
          <w:sz w:val="32"/>
          <w:szCs w:val="32"/>
        </w:rPr>
        <w:t>⑴</w:t>
      </w:r>
      <w:r>
        <w:rPr>
          <w:rStyle w:val="17"/>
          <w:rFonts w:ascii="仿宋" w:hAnsi="仿宋" w:eastAsia="仿宋"/>
          <w:b w:val="0"/>
          <w:bCs/>
          <w:color w:val="000000"/>
          <w:sz w:val="32"/>
          <w:szCs w:val="32"/>
        </w:rPr>
        <w:fldChar w:fldCharType="end"/>
      </w:r>
      <w:r>
        <w:rPr>
          <w:rStyle w:val="17"/>
          <w:rFonts w:hint="eastAsia" w:ascii="仿宋" w:hAnsi="仿宋" w:eastAsia="仿宋"/>
          <w:b w:val="0"/>
          <w:bCs/>
          <w:color w:val="000000"/>
          <w:sz w:val="32"/>
          <w:szCs w:val="32"/>
        </w:rPr>
        <w:t>住房改革支出（款）</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53.</w:t>
      </w:r>
      <w:r>
        <w:rPr>
          <w:rFonts w:ascii="仿宋" w:hAnsi="仿宋" w:eastAsia="仿宋"/>
          <w:bCs/>
          <w:color w:val="000000"/>
          <w:sz w:val="32"/>
          <w:szCs w:val="32"/>
        </w:rPr>
        <w:t>02</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14:paraId="66838383">
      <w:pPr>
        <w:spacing w:line="600" w:lineRule="exact"/>
        <w:ind w:firstLine="640" w:firstLineChars="200"/>
        <w:rPr>
          <w:rFonts w:ascii="仿宋" w:hAnsi="仿宋" w:eastAsia="仿宋"/>
          <w:b/>
          <w:color w:val="000000"/>
          <w:sz w:val="32"/>
          <w:szCs w:val="32"/>
        </w:rPr>
      </w:pPr>
      <w:r>
        <w:rPr>
          <w:rFonts w:ascii="仿宋" w:hAnsi="仿宋" w:eastAsia="仿宋"/>
          <w:bCs/>
          <w:color w:val="000000"/>
          <w:sz w:val="32"/>
          <w:szCs w:val="32"/>
        </w:rPr>
        <w:fldChar w:fldCharType="begin"/>
      </w:r>
      <w:r>
        <w:rPr>
          <w:rFonts w:ascii="仿宋" w:hAnsi="仿宋" w:eastAsia="仿宋"/>
          <w:bCs/>
          <w:color w:val="000000"/>
          <w:sz w:val="32"/>
          <w:szCs w:val="32"/>
        </w:rPr>
        <w:instrText xml:space="preserve"> = 1 \* GB3 </w:instrText>
      </w:r>
      <w:r>
        <w:rPr>
          <w:rFonts w:ascii="仿宋" w:hAnsi="仿宋" w:eastAsia="仿宋"/>
          <w:bCs/>
          <w:color w:val="000000"/>
          <w:sz w:val="32"/>
          <w:szCs w:val="32"/>
        </w:rPr>
        <w:fldChar w:fldCharType="separate"/>
      </w:r>
      <w:r>
        <w:rPr>
          <w:rFonts w:hint="eastAsia" w:ascii="仿宋" w:hAnsi="仿宋" w:eastAsia="仿宋"/>
          <w:bCs/>
          <w:color w:val="000000"/>
          <w:sz w:val="32"/>
          <w:szCs w:val="32"/>
        </w:rPr>
        <w:t>①</w:t>
      </w:r>
      <w:r>
        <w:rPr>
          <w:rFonts w:ascii="仿宋" w:hAnsi="仿宋" w:eastAsia="仿宋"/>
          <w:bCs/>
          <w:color w:val="000000"/>
          <w:sz w:val="32"/>
          <w:szCs w:val="32"/>
        </w:rPr>
        <w:fldChar w:fldCharType="end"/>
      </w:r>
      <w:r>
        <w:rPr>
          <w:rFonts w:hint="eastAsia" w:ascii="仿宋" w:hAnsi="仿宋" w:eastAsia="仿宋"/>
          <w:bCs/>
          <w:color w:val="000000"/>
          <w:sz w:val="32"/>
          <w:szCs w:val="32"/>
        </w:rPr>
        <w:t>住房公积金（项）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53.</w:t>
      </w:r>
      <w:r>
        <w:rPr>
          <w:rFonts w:ascii="仿宋" w:hAnsi="仿宋" w:eastAsia="仿宋"/>
          <w:bCs/>
          <w:color w:val="000000"/>
          <w:sz w:val="32"/>
          <w:szCs w:val="32"/>
        </w:rPr>
        <w:t>02</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14:paraId="47D27966">
      <w:pPr>
        <w:tabs>
          <w:tab w:val="right" w:pos="8306"/>
        </w:tabs>
        <w:spacing w:line="600" w:lineRule="exact"/>
        <w:ind w:firstLine="640"/>
        <w:outlineLvl w:val="1"/>
      </w:pPr>
      <w:bookmarkStart w:id="161" w:name="_Toc15377214"/>
      <w:bookmarkStart w:id="162" w:name="_Toc15396608"/>
      <w:bookmarkStart w:id="163" w:name="_Toc7378"/>
      <w:bookmarkStart w:id="164" w:name="_Toc284"/>
      <w:bookmarkStart w:id="165" w:name="_Toc22669"/>
      <w:bookmarkStart w:id="166" w:name="_Toc25484"/>
      <w:bookmarkStart w:id="167" w:name="_Toc29782"/>
      <w:bookmarkStart w:id="168" w:name="_Toc11890"/>
      <w:bookmarkStart w:id="169" w:name="_Toc22706"/>
      <w:bookmarkStart w:id="170" w:name="_Toc24516"/>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1"/>
          <w:rFonts w:hint="eastAsia" w:ascii="黑体" w:hAnsi="黑体" w:eastAsia="黑体"/>
          <w:b w:val="0"/>
        </w:rPr>
        <w:t>般公共预算财政拨款基本支出决算情况说明</w:t>
      </w:r>
      <w:bookmarkEnd w:id="161"/>
      <w:bookmarkEnd w:id="162"/>
      <w:bookmarkEnd w:id="163"/>
      <w:bookmarkEnd w:id="164"/>
      <w:bookmarkEnd w:id="165"/>
      <w:bookmarkEnd w:id="166"/>
      <w:bookmarkEnd w:id="167"/>
      <w:bookmarkEnd w:id="168"/>
      <w:bookmarkEnd w:id="169"/>
      <w:bookmarkEnd w:id="170"/>
      <w:r>
        <w:rPr>
          <w:rStyle w:val="21"/>
          <w:rFonts w:ascii="黑体" w:hAnsi="黑体" w:eastAsia="黑体"/>
          <w:b w:val="0"/>
        </w:rPr>
        <w:tab/>
      </w:r>
    </w:p>
    <w:p w14:paraId="53895F2D">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1,148.88</w:t>
      </w:r>
      <w:r>
        <w:rPr>
          <w:rFonts w:hint="eastAsia" w:ascii="仿宋" w:hAnsi="仿宋" w:eastAsia="仿宋"/>
          <w:color w:val="000000"/>
          <w:sz w:val="32"/>
          <w:szCs w:val="32"/>
        </w:rPr>
        <w:t>万元，其中：</w:t>
      </w:r>
    </w:p>
    <w:p w14:paraId="5B470588">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1,022.92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581CF87E">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ascii="仿宋" w:hAnsi="仿宋" w:eastAsia="仿宋"/>
          <w:color w:val="000000"/>
          <w:sz w:val="32"/>
          <w:szCs w:val="32"/>
        </w:rPr>
        <w:t>125.96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9625FCD">
      <w:pPr>
        <w:spacing w:line="600" w:lineRule="exact"/>
        <w:ind w:firstLine="640"/>
        <w:outlineLvl w:val="1"/>
        <w:rPr>
          <w:rStyle w:val="21"/>
          <w:rFonts w:ascii="黑体" w:hAnsi="黑体" w:eastAsia="黑体"/>
          <w:b w:val="0"/>
        </w:rPr>
      </w:pPr>
      <w:bookmarkStart w:id="171" w:name="_Toc15396609"/>
      <w:bookmarkStart w:id="172" w:name="_Toc15377215"/>
      <w:bookmarkStart w:id="173" w:name="_Toc8099"/>
      <w:bookmarkStart w:id="174" w:name="_Toc25732"/>
      <w:bookmarkStart w:id="175" w:name="_Toc11958"/>
      <w:bookmarkStart w:id="176" w:name="_Toc32054"/>
      <w:bookmarkStart w:id="177" w:name="_Toc32088"/>
      <w:bookmarkStart w:id="178" w:name="_Toc10745"/>
      <w:bookmarkStart w:id="179" w:name="_Toc28379"/>
      <w:bookmarkStart w:id="180" w:name="_Toc1508"/>
      <w:r>
        <w:rPr>
          <w:rFonts w:hint="eastAsia" w:ascii="黑体" w:eastAsia="黑体"/>
          <w:color w:val="000000"/>
          <w:sz w:val="32"/>
          <w:szCs w:val="32"/>
        </w:rPr>
        <w:t>七、</w:t>
      </w:r>
      <w:r>
        <w:rPr>
          <w:rStyle w:val="21"/>
          <w:rFonts w:hint="eastAsia" w:ascii="黑体" w:hAnsi="黑体" w:eastAsia="黑体"/>
        </w:rPr>
        <w:t>“</w:t>
      </w:r>
      <w:r>
        <w:rPr>
          <w:rStyle w:val="21"/>
          <w:rFonts w:hint="eastAsia" w:ascii="黑体" w:hAnsi="黑体" w:eastAsia="黑体"/>
          <w:b w:val="0"/>
        </w:rPr>
        <w:t>三公”经费财政拨款支出决算情况说明</w:t>
      </w:r>
      <w:bookmarkEnd w:id="171"/>
      <w:bookmarkEnd w:id="172"/>
      <w:bookmarkEnd w:id="173"/>
      <w:bookmarkEnd w:id="174"/>
      <w:bookmarkEnd w:id="175"/>
      <w:bookmarkEnd w:id="176"/>
      <w:bookmarkEnd w:id="177"/>
      <w:bookmarkEnd w:id="178"/>
      <w:bookmarkEnd w:id="179"/>
      <w:bookmarkEnd w:id="180"/>
    </w:p>
    <w:p w14:paraId="719B9D78">
      <w:pPr>
        <w:spacing w:line="600" w:lineRule="exact"/>
        <w:ind w:firstLine="640"/>
        <w:outlineLvl w:val="2"/>
        <w:rPr>
          <w:rFonts w:ascii="仿宋" w:hAnsi="仿宋" w:eastAsia="仿宋"/>
          <w:b/>
          <w:color w:val="000000"/>
          <w:sz w:val="32"/>
          <w:szCs w:val="32"/>
        </w:rPr>
      </w:pPr>
      <w:bookmarkStart w:id="181" w:name="_Toc15377216"/>
      <w:bookmarkStart w:id="182" w:name="_Toc10844"/>
      <w:bookmarkStart w:id="183" w:name="_Toc26269"/>
      <w:bookmarkStart w:id="184" w:name="_Toc30985"/>
      <w:r>
        <w:rPr>
          <w:rFonts w:hint="eastAsia" w:ascii="仿宋" w:hAnsi="仿宋" w:eastAsia="仿宋"/>
          <w:b/>
          <w:color w:val="000000"/>
          <w:sz w:val="32"/>
          <w:szCs w:val="32"/>
        </w:rPr>
        <w:t>（一）“三公”经费财政拨款支出决算总体情况说明</w:t>
      </w:r>
      <w:bookmarkEnd w:id="181"/>
      <w:bookmarkEnd w:id="182"/>
      <w:bookmarkEnd w:id="183"/>
      <w:bookmarkEnd w:id="184"/>
    </w:p>
    <w:p w14:paraId="6B6046F9">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3.74</w:t>
      </w:r>
      <w:r>
        <w:rPr>
          <w:rFonts w:hint="eastAsia" w:ascii="仿宋" w:hAnsi="仿宋" w:eastAsia="仿宋"/>
          <w:color w:val="000000"/>
          <w:sz w:val="32"/>
          <w:szCs w:val="32"/>
        </w:rPr>
        <w:t>万元，完成预算</w:t>
      </w:r>
      <w:r>
        <w:rPr>
          <w:rFonts w:ascii="仿宋" w:hAnsi="仿宋" w:eastAsia="仿宋"/>
          <w:color w:val="000000"/>
          <w:sz w:val="32"/>
          <w:szCs w:val="32"/>
        </w:rPr>
        <w:t>97.14%</w:t>
      </w:r>
      <w:r>
        <w:rPr>
          <w:rFonts w:hint="eastAsia" w:ascii="仿宋" w:hAnsi="仿宋" w:eastAsia="仿宋"/>
          <w:color w:val="000000"/>
          <w:sz w:val="32"/>
          <w:szCs w:val="32"/>
        </w:rPr>
        <w:t>，决算数小于预算数的主要原因是压缩“三公”经费开支。</w:t>
      </w:r>
    </w:p>
    <w:p w14:paraId="1BF3A729">
      <w:pPr>
        <w:spacing w:line="600" w:lineRule="exact"/>
        <w:ind w:firstLine="640"/>
        <w:outlineLvl w:val="2"/>
        <w:rPr>
          <w:rFonts w:ascii="仿宋" w:hAnsi="仿宋" w:eastAsia="仿宋"/>
          <w:b/>
          <w:color w:val="000000"/>
          <w:sz w:val="32"/>
          <w:szCs w:val="32"/>
        </w:rPr>
      </w:pPr>
      <w:bookmarkStart w:id="185" w:name="_Toc18973"/>
      <w:bookmarkStart w:id="186" w:name="_Toc15377217"/>
      <w:bookmarkStart w:id="187" w:name="_Toc20236"/>
      <w:bookmarkStart w:id="188" w:name="_Toc18102"/>
      <w:r>
        <w:rPr>
          <w:rFonts w:hint="eastAsia" w:ascii="仿宋" w:hAnsi="仿宋" w:eastAsia="仿宋"/>
          <w:b/>
          <w:color w:val="000000"/>
          <w:sz w:val="32"/>
          <w:szCs w:val="32"/>
        </w:rPr>
        <w:t>（二）“三公”经费财政拨款支出决算具体情况说明</w:t>
      </w:r>
      <w:bookmarkEnd w:id="185"/>
      <w:bookmarkEnd w:id="186"/>
      <w:bookmarkEnd w:id="187"/>
      <w:bookmarkEnd w:id="188"/>
    </w:p>
    <w:p w14:paraId="7D021E47">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2.50</w:t>
      </w:r>
      <w:r>
        <w:rPr>
          <w:rFonts w:hint="eastAsia" w:ascii="仿宋" w:hAnsi="仿宋" w:eastAsia="仿宋"/>
          <w:color w:val="000000"/>
          <w:sz w:val="32"/>
          <w:szCs w:val="32"/>
        </w:rPr>
        <w:t>万元，占</w:t>
      </w:r>
      <w:r>
        <w:rPr>
          <w:rFonts w:ascii="仿宋" w:hAnsi="仿宋" w:eastAsia="仿宋"/>
          <w:color w:val="000000"/>
          <w:sz w:val="32"/>
          <w:szCs w:val="32"/>
        </w:rPr>
        <w:t>66.84%</w:t>
      </w:r>
      <w:r>
        <w:rPr>
          <w:rFonts w:hint="eastAsia" w:ascii="仿宋" w:hAnsi="仿宋" w:eastAsia="仿宋"/>
          <w:color w:val="000000"/>
          <w:sz w:val="32"/>
          <w:szCs w:val="32"/>
        </w:rPr>
        <w:t>；公务接待费支出决算</w:t>
      </w:r>
      <w:r>
        <w:rPr>
          <w:rFonts w:ascii="仿宋" w:hAnsi="仿宋" w:eastAsia="仿宋"/>
          <w:color w:val="000000"/>
          <w:sz w:val="32"/>
          <w:szCs w:val="32"/>
        </w:rPr>
        <w:t>1.24</w:t>
      </w:r>
      <w:r>
        <w:rPr>
          <w:rFonts w:hint="eastAsia" w:ascii="仿宋" w:hAnsi="仿宋" w:eastAsia="仿宋"/>
          <w:color w:val="000000"/>
          <w:sz w:val="32"/>
          <w:szCs w:val="32"/>
        </w:rPr>
        <w:t>万元，占</w:t>
      </w:r>
      <w:r>
        <w:rPr>
          <w:rFonts w:ascii="仿宋" w:hAnsi="仿宋" w:eastAsia="仿宋"/>
          <w:color w:val="000000"/>
          <w:sz w:val="32"/>
          <w:szCs w:val="32"/>
        </w:rPr>
        <w:t>33.16%</w:t>
      </w:r>
      <w:r>
        <w:rPr>
          <w:rFonts w:hint="eastAsia" w:ascii="仿宋" w:hAnsi="仿宋" w:eastAsia="仿宋"/>
          <w:color w:val="000000"/>
          <w:sz w:val="32"/>
          <w:szCs w:val="32"/>
        </w:rPr>
        <w:t>。具体情况如下：</w:t>
      </w:r>
    </w:p>
    <w:p w14:paraId="1B7A98D1">
      <w:pPr>
        <w:rPr>
          <w:rFonts w:ascii="仿宋" w:hAnsi="仿宋" w:eastAsia="仿宋"/>
          <w:color w:val="000000"/>
          <w:sz w:val="32"/>
          <w:szCs w:val="32"/>
        </w:rPr>
      </w:pPr>
      <w:r>
        <w:rPr>
          <w:rFonts w:ascii="仿宋" w:hAnsi="仿宋" w:eastAsia="仿宋"/>
          <w:color w:val="000000"/>
          <w:sz w:val="32"/>
          <w:szCs w:val="32"/>
        </w:rPr>
        <w:object>
          <v:shape id="_x0000_i1031" o:spt="75" type="#_x0000_t75" style="height:144pt;width:409.5pt;" o:ole="t" filled="f" o:preferrelative="t" stroked="f" coordsize="21600,21600">
            <v:path/>
            <v:fill on="f" focussize="0,0"/>
            <v:stroke on="f" joinstyle="miter"/>
            <v:imagedata r:id="rId19" o:title=""/>
            <o:lock v:ext="edit" aspectratio="t"/>
            <w10:wrap type="none"/>
            <w10:anchorlock/>
          </v:shape>
          <o:OLEObject Type="Embed" ProgID="MSGraph.Chart.8" ShapeID="_x0000_i1031" DrawAspect="Content" ObjectID="_1468075731" r:id="rId18">
            <o:LockedField>false</o:LockedField>
          </o:OLEObject>
        </w:object>
      </w:r>
    </w:p>
    <w:p w14:paraId="440F6326">
      <w:pPr>
        <w:spacing w:line="600" w:lineRule="exact"/>
        <w:ind w:firstLine="64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14:paraId="71753B79">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完成预算1</w:t>
      </w:r>
      <w:r>
        <w:rPr>
          <w:rStyle w:val="17"/>
          <w:rFonts w:ascii="仿宋" w:hAnsi="仿宋" w:eastAsia="仿宋"/>
          <w:b w:val="0"/>
          <w:bCs/>
          <w:color w:val="000000"/>
          <w:sz w:val="32"/>
          <w:szCs w:val="32"/>
        </w:rPr>
        <w:t>00%</w:t>
      </w:r>
      <w:r>
        <w:rPr>
          <w:rStyle w:val="17"/>
          <w:rFonts w:hint="eastAsia" w:ascii="仿宋" w:hAnsi="仿宋" w:eastAsia="仿宋"/>
          <w:b w:val="0"/>
          <w:bCs/>
          <w:color w:val="000000"/>
          <w:sz w:val="32"/>
          <w:szCs w:val="32"/>
        </w:rPr>
        <w:t>。</w:t>
      </w:r>
    </w:p>
    <w:p w14:paraId="3B4838D8">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2.50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ascii="仿宋_GB2312" w:eastAsia="仿宋_GB2312"/>
          <w:color w:val="000000"/>
          <w:sz w:val="32"/>
          <w:szCs w:val="32"/>
        </w:rPr>
        <w:t xml:space="preserve"> 2.5</w:t>
      </w:r>
      <w:r>
        <w:rPr>
          <w:rFonts w:hint="eastAsia" w:ascii="仿宋_GB2312" w:eastAsia="仿宋_GB2312"/>
          <w:color w:val="000000"/>
          <w:sz w:val="32"/>
          <w:szCs w:val="32"/>
        </w:rPr>
        <w:t>万元，增长</w:t>
      </w:r>
      <w:r>
        <w:rPr>
          <w:rFonts w:ascii="仿宋_GB2312" w:eastAsia="仿宋_GB2312"/>
          <w:color w:val="000000"/>
          <w:sz w:val="32"/>
          <w:szCs w:val="32"/>
        </w:rPr>
        <w:t>100%</w:t>
      </w:r>
      <w:r>
        <w:rPr>
          <w:rFonts w:hint="eastAsia" w:ascii="仿宋_GB2312" w:eastAsia="仿宋_GB2312"/>
          <w:color w:val="000000"/>
          <w:sz w:val="32"/>
          <w:szCs w:val="32"/>
        </w:rPr>
        <w:t>。主要原因是新增县融媒体中心为二级预算单位。</w:t>
      </w:r>
    </w:p>
    <w:p w14:paraId="20A8AC7A">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辆0，越野车</w:t>
      </w:r>
      <w:r>
        <w:rPr>
          <w:rFonts w:ascii="仿宋_GB2312" w:eastAsia="仿宋_GB2312"/>
          <w:color w:val="000000"/>
          <w:sz w:val="32"/>
          <w:szCs w:val="32"/>
        </w:rPr>
        <w:t>0</w:t>
      </w:r>
      <w:r>
        <w:rPr>
          <w:rFonts w:hint="eastAsia" w:ascii="仿宋_GB2312" w:eastAsia="仿宋_GB2312"/>
          <w:color w:val="000000"/>
          <w:sz w:val="32"/>
          <w:szCs w:val="32"/>
        </w:rPr>
        <w:t>辆，载客汽车0辆。截至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2</w:t>
      </w:r>
      <w:r>
        <w:rPr>
          <w:rFonts w:hint="eastAsia" w:ascii="仿宋_GB2312" w:eastAsia="仿宋_GB2312"/>
          <w:color w:val="000000"/>
          <w:sz w:val="32"/>
          <w:szCs w:val="32"/>
        </w:rPr>
        <w:t>辆，其中：轿车</w:t>
      </w:r>
      <w:r>
        <w:rPr>
          <w:rFonts w:ascii="仿宋_GB2312" w:eastAsia="仿宋_GB2312"/>
          <w:color w:val="000000"/>
          <w:sz w:val="32"/>
          <w:szCs w:val="32"/>
        </w:rPr>
        <w:t>2</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辆、载客汽车0辆。</w:t>
      </w:r>
    </w:p>
    <w:p w14:paraId="70B958EF">
      <w:pPr>
        <w:spacing w:line="600" w:lineRule="exact"/>
        <w:ind w:left="2" w:firstLine="707" w:firstLineChars="22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2.5</w:t>
      </w:r>
      <w:r>
        <w:rPr>
          <w:rFonts w:hint="eastAsia" w:ascii="仿宋_GB2312" w:eastAsia="仿宋_GB2312"/>
          <w:color w:val="000000"/>
          <w:sz w:val="32"/>
          <w:szCs w:val="32"/>
        </w:rPr>
        <w:t>万元。主要用于县融媒体中心大型直播活动和新闻采访用车等所需的公务用车燃料费、维修费、过路过桥费、保险费等支出。</w:t>
      </w:r>
    </w:p>
    <w:p w14:paraId="2527B46A">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1.24</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ascii="仿宋" w:hAnsi="仿宋" w:eastAsia="仿宋"/>
          <w:b w:val="0"/>
          <w:bCs/>
          <w:color w:val="000000"/>
          <w:sz w:val="32"/>
          <w:szCs w:val="32"/>
        </w:rPr>
        <w:t>91.</w:t>
      </w:r>
      <w:r>
        <w:rPr>
          <w:rFonts w:ascii="仿宋" w:hAnsi="仿宋" w:eastAsia="仿宋"/>
          <w:bCs/>
          <w:color w:val="000000"/>
          <w:sz w:val="32"/>
          <w:szCs w:val="32"/>
        </w:rPr>
        <w:t>85%</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ascii="仿宋_GB2312" w:eastAsia="仿宋_GB2312"/>
          <w:color w:val="000000"/>
          <w:sz w:val="32"/>
          <w:szCs w:val="32"/>
        </w:rPr>
        <w:t>0.25</w:t>
      </w:r>
      <w:r>
        <w:rPr>
          <w:rFonts w:hint="eastAsia" w:ascii="仿宋_GB2312" w:eastAsia="仿宋_GB2312"/>
          <w:color w:val="000000"/>
          <w:sz w:val="32"/>
          <w:szCs w:val="32"/>
        </w:rPr>
        <w:t>万元，增长</w:t>
      </w:r>
      <w:r>
        <w:rPr>
          <w:rFonts w:ascii="仿宋_GB2312" w:eastAsia="仿宋_GB2312"/>
          <w:color w:val="000000"/>
          <w:sz w:val="32"/>
          <w:szCs w:val="32"/>
        </w:rPr>
        <w:t>25.25%</w:t>
      </w:r>
      <w:r>
        <w:rPr>
          <w:rFonts w:hint="eastAsia" w:ascii="仿宋_GB2312" w:eastAsia="仿宋_GB2312"/>
          <w:color w:val="000000"/>
          <w:sz w:val="32"/>
          <w:szCs w:val="32"/>
        </w:rPr>
        <w:t>。主要原因是新增加县媒体中心为二级预算单位。其中：</w:t>
      </w:r>
    </w:p>
    <w:p w14:paraId="3EC0AB82">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ascii="仿宋" w:hAnsi="仿宋" w:eastAsia="仿宋"/>
          <w:color w:val="000000"/>
          <w:sz w:val="32"/>
          <w:szCs w:val="32"/>
        </w:rPr>
        <w:t>1.24</w:t>
      </w:r>
      <w:r>
        <w:rPr>
          <w:rFonts w:hint="eastAsia" w:ascii="仿宋_GB2312" w:eastAsia="仿宋_GB2312"/>
          <w:color w:val="000000"/>
          <w:sz w:val="32"/>
          <w:szCs w:val="32"/>
        </w:rPr>
        <w:t>万元，主要用于执行公务、开展业务活动开支的用餐费等。国内公务接待</w:t>
      </w:r>
      <w:r>
        <w:rPr>
          <w:rFonts w:ascii="仿宋_GB2312" w:eastAsia="仿宋_GB2312"/>
          <w:color w:val="000000"/>
          <w:sz w:val="32"/>
          <w:szCs w:val="32"/>
        </w:rPr>
        <w:t>39</w:t>
      </w:r>
      <w:r>
        <w:rPr>
          <w:rFonts w:hint="eastAsia" w:ascii="仿宋_GB2312" w:eastAsia="仿宋_GB2312"/>
          <w:color w:val="000000"/>
          <w:sz w:val="32"/>
          <w:szCs w:val="32"/>
        </w:rPr>
        <w:t>批次，</w:t>
      </w:r>
      <w:r>
        <w:rPr>
          <w:rFonts w:ascii="仿宋_GB2312" w:eastAsia="仿宋_GB2312"/>
          <w:color w:val="000000"/>
          <w:sz w:val="32"/>
          <w:szCs w:val="32"/>
        </w:rPr>
        <w:t>264</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1.24</w:t>
      </w:r>
      <w:r>
        <w:rPr>
          <w:rFonts w:hint="eastAsia" w:ascii="仿宋_GB2312" w:eastAsia="仿宋_GB2312"/>
          <w:color w:val="000000"/>
          <w:sz w:val="32"/>
          <w:szCs w:val="32"/>
        </w:rPr>
        <w:t>万元，具体内容包括：媒体记者采访脱贫攻坚、全县基础建设等共24批次，</w:t>
      </w:r>
      <w:r>
        <w:rPr>
          <w:rFonts w:ascii="仿宋_GB2312" w:eastAsia="仿宋_GB2312"/>
          <w:color w:val="000000"/>
          <w:sz w:val="32"/>
          <w:szCs w:val="32"/>
        </w:rPr>
        <w:t>2</w:t>
      </w:r>
      <w:r>
        <w:rPr>
          <w:rFonts w:hint="eastAsia" w:ascii="仿宋_GB2312" w:eastAsia="仿宋_GB2312"/>
          <w:color w:val="000000"/>
          <w:sz w:val="32"/>
          <w:szCs w:val="32"/>
        </w:rPr>
        <w:t>10人次，计0.</w:t>
      </w:r>
      <w:r>
        <w:rPr>
          <w:rFonts w:ascii="仿宋_GB2312" w:eastAsia="仿宋_GB2312"/>
          <w:color w:val="000000"/>
          <w:sz w:val="32"/>
          <w:szCs w:val="32"/>
        </w:rPr>
        <w:t>92</w:t>
      </w:r>
      <w:r>
        <w:rPr>
          <w:rFonts w:hint="eastAsia" w:ascii="仿宋_GB2312" w:eastAsia="仿宋_GB2312"/>
          <w:color w:val="000000"/>
          <w:sz w:val="32"/>
          <w:szCs w:val="32"/>
        </w:rPr>
        <w:t>万元；接待省、市各项宣讲及专项督查共</w:t>
      </w:r>
      <w:r>
        <w:rPr>
          <w:rFonts w:ascii="仿宋_GB2312" w:eastAsia="仿宋_GB2312"/>
          <w:color w:val="000000"/>
          <w:sz w:val="32"/>
          <w:szCs w:val="32"/>
        </w:rPr>
        <w:t>12</w:t>
      </w:r>
      <w:r>
        <w:rPr>
          <w:rFonts w:hint="eastAsia" w:ascii="仿宋_GB2312" w:eastAsia="仿宋_GB2312"/>
          <w:color w:val="000000"/>
          <w:sz w:val="32"/>
          <w:szCs w:val="32"/>
        </w:rPr>
        <w:t>批次，</w:t>
      </w:r>
      <w:r>
        <w:rPr>
          <w:rFonts w:ascii="仿宋_GB2312" w:eastAsia="仿宋_GB2312"/>
          <w:color w:val="000000"/>
          <w:sz w:val="32"/>
          <w:szCs w:val="32"/>
        </w:rPr>
        <w:t>34</w:t>
      </w:r>
      <w:r>
        <w:rPr>
          <w:rFonts w:hint="eastAsia" w:ascii="仿宋_GB2312" w:eastAsia="仿宋_GB2312"/>
          <w:color w:val="000000"/>
          <w:sz w:val="32"/>
          <w:szCs w:val="32"/>
        </w:rPr>
        <w:t>人次，计0.21万元；接待县外各单位来通江县开展调研等活动等共3批次，20人次，计0.11万元。</w:t>
      </w:r>
    </w:p>
    <w:p w14:paraId="4A52015A">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p>
    <w:p w14:paraId="6AC33105">
      <w:pPr>
        <w:spacing w:line="600" w:lineRule="exact"/>
        <w:ind w:firstLine="640"/>
        <w:outlineLvl w:val="1"/>
        <w:rPr>
          <w:rStyle w:val="21"/>
          <w:rFonts w:ascii="黑体" w:hAnsi="黑体" w:eastAsia="黑体"/>
        </w:rPr>
      </w:pPr>
      <w:bookmarkStart w:id="189" w:name="_Toc1536"/>
      <w:bookmarkStart w:id="190" w:name="_Toc14767"/>
      <w:bookmarkStart w:id="191" w:name="_Toc17620"/>
      <w:bookmarkStart w:id="192" w:name="_Toc10803"/>
      <w:bookmarkStart w:id="193" w:name="_Toc2351"/>
      <w:bookmarkStart w:id="194" w:name="_Toc25202"/>
      <w:bookmarkStart w:id="195" w:name="_Toc15396610"/>
      <w:bookmarkStart w:id="196" w:name="_Toc26503"/>
      <w:bookmarkStart w:id="197" w:name="_Toc37"/>
      <w:bookmarkStart w:id="198" w:name="_Toc15377218"/>
      <w:r>
        <w:rPr>
          <w:rFonts w:hint="eastAsia" w:ascii="黑体" w:eastAsia="黑体"/>
          <w:color w:val="000000"/>
          <w:sz w:val="32"/>
          <w:szCs w:val="32"/>
        </w:rPr>
        <w:t>八、</w:t>
      </w:r>
      <w:r>
        <w:rPr>
          <w:rStyle w:val="21"/>
          <w:rFonts w:hint="eastAsia" w:ascii="黑体" w:hAnsi="黑体" w:eastAsia="黑体"/>
          <w:b w:val="0"/>
        </w:rPr>
        <w:t>政府性基金预算支出决算情况说明</w:t>
      </w:r>
      <w:bookmarkEnd w:id="189"/>
      <w:bookmarkEnd w:id="190"/>
      <w:bookmarkEnd w:id="191"/>
      <w:bookmarkEnd w:id="192"/>
      <w:bookmarkEnd w:id="193"/>
      <w:bookmarkEnd w:id="194"/>
      <w:bookmarkEnd w:id="195"/>
      <w:bookmarkEnd w:id="196"/>
      <w:bookmarkEnd w:id="197"/>
      <w:bookmarkEnd w:id="198"/>
    </w:p>
    <w:p w14:paraId="2492281F">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14:paraId="3FC3C303">
      <w:pPr>
        <w:spacing w:line="600" w:lineRule="exact"/>
        <w:ind w:firstLine="640"/>
        <w:rPr>
          <w:rFonts w:ascii="仿宋_GB2312" w:eastAsia="仿宋_GB2312"/>
          <w:color w:val="000000"/>
          <w:sz w:val="32"/>
          <w:szCs w:val="32"/>
        </w:rPr>
      </w:pPr>
    </w:p>
    <w:p w14:paraId="4D3539AC">
      <w:pPr>
        <w:numPr>
          <w:ilvl w:val="0"/>
          <w:numId w:val="4"/>
        </w:numPr>
        <w:spacing w:line="600" w:lineRule="exact"/>
        <w:ind w:firstLine="640"/>
        <w:outlineLvl w:val="1"/>
        <w:rPr>
          <w:rStyle w:val="21"/>
          <w:rFonts w:ascii="黑体" w:hAnsi="黑体" w:eastAsia="黑体"/>
          <w:b w:val="0"/>
        </w:rPr>
      </w:pPr>
      <w:bookmarkStart w:id="199" w:name="_Toc24759"/>
      <w:bookmarkStart w:id="200" w:name="_Toc22120"/>
      <w:bookmarkStart w:id="201" w:name="_Toc20974"/>
      <w:bookmarkStart w:id="202" w:name="_Toc3258"/>
      <w:bookmarkStart w:id="203" w:name="_Toc22825"/>
      <w:bookmarkStart w:id="204" w:name="_Toc18216"/>
      <w:bookmarkStart w:id="205" w:name="_Toc25297"/>
      <w:bookmarkStart w:id="206" w:name="_Toc15396611"/>
      <w:bookmarkStart w:id="207" w:name="_Toc15377219"/>
      <w:bookmarkStart w:id="208" w:name="_Toc28648"/>
      <w:r>
        <w:rPr>
          <w:rStyle w:val="21"/>
          <w:rFonts w:hint="eastAsia" w:ascii="黑体" w:hAnsi="黑体" w:eastAsia="黑体"/>
          <w:b w:val="0"/>
        </w:rPr>
        <w:t>国有资本经营预算支出决算情况说明</w:t>
      </w:r>
      <w:bookmarkEnd w:id="199"/>
      <w:bookmarkEnd w:id="200"/>
      <w:bookmarkEnd w:id="201"/>
      <w:bookmarkEnd w:id="202"/>
      <w:bookmarkEnd w:id="203"/>
      <w:bookmarkEnd w:id="204"/>
      <w:bookmarkEnd w:id="205"/>
      <w:bookmarkEnd w:id="206"/>
      <w:bookmarkEnd w:id="207"/>
      <w:bookmarkEnd w:id="208"/>
    </w:p>
    <w:p w14:paraId="64FED001">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14:paraId="56B68714">
      <w:pPr>
        <w:spacing w:line="580" w:lineRule="exact"/>
        <w:jc w:val="center"/>
        <w:rPr>
          <w:rFonts w:ascii="方正小标宋简体" w:hAnsi="方正小标宋简体" w:eastAsia="方正小标宋简体" w:cs="方正小标宋简体"/>
          <w:sz w:val="44"/>
          <w:szCs w:val="44"/>
        </w:rPr>
      </w:pPr>
    </w:p>
    <w:p w14:paraId="23F4E259">
      <w:pPr>
        <w:spacing w:line="600" w:lineRule="exact"/>
        <w:ind w:firstLine="800" w:firstLineChars="250"/>
        <w:outlineLvl w:val="1"/>
        <w:rPr>
          <w:rStyle w:val="21"/>
          <w:rFonts w:ascii="黑体" w:hAnsi="黑体" w:eastAsia="黑体"/>
        </w:rPr>
      </w:pPr>
      <w:bookmarkStart w:id="209" w:name="_Toc20195"/>
      <w:bookmarkStart w:id="210" w:name="_Toc1126"/>
      <w:bookmarkStart w:id="211" w:name="_Toc20104"/>
      <w:bookmarkStart w:id="212" w:name="_Toc5948"/>
      <w:bookmarkStart w:id="213" w:name="_Toc30238"/>
      <w:bookmarkStart w:id="214" w:name="_Toc9426"/>
      <w:bookmarkStart w:id="215" w:name="_Toc15377221"/>
      <w:bookmarkStart w:id="216" w:name="_Toc10059"/>
      <w:bookmarkStart w:id="217" w:name="_Toc15396612"/>
      <w:bookmarkStart w:id="218" w:name="_Toc10914"/>
      <w:r>
        <w:rPr>
          <w:rFonts w:hint="eastAsia" w:ascii="黑体" w:hAnsi="黑体" w:eastAsia="黑体"/>
          <w:color w:val="000000"/>
          <w:sz w:val="32"/>
          <w:szCs w:val="32"/>
        </w:rPr>
        <w:t>十</w:t>
      </w:r>
      <w:r>
        <w:rPr>
          <w:rStyle w:val="21"/>
          <w:rFonts w:hint="eastAsia" w:ascii="黑体" w:hAnsi="黑体" w:eastAsia="黑体"/>
        </w:rPr>
        <w:t>、</w:t>
      </w:r>
      <w:r>
        <w:rPr>
          <w:rStyle w:val="21"/>
          <w:rFonts w:hint="eastAsia" w:ascii="黑体" w:hAnsi="黑体" w:eastAsia="黑体"/>
          <w:b w:val="0"/>
        </w:rPr>
        <w:t>其他重要事项的情况说明</w:t>
      </w:r>
      <w:bookmarkEnd w:id="209"/>
      <w:bookmarkEnd w:id="210"/>
      <w:bookmarkEnd w:id="211"/>
      <w:bookmarkEnd w:id="212"/>
      <w:bookmarkEnd w:id="213"/>
      <w:bookmarkEnd w:id="214"/>
      <w:bookmarkEnd w:id="215"/>
      <w:bookmarkEnd w:id="216"/>
      <w:bookmarkEnd w:id="217"/>
      <w:bookmarkEnd w:id="218"/>
    </w:p>
    <w:p w14:paraId="5A6EBFF2">
      <w:pPr>
        <w:spacing w:line="600" w:lineRule="exact"/>
        <w:ind w:firstLine="643" w:firstLineChars="200"/>
        <w:outlineLvl w:val="2"/>
        <w:rPr>
          <w:rFonts w:ascii="仿宋" w:hAnsi="仿宋" w:eastAsia="仿宋"/>
          <w:color w:val="000000"/>
          <w:sz w:val="32"/>
          <w:szCs w:val="32"/>
        </w:rPr>
      </w:pPr>
      <w:bookmarkStart w:id="219" w:name="_Toc15377222"/>
      <w:bookmarkStart w:id="220" w:name="_Toc8008"/>
      <w:bookmarkStart w:id="221" w:name="_Toc19662"/>
      <w:bookmarkStart w:id="222" w:name="_Toc3849"/>
      <w:r>
        <w:rPr>
          <w:rFonts w:hint="eastAsia" w:ascii="仿宋" w:hAnsi="仿宋" w:eastAsia="仿宋"/>
          <w:b/>
          <w:color w:val="000000"/>
          <w:sz w:val="32"/>
          <w:szCs w:val="32"/>
        </w:rPr>
        <w:t>（一）机关运行经费支出情况</w:t>
      </w:r>
      <w:bookmarkEnd w:id="219"/>
      <w:bookmarkEnd w:id="220"/>
      <w:bookmarkEnd w:id="221"/>
      <w:bookmarkEnd w:id="222"/>
    </w:p>
    <w:p w14:paraId="4CFB4565">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年，中共通江县委宣传部运行经费支出</w:t>
      </w:r>
      <w:r>
        <w:rPr>
          <w:rFonts w:ascii="仿宋_GB2312" w:eastAsia="仿宋_GB2312"/>
          <w:color w:val="000000"/>
          <w:sz w:val="32"/>
          <w:szCs w:val="32"/>
        </w:rPr>
        <w:t>58.21</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ascii="仿宋_GB2312" w:eastAsia="仿宋_GB2312"/>
          <w:color w:val="000000"/>
          <w:sz w:val="32"/>
          <w:szCs w:val="32"/>
        </w:rPr>
        <w:t>21.51</w:t>
      </w:r>
      <w:r>
        <w:rPr>
          <w:rFonts w:hint="eastAsia" w:ascii="仿宋_GB2312" w:eastAsia="仿宋_GB2312"/>
          <w:color w:val="000000"/>
          <w:sz w:val="32"/>
          <w:szCs w:val="32"/>
        </w:rPr>
        <w:t>万元，增长</w:t>
      </w:r>
      <w:r>
        <w:rPr>
          <w:rFonts w:ascii="仿宋_GB2312" w:eastAsia="仿宋_GB2312"/>
          <w:color w:val="000000"/>
          <w:sz w:val="32"/>
          <w:szCs w:val="32"/>
        </w:rPr>
        <w:t>58.61%</w:t>
      </w:r>
      <w:r>
        <w:rPr>
          <w:rFonts w:hint="eastAsia" w:ascii="仿宋_GB2312" w:eastAsia="仿宋_GB2312"/>
          <w:color w:val="000000"/>
          <w:sz w:val="32"/>
          <w:szCs w:val="32"/>
        </w:rPr>
        <w:t>。主要原因是增加县融媒体中心为二级预算单位。</w:t>
      </w:r>
    </w:p>
    <w:p w14:paraId="44030421">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223" w:name="_Toc27120"/>
      <w:bookmarkStart w:id="224" w:name="_Toc15377223"/>
      <w:bookmarkStart w:id="225" w:name="_Toc8437"/>
      <w:bookmarkStart w:id="226" w:name="_Toc18131"/>
      <w:r>
        <w:rPr>
          <w:rFonts w:hint="eastAsia" w:ascii="仿宋" w:hAnsi="仿宋" w:eastAsia="仿宋"/>
          <w:b/>
          <w:color w:val="000000"/>
          <w:sz w:val="32"/>
          <w:szCs w:val="32"/>
        </w:rPr>
        <w:t>（二）政府采购支出情况</w:t>
      </w:r>
      <w:bookmarkEnd w:id="223"/>
      <w:bookmarkEnd w:id="224"/>
      <w:bookmarkEnd w:id="225"/>
      <w:bookmarkEnd w:id="226"/>
    </w:p>
    <w:p w14:paraId="1F2F2BE5">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年，中共通江县委宣传部政府采购支出总额</w:t>
      </w:r>
      <w:r>
        <w:rPr>
          <w:rFonts w:ascii="仿宋_GB2312" w:eastAsia="仿宋_GB2312"/>
          <w:color w:val="000000"/>
          <w:sz w:val="32"/>
          <w:szCs w:val="32"/>
        </w:rPr>
        <w:t>13.04</w:t>
      </w:r>
      <w:r>
        <w:rPr>
          <w:rFonts w:hint="eastAsia" w:ascii="仿宋_GB2312" w:eastAsia="仿宋_GB2312"/>
          <w:color w:val="000000"/>
          <w:sz w:val="32"/>
          <w:szCs w:val="32"/>
        </w:rPr>
        <w:t>万元，其中：政府采购货物支出</w:t>
      </w:r>
      <w:r>
        <w:rPr>
          <w:rFonts w:ascii="仿宋_GB2312" w:eastAsia="仿宋_GB2312"/>
          <w:color w:val="000000"/>
          <w:sz w:val="32"/>
          <w:szCs w:val="32"/>
        </w:rPr>
        <w:t>13.04</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万元。主要用于购买日常办公用设备。授予中小企业合同金额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万元，占政府采购支出总额的0%。</w:t>
      </w:r>
    </w:p>
    <w:p w14:paraId="3647AF0E">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227" w:name="_Toc28360"/>
      <w:bookmarkStart w:id="228" w:name="_Toc11803"/>
      <w:bookmarkStart w:id="229" w:name="_Toc15377224"/>
      <w:bookmarkStart w:id="230" w:name="_Toc10623"/>
      <w:r>
        <w:rPr>
          <w:rFonts w:hint="eastAsia" w:ascii="仿宋" w:hAnsi="仿宋" w:eastAsia="仿宋"/>
          <w:b/>
          <w:color w:val="000000"/>
          <w:sz w:val="32"/>
          <w:szCs w:val="32"/>
        </w:rPr>
        <w:t>（三）国有资产占有使用情况</w:t>
      </w:r>
      <w:bookmarkEnd w:id="227"/>
      <w:bookmarkEnd w:id="228"/>
      <w:bookmarkEnd w:id="229"/>
      <w:bookmarkEnd w:id="230"/>
    </w:p>
    <w:p w14:paraId="2E984A78">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日，中共通江县委宣传部共有车辆</w:t>
      </w:r>
      <w:r>
        <w:rPr>
          <w:rFonts w:ascii="仿宋_GB2312" w:eastAsia="仿宋_GB2312"/>
          <w:color w:val="000000"/>
          <w:sz w:val="32"/>
          <w:szCs w:val="32"/>
        </w:rPr>
        <w:t>2</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2</w:t>
      </w:r>
      <w:r>
        <w:rPr>
          <w:rFonts w:hint="eastAsia" w:ascii="仿宋_GB2312" w:eastAsia="仿宋_GB2312"/>
          <w:color w:val="000000"/>
          <w:sz w:val="32"/>
          <w:szCs w:val="32"/>
        </w:rPr>
        <w:t>辆，其他用车主要是用于大型直播活动和新闻采访用车，单价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14:paraId="213E2025">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231" w:name="_Toc31039"/>
      <w:bookmarkStart w:id="232" w:name="_Toc28071"/>
      <w:bookmarkStart w:id="233" w:name="_Toc30700"/>
      <w:r>
        <w:rPr>
          <w:rFonts w:hint="eastAsia" w:ascii="仿宋" w:hAnsi="仿宋" w:eastAsia="仿宋"/>
          <w:b/>
          <w:color w:val="000000"/>
          <w:sz w:val="32"/>
          <w:szCs w:val="32"/>
        </w:rPr>
        <w:t>（四）预算绩效管理情况。</w:t>
      </w:r>
      <w:bookmarkEnd w:id="231"/>
      <w:bookmarkEnd w:id="232"/>
      <w:bookmarkEnd w:id="233"/>
    </w:p>
    <w:p w14:paraId="67008E9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创文明城市工作，社会主义核心价值观建设及理论工作，外宣及网络舆情，未成年人思想道德建设，文化产业发展项目，红土地、五创联动、法制栏目及手机台经费、巴中日报驻通经费”等开展了预算事前绩效评估，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个项目开展了绩效目标完成情况自评。</w:t>
      </w:r>
    </w:p>
    <w:p w14:paraId="638878B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宋体" w:eastAsia="仿宋_GB2312"/>
          <w:sz w:val="32"/>
          <w:szCs w:val="32"/>
          <w:lang w:val="zh-CN"/>
        </w:rPr>
        <w:t>根据年初目标任务，年底全面高质量超额完成各项目标任务</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个项目支出绩效评价，从评价情况来看</w:t>
      </w:r>
      <w:r>
        <w:rPr>
          <w:rFonts w:hint="eastAsia" w:ascii="仿宋_GB2312" w:hAnsi="宋体" w:eastAsia="仿宋_GB2312"/>
          <w:sz w:val="32"/>
          <w:szCs w:val="32"/>
          <w:lang w:val="zh-CN"/>
        </w:rPr>
        <w:t>年底全面高质量超额完成目标任务</w:t>
      </w:r>
      <w:r>
        <w:rPr>
          <w:rFonts w:hint="eastAsia" w:ascii="仿宋_GB2312" w:hAnsi="仿宋_GB2312" w:eastAsia="仿宋_GB2312" w:cs="仿宋_GB2312"/>
          <w:sz w:val="32"/>
          <w:szCs w:val="32"/>
        </w:rPr>
        <w:t>。</w:t>
      </w:r>
    </w:p>
    <w:p w14:paraId="2734D260">
      <w:pPr>
        <w:spacing w:line="580" w:lineRule="exact"/>
        <w:ind w:firstLine="640" w:firstLineChars="200"/>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14:paraId="4A5A3F4A">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年度部门决算中反映“创文明城市工作，社会主义核心价值观建设及理论工作，外宣及网络舆情，文化产业发展项目，红土地、五创联动、法制栏目及手机台经费、巴中日报驻通经费”等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14:paraId="5071FD2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）“创文明城市工作项目”绩效目标完成情况综述。项目全年预算数</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。通过项目实施，保障了通江县创省级文明城市，发现的主要问题：资金少，有提升的地方多。下一步改进措施：进一步优化点位建设，加强与相关部门的沟通协调。</w:t>
      </w:r>
    </w:p>
    <w:p w14:paraId="247CBF3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）“社会主义核心价值观建设及理论工作”项目绩效目标完成情况综述。项目全年预算数</w:t>
      </w:r>
      <w:r>
        <w:rPr>
          <w:rFonts w:ascii="仿宋_GB2312" w:hAnsi="仿宋_GB2312" w:eastAsia="仿宋_GB2312" w:cs="仿宋_GB2312"/>
          <w:sz w:val="32"/>
          <w:szCs w:val="32"/>
        </w:rPr>
        <w:t>67.50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67.50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。通过项目实施，保障了县委中心组理论学习和宣传社会主义核心价值观，发现的主要问题：社会主义核心价值观的宣传是一个长期的系统性工程，宣传方式单一。下一步改进措施：及时调整宣传方式。</w:t>
      </w:r>
    </w:p>
    <w:p w14:paraId="6516C37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）“外宣及网络舆情”项目绩效目标完成情况综述。项目全年预算数</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。通过项目实施，提高了通江县对外知名度，为通江的进一步发展打好宣传基础，发现的主要问题：对外宣传费用紧张，工作量大，任务艰巨。下一步改进措施：优化整合宣传渠道。</w:t>
      </w:r>
    </w:p>
    <w:p w14:paraId="38CB40A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）“文化产业发展项目”项目绩效目标完成情况综述。项目全年预算数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促进了通江本土文化的发展，丰富在通生活人员的文化生活。发现的主要问题：对于本土文化的保护意识认识不够，需要加大资金投入。下一步改进措施：加大宣传力度，同时多组织本土文化活动。</w:t>
      </w:r>
    </w:p>
    <w:p w14:paraId="7E58B34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红土地、五创联动、法制栏目及手机台经费、巴中日报驻通经费”项目绩效目标完成情况综述。项目全年预算数</w:t>
      </w:r>
      <w:r>
        <w:rPr>
          <w:rFonts w:ascii="仿宋_GB2312" w:hAnsi="仿宋_GB2312" w:eastAsia="仿宋_GB2312" w:cs="仿宋_GB2312"/>
          <w:sz w:val="32"/>
          <w:szCs w:val="32"/>
        </w:rPr>
        <w:t>48.6</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48.6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。通过项目实施，保障了相关栏目的正常播出，为进一步</w:t>
      </w:r>
      <w:r>
        <w:rPr>
          <w:rFonts w:hint="eastAsia" w:ascii="仿宋" w:hAnsi="仿宋" w:eastAsia="仿宋" w:cs="仿宋"/>
          <w:sz w:val="32"/>
          <w:szCs w:val="32"/>
        </w:rPr>
        <w:t>巩固壮大</w:t>
      </w:r>
      <w:r>
        <w:rPr>
          <w:rFonts w:hint="eastAsia" w:ascii="仿宋_GB2312" w:hAnsi="仿宋_GB2312" w:eastAsia="仿宋_GB2312" w:cs="仿宋_GB2312"/>
          <w:sz w:val="32"/>
          <w:szCs w:val="32"/>
        </w:rPr>
        <w:t>思想</w:t>
      </w:r>
      <w:r>
        <w:rPr>
          <w:rFonts w:hint="eastAsia" w:ascii="仿宋" w:hAnsi="仿宋" w:eastAsia="仿宋" w:cs="仿宋"/>
          <w:sz w:val="32"/>
          <w:szCs w:val="32"/>
        </w:rPr>
        <w:t>舆论阵地</w:t>
      </w:r>
      <w:r>
        <w:rPr>
          <w:rFonts w:hint="eastAsia" w:ascii="仿宋_GB2312" w:hAnsi="仿宋_GB2312" w:eastAsia="仿宋_GB2312" w:cs="仿宋_GB2312"/>
          <w:sz w:val="32"/>
          <w:szCs w:val="32"/>
        </w:rPr>
        <w:t>。发现的主要问题：由于我中心聘用人员较多，另有各类专业设备维护维修成本较大，在我中心专项补助资金中预算不够明细，资金严重不足等现象。下一步改进措施：进一步优化整合栏目资金，并争取财政投入力度。</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9CD730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35D028F2">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79E14326">
            <w:pPr>
              <w:widowControl/>
              <w:jc w:val="center"/>
              <w:textAlignment w:val="center"/>
              <w:rPr>
                <w:rFonts w:ascii="宋体" w:cs="宋体"/>
                <w:color w:val="000000"/>
                <w:sz w:val="36"/>
                <w:szCs w:val="36"/>
              </w:rPr>
            </w:pPr>
            <w:r>
              <w:rPr>
                <w:rFonts w:hint="eastAsia" w:ascii="宋体" w:hAnsi="宋体" w:cs="宋体"/>
                <w:color w:val="000000"/>
                <w:kern w:val="0"/>
                <w:sz w:val="36"/>
                <w:szCs w:val="36"/>
              </w:rPr>
              <w:t>（</w:t>
            </w:r>
            <w:r>
              <w:rPr>
                <w:rFonts w:ascii="宋体" w:hAnsi="宋体" w:cs="宋体"/>
                <w:color w:val="000000"/>
                <w:kern w:val="0"/>
                <w:sz w:val="36"/>
                <w:szCs w:val="36"/>
              </w:rPr>
              <w:t>2020</w:t>
            </w:r>
            <w:r>
              <w:rPr>
                <w:rFonts w:hint="eastAsia" w:ascii="宋体" w:hAnsi="宋体" w:cs="宋体"/>
                <w:color w:val="000000"/>
                <w:kern w:val="0"/>
                <w:sz w:val="36"/>
                <w:szCs w:val="36"/>
              </w:rPr>
              <w:t>年度）</w:t>
            </w:r>
          </w:p>
        </w:tc>
      </w:tr>
      <w:tr w14:paraId="02031A6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77CAA5">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965EA3">
            <w:pPr>
              <w:widowControl/>
              <w:jc w:val="center"/>
              <w:textAlignment w:val="center"/>
              <w:rPr>
                <w:rFonts w:ascii="宋体" w:cs="宋体"/>
                <w:color w:val="000000"/>
                <w:sz w:val="24"/>
              </w:rPr>
            </w:pPr>
            <w:r>
              <w:rPr>
                <w:rFonts w:hint="eastAsia" w:ascii="宋体" w:cs="宋体"/>
                <w:color w:val="000000"/>
                <w:sz w:val="24"/>
              </w:rPr>
              <w:t>创文明城市工作经费</w:t>
            </w:r>
          </w:p>
        </w:tc>
      </w:tr>
      <w:tr w14:paraId="27663AB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C949E9">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191D26">
            <w:pPr>
              <w:widowControl/>
              <w:jc w:val="center"/>
              <w:textAlignment w:val="center"/>
              <w:rPr>
                <w:rFonts w:ascii="宋体" w:cs="宋体"/>
                <w:color w:val="000000"/>
                <w:sz w:val="24"/>
              </w:rPr>
            </w:pPr>
            <w:r>
              <w:rPr>
                <w:rFonts w:hint="eastAsia" w:ascii="宋体" w:cs="宋体"/>
                <w:color w:val="000000"/>
                <w:sz w:val="24"/>
              </w:rPr>
              <w:t>中共通江县委宣传部</w:t>
            </w:r>
          </w:p>
        </w:tc>
      </w:tr>
      <w:tr w14:paraId="690734A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A67F0E">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E72C77">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110AFE">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836B60">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2E5E01">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0</w:t>
            </w:r>
          </w:p>
        </w:tc>
      </w:tr>
      <w:tr w14:paraId="58482DC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8026D4">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49EEC1">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72183C">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0B400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752029">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0</w:t>
            </w:r>
          </w:p>
        </w:tc>
      </w:tr>
      <w:tr w14:paraId="08A224A9">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C029A6">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598983">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1AD406">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A23E19">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02ED82">
            <w:pPr>
              <w:jc w:val="center"/>
              <w:rPr>
                <w:rFonts w:ascii="宋体" w:cs="宋体"/>
                <w:color w:val="000000"/>
                <w:sz w:val="24"/>
              </w:rPr>
            </w:pPr>
            <w:r>
              <w:rPr>
                <w:rFonts w:hint="eastAsia" w:ascii="宋体" w:cs="宋体"/>
                <w:color w:val="000000"/>
                <w:sz w:val="24"/>
              </w:rPr>
              <w:t>0</w:t>
            </w:r>
          </w:p>
        </w:tc>
      </w:tr>
      <w:tr w14:paraId="071D66C8">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F1D4C1">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7D1C93">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BEF369">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49A36CE6">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BF3A0D">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7187AC">
            <w:pPr>
              <w:widowControl/>
              <w:jc w:val="center"/>
              <w:textAlignment w:val="center"/>
              <w:rPr>
                <w:rFonts w:ascii="宋体" w:cs="宋体"/>
                <w:color w:val="000000"/>
                <w:sz w:val="24"/>
              </w:rPr>
            </w:pPr>
            <w:r>
              <w:rPr>
                <w:rFonts w:hint="eastAsia" w:ascii="宋体" w:cs="宋体"/>
                <w:color w:val="000000"/>
                <w:sz w:val="24"/>
              </w:rPr>
              <w:t>举办培训会议场数3场；标准点位建设10个；公益广告、验收专题片11个；成功通过四川省第五届文明城市创建验收。</w:t>
            </w:r>
            <w:r>
              <w:rPr>
                <w:rFonts w:hint="eastAsia" w:ascii="宋体" w:cs="宋体"/>
                <w:color w:val="000000"/>
                <w:sz w:val="24"/>
              </w:rPr>
              <w:tab/>
            </w:r>
            <w:r>
              <w:rPr>
                <w:rFonts w:hint="eastAsia" w:ascii="宋体" w:cs="宋体"/>
                <w:color w:val="000000"/>
                <w:sz w:val="24"/>
              </w:rPr>
              <w:tab/>
            </w:r>
            <w:r>
              <w:rPr>
                <w:rFonts w:hint="eastAsia" w:ascii="宋体" w:cs="宋体"/>
                <w:color w:val="000000"/>
                <w:sz w:val="24"/>
              </w:rPr>
              <w:tab/>
            </w:r>
            <w:r>
              <w:rPr>
                <w:rFonts w:hint="eastAsia" w:ascii="宋体" w:cs="宋体"/>
                <w:color w:val="000000"/>
                <w:sz w:val="24"/>
              </w:rPr>
              <w:tab/>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467B3B">
            <w:pPr>
              <w:widowControl/>
              <w:jc w:val="center"/>
              <w:textAlignment w:val="center"/>
              <w:rPr>
                <w:rFonts w:ascii="宋体" w:cs="宋体"/>
                <w:color w:val="000000"/>
                <w:sz w:val="24"/>
              </w:rPr>
            </w:pPr>
            <w:r>
              <w:rPr>
                <w:rFonts w:hint="eastAsia" w:ascii="宋体" w:cs="宋体"/>
                <w:color w:val="000000"/>
                <w:sz w:val="24"/>
              </w:rPr>
              <w:t>举办培训会议场数5场；标准点位建设12个；公益广告、验收专题片14个；成功通过四川省第五届文明城市创建验收。</w:t>
            </w:r>
            <w:r>
              <w:rPr>
                <w:rFonts w:hint="eastAsia" w:ascii="宋体" w:cs="宋体"/>
                <w:color w:val="000000"/>
                <w:sz w:val="24"/>
              </w:rPr>
              <w:tab/>
            </w:r>
            <w:r>
              <w:rPr>
                <w:rFonts w:hint="eastAsia" w:ascii="宋体" w:cs="宋体"/>
                <w:color w:val="000000"/>
                <w:sz w:val="24"/>
              </w:rPr>
              <w:tab/>
            </w:r>
            <w:r>
              <w:rPr>
                <w:rFonts w:hint="eastAsia" w:ascii="宋体" w:cs="宋体"/>
                <w:color w:val="000000"/>
                <w:sz w:val="24"/>
              </w:rPr>
              <w:tab/>
            </w:r>
            <w:r>
              <w:rPr>
                <w:rFonts w:hint="eastAsia" w:ascii="宋体" w:cs="宋体"/>
                <w:color w:val="000000"/>
                <w:sz w:val="24"/>
              </w:rPr>
              <w:tab/>
            </w:r>
          </w:p>
        </w:tc>
      </w:tr>
      <w:tr w14:paraId="1C632E5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16322DFB">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119D20">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095201">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65F1A">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97CA52">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0D32DB">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173BD721">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714899E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2C772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D3DA16">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B17C9E">
            <w:pPr>
              <w:widowControl/>
              <w:jc w:val="center"/>
              <w:textAlignment w:val="center"/>
              <w:rPr>
                <w:rFonts w:ascii="宋体" w:cs="宋体"/>
                <w:color w:val="000000"/>
                <w:szCs w:val="21"/>
              </w:rPr>
            </w:pPr>
            <w:r>
              <w:rPr>
                <w:rFonts w:hint="eastAsia" w:ascii="宋体" w:cs="宋体"/>
                <w:color w:val="000000"/>
                <w:szCs w:val="21"/>
              </w:rPr>
              <w:t>举办培训会议次数、聘请相关行业专家人数</w:t>
            </w:r>
          </w:p>
          <w:p w14:paraId="0BBDE758">
            <w:pPr>
              <w:widowControl/>
              <w:jc w:val="center"/>
              <w:textAlignment w:val="center"/>
              <w:rPr>
                <w:rFonts w:ascii="宋体" w:cs="宋体"/>
                <w:color w:val="000000"/>
                <w:szCs w:val="21"/>
              </w:rPr>
            </w:pPr>
            <w:r>
              <w:rPr>
                <w:rFonts w:hint="eastAsia" w:ascii="宋体" w:cs="宋体"/>
                <w:color w:val="000000"/>
                <w:szCs w:val="21"/>
              </w:rPr>
              <w:t>标准点位建设数量</w:t>
            </w:r>
          </w:p>
          <w:p w14:paraId="45449579">
            <w:pPr>
              <w:widowControl/>
              <w:jc w:val="center"/>
              <w:textAlignment w:val="center"/>
              <w:rPr>
                <w:rFonts w:ascii="宋体" w:cs="宋体"/>
                <w:color w:val="000000"/>
                <w:szCs w:val="21"/>
              </w:rPr>
            </w:pPr>
            <w:r>
              <w:rPr>
                <w:rFonts w:hint="eastAsia" w:ascii="宋体" w:cs="宋体"/>
                <w:color w:val="000000"/>
                <w:szCs w:val="21"/>
              </w:rPr>
              <w:t>公益广告、验收专题片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E52778">
            <w:pPr>
              <w:widowControl/>
              <w:jc w:val="center"/>
              <w:textAlignment w:val="center"/>
              <w:rPr>
                <w:rFonts w:ascii="宋体" w:cs="宋体"/>
                <w:color w:val="000000"/>
                <w:sz w:val="24"/>
              </w:rPr>
            </w:pPr>
            <w:r>
              <w:rPr>
                <w:rFonts w:hint="eastAsia" w:ascii="宋体" w:cs="宋体"/>
                <w:color w:val="000000"/>
                <w:sz w:val="24"/>
              </w:rPr>
              <w:t>≥3场、≥3人</w:t>
            </w:r>
          </w:p>
          <w:p w14:paraId="39A8B5E9">
            <w:pPr>
              <w:widowControl/>
              <w:jc w:val="center"/>
              <w:textAlignment w:val="center"/>
              <w:rPr>
                <w:rFonts w:ascii="宋体" w:cs="宋体"/>
                <w:color w:val="000000"/>
                <w:sz w:val="24"/>
              </w:rPr>
            </w:pPr>
            <w:r>
              <w:rPr>
                <w:rFonts w:hint="eastAsia" w:ascii="宋体" w:cs="宋体"/>
                <w:color w:val="000000"/>
                <w:sz w:val="24"/>
              </w:rPr>
              <w:t>≥10个</w:t>
            </w:r>
          </w:p>
          <w:p w14:paraId="5E4D8722">
            <w:pPr>
              <w:widowControl/>
              <w:jc w:val="center"/>
              <w:textAlignment w:val="center"/>
              <w:rPr>
                <w:rFonts w:ascii="宋体" w:cs="宋体"/>
                <w:color w:val="000000"/>
                <w:sz w:val="24"/>
              </w:rPr>
            </w:pPr>
            <w:r>
              <w:rPr>
                <w:rFonts w:hint="eastAsia" w:ascii="宋体" w:cs="宋体"/>
                <w:color w:val="000000"/>
                <w:sz w:val="24"/>
              </w:rPr>
              <w:t>≥11个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A7EF6B">
            <w:pPr>
              <w:widowControl/>
              <w:jc w:val="center"/>
              <w:textAlignment w:val="center"/>
              <w:rPr>
                <w:rFonts w:ascii="宋体" w:cs="宋体"/>
                <w:color w:val="000000"/>
                <w:sz w:val="24"/>
              </w:rPr>
            </w:pPr>
            <w:r>
              <w:rPr>
                <w:rFonts w:hint="eastAsia" w:ascii="宋体" w:cs="宋体"/>
                <w:color w:val="000000"/>
                <w:sz w:val="24"/>
              </w:rPr>
              <w:t>5场5人</w:t>
            </w:r>
          </w:p>
          <w:p w14:paraId="19DD7B7F">
            <w:pPr>
              <w:widowControl/>
              <w:jc w:val="center"/>
              <w:textAlignment w:val="center"/>
              <w:rPr>
                <w:rFonts w:ascii="宋体" w:cs="宋体"/>
                <w:color w:val="000000"/>
                <w:sz w:val="24"/>
              </w:rPr>
            </w:pPr>
            <w:r>
              <w:rPr>
                <w:rFonts w:hint="eastAsia" w:ascii="宋体" w:cs="宋体"/>
                <w:color w:val="000000"/>
                <w:sz w:val="24"/>
              </w:rPr>
              <w:t>12个</w:t>
            </w:r>
          </w:p>
          <w:p w14:paraId="7CA166F8">
            <w:pPr>
              <w:widowControl/>
              <w:jc w:val="center"/>
              <w:textAlignment w:val="center"/>
              <w:rPr>
                <w:rFonts w:ascii="宋体" w:cs="宋体"/>
                <w:color w:val="000000"/>
                <w:sz w:val="24"/>
              </w:rPr>
            </w:pPr>
            <w:r>
              <w:rPr>
                <w:rFonts w:hint="eastAsia" w:ascii="宋体" w:cs="宋体"/>
                <w:color w:val="000000"/>
                <w:sz w:val="24"/>
              </w:rPr>
              <w:t>14个</w:t>
            </w:r>
          </w:p>
        </w:tc>
      </w:tr>
      <w:tr w14:paraId="13C0A0C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23734F9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136790">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7292E3">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2AABA5">
            <w:pPr>
              <w:widowControl/>
              <w:jc w:val="center"/>
              <w:textAlignment w:val="center"/>
              <w:rPr>
                <w:rFonts w:ascii="宋体" w:cs="宋体"/>
                <w:color w:val="000000"/>
                <w:szCs w:val="21"/>
              </w:rPr>
            </w:pPr>
            <w:r>
              <w:rPr>
                <w:rFonts w:hint="eastAsia" w:ascii="宋体" w:cs="宋体"/>
                <w:color w:val="000000"/>
                <w:szCs w:val="21"/>
              </w:rPr>
              <w:t>宣传创建知晓率</w:t>
            </w:r>
            <w:r>
              <w:rPr>
                <w:rFonts w:hint="eastAsia" w:ascii="宋体" w:cs="宋体"/>
                <w:color w:val="000000"/>
                <w:szCs w:val="21"/>
              </w:rPr>
              <w:tab/>
            </w:r>
          </w:p>
          <w:p w14:paraId="36DC22FB">
            <w:pPr>
              <w:widowControl/>
              <w:jc w:val="center"/>
              <w:textAlignment w:val="center"/>
              <w:rPr>
                <w:rFonts w:ascii="宋体" w:cs="宋体"/>
                <w:color w:val="000000"/>
                <w:szCs w:val="21"/>
              </w:rPr>
            </w:pPr>
            <w:r>
              <w:rPr>
                <w:rFonts w:hint="eastAsia" w:ascii="宋体" w:cs="宋体"/>
                <w:color w:val="000000"/>
                <w:szCs w:val="21"/>
              </w:rPr>
              <w:t>文明城市创建宣传活动合格率</w:t>
            </w:r>
            <w:r>
              <w:rPr>
                <w:rFonts w:hint="eastAsia" w:ascii="宋体" w:cs="宋体"/>
                <w:color w:val="000000"/>
                <w:szCs w:val="21"/>
              </w:rPr>
              <w:tab/>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39E653">
            <w:pPr>
              <w:widowControl/>
              <w:jc w:val="center"/>
              <w:textAlignment w:val="center"/>
              <w:rPr>
                <w:rFonts w:ascii="宋体" w:cs="宋体"/>
                <w:color w:val="000000"/>
                <w:sz w:val="24"/>
              </w:rPr>
            </w:pPr>
            <w:r>
              <w:rPr>
                <w:rFonts w:hint="eastAsia" w:ascii="宋体" w:cs="宋体"/>
                <w:color w:val="000000"/>
                <w:sz w:val="24"/>
              </w:rPr>
              <w:t>≥80%</w:t>
            </w:r>
          </w:p>
          <w:p w14:paraId="6ACC7936">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DDCA63">
            <w:pPr>
              <w:widowControl/>
              <w:jc w:val="center"/>
              <w:textAlignment w:val="center"/>
              <w:rPr>
                <w:rFonts w:ascii="宋体" w:cs="宋体"/>
                <w:color w:val="000000"/>
                <w:sz w:val="24"/>
              </w:rPr>
            </w:pPr>
            <w:r>
              <w:rPr>
                <w:rFonts w:ascii="宋体" w:cs="宋体"/>
                <w:color w:val="000000"/>
                <w:sz w:val="24"/>
              </w:rPr>
              <w:t>75%</w:t>
            </w:r>
          </w:p>
          <w:p w14:paraId="01FF3B85">
            <w:pPr>
              <w:widowControl/>
              <w:jc w:val="center"/>
              <w:textAlignment w:val="center"/>
              <w:rPr>
                <w:rFonts w:ascii="宋体" w:cs="宋体"/>
                <w:color w:val="000000"/>
                <w:sz w:val="24"/>
              </w:rPr>
            </w:pPr>
            <w:r>
              <w:rPr>
                <w:rFonts w:ascii="宋体" w:cs="宋体"/>
                <w:color w:val="000000"/>
                <w:sz w:val="24"/>
              </w:rPr>
              <w:t>100%</w:t>
            </w:r>
          </w:p>
        </w:tc>
      </w:tr>
      <w:tr w14:paraId="02D6462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41ADCB2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3430A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C3348C">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6BE1CC">
            <w:pPr>
              <w:widowControl/>
              <w:jc w:val="center"/>
              <w:textAlignment w:val="center"/>
              <w:rPr>
                <w:rFonts w:ascii="宋体" w:cs="宋体"/>
                <w:color w:val="000000"/>
                <w:szCs w:val="21"/>
              </w:rPr>
            </w:pPr>
            <w:r>
              <w:rPr>
                <w:rFonts w:hint="eastAsia" w:ascii="宋体" w:cs="宋体"/>
                <w:color w:val="000000"/>
                <w:szCs w:val="21"/>
              </w:rPr>
              <w:t>完成培训会议时间</w:t>
            </w:r>
            <w:r>
              <w:rPr>
                <w:rFonts w:hint="eastAsia" w:ascii="宋体" w:cs="宋体"/>
                <w:color w:val="000000"/>
                <w:szCs w:val="21"/>
              </w:rPr>
              <w:tab/>
            </w:r>
          </w:p>
          <w:p w14:paraId="36DEBC15">
            <w:pPr>
              <w:widowControl/>
              <w:jc w:val="center"/>
              <w:textAlignment w:val="center"/>
              <w:rPr>
                <w:rFonts w:ascii="宋体" w:cs="宋体"/>
                <w:color w:val="000000"/>
                <w:szCs w:val="21"/>
              </w:rPr>
            </w:pPr>
            <w:r>
              <w:rPr>
                <w:rFonts w:hint="eastAsia" w:ascii="宋体" w:cs="宋体"/>
                <w:color w:val="000000"/>
                <w:szCs w:val="21"/>
              </w:rPr>
              <w:t>完成创建点位建设时间</w:t>
            </w:r>
          </w:p>
          <w:p w14:paraId="5E8781FE">
            <w:pPr>
              <w:widowControl/>
              <w:jc w:val="center"/>
              <w:textAlignment w:val="center"/>
              <w:rPr>
                <w:rFonts w:ascii="宋体" w:cs="宋体"/>
                <w:color w:val="000000"/>
                <w:szCs w:val="21"/>
              </w:rPr>
            </w:pPr>
            <w:r>
              <w:rPr>
                <w:rFonts w:hint="eastAsia" w:ascii="宋体" w:cs="宋体"/>
                <w:color w:val="000000"/>
                <w:szCs w:val="21"/>
              </w:rPr>
              <w:t>完成宣传时间</w:t>
            </w:r>
            <w:r>
              <w:rPr>
                <w:rFonts w:hint="eastAsia" w:ascii="宋体" w:cs="宋体"/>
                <w:color w:val="000000"/>
                <w:szCs w:val="21"/>
              </w:rPr>
              <w:tab/>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4CBF39">
            <w:pPr>
              <w:widowControl/>
              <w:jc w:val="center"/>
              <w:textAlignment w:val="center"/>
              <w:rPr>
                <w:rFonts w:ascii="宋体" w:cs="宋体"/>
                <w:color w:val="000000"/>
                <w:sz w:val="24"/>
              </w:rPr>
            </w:pPr>
            <w:r>
              <w:rPr>
                <w:rFonts w:hint="eastAsia" w:ascii="宋体" w:cs="宋体"/>
                <w:color w:val="000000"/>
                <w:sz w:val="24"/>
              </w:rPr>
              <w:t>2020年10月</w:t>
            </w:r>
          </w:p>
          <w:p w14:paraId="23EA8A52">
            <w:pPr>
              <w:widowControl/>
              <w:jc w:val="center"/>
              <w:textAlignment w:val="center"/>
              <w:rPr>
                <w:rFonts w:ascii="宋体" w:cs="宋体"/>
                <w:color w:val="000000"/>
                <w:sz w:val="24"/>
              </w:rPr>
            </w:pPr>
            <w:r>
              <w:rPr>
                <w:rFonts w:hint="eastAsia" w:ascii="宋体" w:cs="宋体"/>
                <w:color w:val="000000"/>
                <w:sz w:val="24"/>
              </w:rPr>
              <w:t>2020年10月</w:t>
            </w:r>
          </w:p>
          <w:p w14:paraId="19284F3D">
            <w:pPr>
              <w:widowControl/>
              <w:jc w:val="center"/>
              <w:textAlignment w:val="center"/>
              <w:rPr>
                <w:rFonts w:ascii="宋体" w:cs="宋体"/>
                <w:color w:val="000000"/>
                <w:sz w:val="24"/>
              </w:rPr>
            </w:pPr>
            <w:r>
              <w:rPr>
                <w:rFonts w:hint="eastAsia" w:ascii="宋体" w:cs="宋体"/>
                <w:color w:val="000000"/>
                <w:sz w:val="24"/>
              </w:rPr>
              <w:t>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AEECF6">
            <w:pPr>
              <w:widowControl/>
              <w:jc w:val="center"/>
              <w:textAlignment w:val="center"/>
              <w:rPr>
                <w:rFonts w:ascii="宋体" w:cs="宋体"/>
                <w:color w:val="000000"/>
                <w:sz w:val="24"/>
              </w:rPr>
            </w:pPr>
            <w:r>
              <w:rPr>
                <w:rFonts w:hint="eastAsia" w:ascii="宋体" w:cs="宋体"/>
                <w:color w:val="000000"/>
                <w:sz w:val="24"/>
              </w:rPr>
              <w:t>2020年10月</w:t>
            </w:r>
          </w:p>
          <w:p w14:paraId="17D1FA80">
            <w:pPr>
              <w:widowControl/>
              <w:jc w:val="center"/>
              <w:textAlignment w:val="center"/>
              <w:rPr>
                <w:rFonts w:ascii="宋体" w:cs="宋体"/>
                <w:color w:val="000000"/>
                <w:sz w:val="24"/>
              </w:rPr>
            </w:pPr>
            <w:r>
              <w:rPr>
                <w:rFonts w:hint="eastAsia" w:ascii="宋体" w:cs="宋体"/>
                <w:color w:val="000000"/>
                <w:sz w:val="24"/>
              </w:rPr>
              <w:t>2020年10月</w:t>
            </w:r>
          </w:p>
          <w:p w14:paraId="08EEC748">
            <w:pPr>
              <w:widowControl/>
              <w:jc w:val="center"/>
              <w:textAlignment w:val="center"/>
              <w:rPr>
                <w:rFonts w:ascii="宋体" w:cs="宋体"/>
                <w:color w:val="000000"/>
                <w:sz w:val="24"/>
              </w:rPr>
            </w:pPr>
            <w:r>
              <w:rPr>
                <w:rFonts w:hint="eastAsia" w:ascii="宋体" w:cs="宋体"/>
                <w:color w:val="000000"/>
                <w:sz w:val="24"/>
              </w:rPr>
              <w:t>2020年12月</w:t>
            </w:r>
          </w:p>
        </w:tc>
      </w:tr>
      <w:tr w14:paraId="6955F38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75800A9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30C412">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B7E6DE">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2ED8CE">
            <w:pPr>
              <w:widowControl/>
              <w:jc w:val="center"/>
              <w:textAlignment w:val="center"/>
              <w:rPr>
                <w:rFonts w:ascii="宋体" w:cs="宋体"/>
                <w:color w:val="000000"/>
                <w:szCs w:val="21"/>
              </w:rPr>
            </w:pPr>
            <w:r>
              <w:rPr>
                <w:rFonts w:hint="eastAsia" w:ascii="宋体" w:cs="宋体"/>
                <w:color w:val="000000"/>
                <w:szCs w:val="21"/>
              </w:rPr>
              <w:t>培训会议费用、聘请相关行业专家劳务费</w:t>
            </w:r>
            <w:r>
              <w:rPr>
                <w:rFonts w:hint="eastAsia" w:ascii="宋体" w:cs="宋体"/>
                <w:color w:val="000000"/>
                <w:szCs w:val="21"/>
              </w:rPr>
              <w:tab/>
            </w:r>
          </w:p>
          <w:p w14:paraId="7C4D152F">
            <w:pPr>
              <w:widowControl/>
              <w:jc w:val="center"/>
              <w:textAlignment w:val="center"/>
              <w:rPr>
                <w:rFonts w:ascii="宋体" w:cs="宋体"/>
                <w:color w:val="000000"/>
                <w:szCs w:val="21"/>
              </w:rPr>
            </w:pPr>
            <w:r>
              <w:rPr>
                <w:rFonts w:hint="eastAsia" w:ascii="宋体" w:cs="宋体"/>
                <w:color w:val="000000"/>
                <w:szCs w:val="21"/>
              </w:rPr>
              <w:t>公益广告及专题片制作费用</w:t>
            </w:r>
          </w:p>
          <w:p w14:paraId="2EFB9624">
            <w:pPr>
              <w:widowControl/>
              <w:jc w:val="center"/>
              <w:textAlignment w:val="center"/>
              <w:rPr>
                <w:rFonts w:ascii="宋体" w:cs="宋体"/>
                <w:color w:val="000000"/>
                <w:szCs w:val="21"/>
              </w:rPr>
            </w:pPr>
            <w:r>
              <w:rPr>
                <w:rFonts w:hint="eastAsia" w:ascii="宋体" w:cs="宋体"/>
                <w:color w:val="000000"/>
                <w:szCs w:val="21"/>
              </w:rPr>
              <w:t>点位建设费用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F963A6">
            <w:pPr>
              <w:widowControl/>
              <w:jc w:val="center"/>
              <w:textAlignment w:val="center"/>
              <w:rPr>
                <w:rFonts w:ascii="宋体" w:cs="宋体"/>
                <w:color w:val="000000"/>
                <w:sz w:val="24"/>
              </w:rPr>
            </w:pPr>
            <w:r>
              <w:rPr>
                <w:rFonts w:hint="eastAsia" w:ascii="宋体" w:cs="宋体"/>
                <w:color w:val="000000"/>
                <w:sz w:val="24"/>
              </w:rPr>
              <w:t>≤5万</w:t>
            </w:r>
          </w:p>
          <w:p w14:paraId="31F50CE7">
            <w:pPr>
              <w:widowControl/>
              <w:jc w:val="center"/>
              <w:textAlignment w:val="center"/>
              <w:rPr>
                <w:rFonts w:ascii="宋体" w:cs="宋体"/>
                <w:color w:val="000000"/>
                <w:sz w:val="24"/>
              </w:rPr>
            </w:pPr>
            <w:r>
              <w:rPr>
                <w:rFonts w:hint="eastAsia" w:ascii="宋体" w:cs="宋体"/>
                <w:color w:val="000000"/>
                <w:sz w:val="24"/>
              </w:rPr>
              <w:t>≤10万</w:t>
            </w:r>
          </w:p>
          <w:p w14:paraId="7EB14230">
            <w:pPr>
              <w:widowControl/>
              <w:jc w:val="center"/>
              <w:textAlignment w:val="center"/>
              <w:rPr>
                <w:rFonts w:ascii="宋体" w:cs="宋体"/>
                <w:color w:val="000000"/>
                <w:sz w:val="24"/>
              </w:rPr>
            </w:pPr>
            <w:r>
              <w:rPr>
                <w:rFonts w:hint="eastAsia" w:ascii="宋体" w:cs="宋体"/>
                <w:color w:val="000000"/>
                <w:sz w:val="24"/>
              </w:rPr>
              <w:t>≤15万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569DE5">
            <w:pPr>
              <w:widowControl/>
              <w:jc w:val="center"/>
              <w:textAlignment w:val="center"/>
              <w:rPr>
                <w:rFonts w:ascii="宋体" w:cs="宋体"/>
                <w:color w:val="000000"/>
                <w:sz w:val="24"/>
              </w:rPr>
            </w:pPr>
            <w:r>
              <w:rPr>
                <w:rFonts w:hint="eastAsia" w:ascii="宋体" w:cs="宋体"/>
                <w:color w:val="000000"/>
                <w:sz w:val="24"/>
              </w:rPr>
              <w:t>5万</w:t>
            </w:r>
          </w:p>
          <w:p w14:paraId="62B6A1F8">
            <w:pPr>
              <w:widowControl/>
              <w:jc w:val="center"/>
              <w:textAlignment w:val="center"/>
              <w:rPr>
                <w:rFonts w:ascii="宋体" w:cs="宋体"/>
                <w:color w:val="000000"/>
                <w:sz w:val="24"/>
              </w:rPr>
            </w:pPr>
            <w:r>
              <w:rPr>
                <w:rFonts w:hint="eastAsia" w:ascii="宋体" w:cs="宋体"/>
                <w:color w:val="000000"/>
                <w:sz w:val="24"/>
              </w:rPr>
              <w:t>10万</w:t>
            </w:r>
          </w:p>
          <w:p w14:paraId="2E225C7A">
            <w:pPr>
              <w:widowControl/>
              <w:jc w:val="center"/>
              <w:textAlignment w:val="center"/>
              <w:rPr>
                <w:rFonts w:ascii="宋体" w:cs="宋体"/>
                <w:color w:val="000000"/>
                <w:sz w:val="24"/>
              </w:rPr>
            </w:pPr>
            <w:r>
              <w:rPr>
                <w:rFonts w:hint="eastAsia" w:ascii="宋体" w:cs="宋体"/>
                <w:color w:val="000000"/>
                <w:sz w:val="24"/>
              </w:rPr>
              <w:t>15万</w:t>
            </w:r>
          </w:p>
        </w:tc>
      </w:tr>
      <w:tr w14:paraId="284CE27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46E0EE1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63CAAC">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6FD015">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B76E66">
            <w:pPr>
              <w:widowControl/>
              <w:jc w:val="center"/>
              <w:textAlignment w:val="center"/>
              <w:rPr>
                <w:rFonts w:ascii="宋体" w:cs="宋体"/>
                <w:color w:val="000000"/>
                <w:szCs w:val="21"/>
              </w:rPr>
            </w:pPr>
            <w:r>
              <w:rPr>
                <w:rFonts w:hint="eastAsia" w:ascii="宋体" w:cs="宋体"/>
                <w:color w:val="000000"/>
                <w:szCs w:val="21"/>
              </w:rPr>
              <w:t>市民文明指数提升率</w:t>
            </w:r>
            <w:r>
              <w:rPr>
                <w:rFonts w:hint="eastAsia" w:ascii="宋体" w:cs="宋体"/>
                <w:color w:val="000000"/>
                <w:szCs w:val="21"/>
              </w:rPr>
              <w:tab/>
            </w:r>
          </w:p>
          <w:p w14:paraId="199553E4">
            <w:pPr>
              <w:widowControl/>
              <w:jc w:val="center"/>
              <w:textAlignment w:val="center"/>
              <w:rPr>
                <w:rFonts w:ascii="宋体" w:cs="宋体"/>
                <w:color w:val="000000"/>
                <w:szCs w:val="21"/>
              </w:rPr>
            </w:pPr>
            <w:r>
              <w:rPr>
                <w:rFonts w:hint="eastAsia" w:ascii="宋体" w:cs="宋体"/>
                <w:color w:val="000000"/>
                <w:szCs w:val="21"/>
              </w:rPr>
              <w:t>社会文明程度提升率</w:t>
            </w:r>
            <w:r>
              <w:rPr>
                <w:rFonts w:hint="eastAsia" w:ascii="宋体" w:cs="宋体"/>
                <w:color w:val="000000"/>
                <w:szCs w:val="21"/>
              </w:rPr>
              <w:tab/>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81993F">
            <w:pPr>
              <w:widowControl/>
              <w:jc w:val="center"/>
              <w:textAlignment w:val="center"/>
              <w:rPr>
                <w:rFonts w:ascii="宋体" w:cs="宋体"/>
                <w:color w:val="000000"/>
                <w:sz w:val="24"/>
              </w:rPr>
            </w:pPr>
            <w:r>
              <w:rPr>
                <w:rFonts w:hint="eastAsia" w:ascii="宋体" w:cs="宋体"/>
                <w:color w:val="000000"/>
                <w:sz w:val="24"/>
              </w:rPr>
              <w:t>≥80%</w:t>
            </w:r>
          </w:p>
          <w:p w14:paraId="6467D617">
            <w:pPr>
              <w:widowControl/>
              <w:jc w:val="center"/>
              <w:textAlignment w:val="center"/>
              <w:rPr>
                <w:rFonts w:ascii="宋体" w:cs="宋体"/>
                <w:color w:val="000000"/>
                <w:sz w:val="24"/>
              </w:rPr>
            </w:pPr>
            <w:r>
              <w:rPr>
                <w:rFonts w:hint="eastAsia" w:asci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2CF0D1">
            <w:pPr>
              <w:widowControl/>
              <w:jc w:val="center"/>
              <w:textAlignment w:val="center"/>
              <w:rPr>
                <w:rFonts w:ascii="宋体" w:cs="宋体"/>
                <w:color w:val="000000"/>
                <w:sz w:val="24"/>
              </w:rPr>
            </w:pPr>
            <w:r>
              <w:rPr>
                <w:rFonts w:ascii="宋体" w:cs="宋体"/>
                <w:color w:val="000000"/>
                <w:sz w:val="24"/>
              </w:rPr>
              <w:t>85%</w:t>
            </w:r>
          </w:p>
          <w:p w14:paraId="5F483F06">
            <w:pPr>
              <w:widowControl/>
              <w:jc w:val="center"/>
              <w:textAlignment w:val="center"/>
              <w:rPr>
                <w:rFonts w:ascii="宋体" w:cs="宋体"/>
                <w:color w:val="000000"/>
                <w:sz w:val="24"/>
              </w:rPr>
            </w:pPr>
            <w:r>
              <w:rPr>
                <w:rFonts w:ascii="宋体" w:cs="宋体"/>
                <w:color w:val="000000"/>
                <w:sz w:val="24"/>
              </w:rPr>
              <w:t>85%</w:t>
            </w:r>
          </w:p>
        </w:tc>
      </w:tr>
      <w:tr w14:paraId="2B989F0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408C4F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B75339">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944E7C">
            <w:pPr>
              <w:widowControl/>
              <w:jc w:val="center"/>
              <w:textAlignment w:val="center"/>
              <w:rPr>
                <w:rFonts w:ascii="宋体" w:cs="宋体"/>
                <w:color w:val="000000"/>
                <w:sz w:val="24"/>
              </w:rPr>
            </w:pPr>
            <w:r>
              <w:rPr>
                <w:rFonts w:hint="eastAsia" w:asci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501CAA">
            <w:pPr>
              <w:widowControl/>
              <w:jc w:val="center"/>
              <w:textAlignment w:val="center"/>
              <w:rPr>
                <w:rFonts w:ascii="宋体" w:cs="宋体"/>
                <w:color w:val="000000"/>
                <w:szCs w:val="21"/>
              </w:rPr>
            </w:pPr>
            <w:r>
              <w:rPr>
                <w:rFonts w:hint="eastAsia" w:ascii="宋体" w:cs="宋体"/>
                <w:color w:val="000000"/>
                <w:szCs w:val="21"/>
              </w:rPr>
              <w:t>环境卫生提升率</w:t>
            </w:r>
            <w:r>
              <w:rPr>
                <w:rFonts w:hint="eastAsia" w:ascii="宋体" w:cs="宋体"/>
                <w:color w:val="000000"/>
                <w:szCs w:val="21"/>
              </w:rPr>
              <w:tab/>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43DBA9">
            <w:pPr>
              <w:widowControl/>
              <w:jc w:val="center"/>
              <w:textAlignment w:val="center"/>
              <w:rPr>
                <w:rFonts w:ascii="宋体" w:cs="宋体"/>
                <w:color w:val="000000"/>
                <w:sz w:val="24"/>
              </w:rPr>
            </w:pPr>
            <w:r>
              <w:rPr>
                <w:rFonts w:hint="eastAsia" w:asci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45DBA2">
            <w:pPr>
              <w:widowControl/>
              <w:jc w:val="center"/>
              <w:textAlignment w:val="center"/>
              <w:rPr>
                <w:rFonts w:ascii="宋体" w:cs="宋体"/>
                <w:color w:val="000000"/>
                <w:sz w:val="24"/>
              </w:rPr>
            </w:pPr>
            <w:r>
              <w:rPr>
                <w:rFonts w:hint="eastAsia" w:ascii="宋体" w:cs="宋体"/>
                <w:color w:val="000000"/>
                <w:sz w:val="24"/>
              </w:rPr>
              <w:t>85%</w:t>
            </w:r>
          </w:p>
        </w:tc>
      </w:tr>
      <w:tr w14:paraId="23E2431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6918733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52448B">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F8E7F6">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74EB72">
            <w:pPr>
              <w:widowControl/>
              <w:jc w:val="center"/>
              <w:textAlignment w:val="center"/>
              <w:rPr>
                <w:rFonts w:ascii="宋体" w:cs="宋体"/>
                <w:color w:val="000000"/>
                <w:szCs w:val="21"/>
              </w:rPr>
            </w:pPr>
            <w:r>
              <w:rPr>
                <w:rFonts w:hint="eastAsia" w:ascii="宋体" w:cs="宋体"/>
                <w:color w:val="000000"/>
                <w:szCs w:val="21"/>
              </w:rPr>
              <w:t>公益广告</w:t>
            </w:r>
            <w:r>
              <w:rPr>
                <w:rFonts w:hint="eastAsia" w:ascii="宋体" w:cs="宋体"/>
                <w:color w:val="000000"/>
                <w:szCs w:val="21"/>
              </w:rPr>
              <w:tab/>
            </w:r>
          </w:p>
          <w:p w14:paraId="12E0DB8F">
            <w:pPr>
              <w:widowControl/>
              <w:jc w:val="center"/>
              <w:textAlignment w:val="center"/>
              <w:rPr>
                <w:rFonts w:ascii="宋体" w:cs="宋体"/>
                <w:color w:val="000000"/>
                <w:szCs w:val="21"/>
              </w:rPr>
            </w:pPr>
            <w:r>
              <w:rPr>
                <w:rFonts w:hint="eastAsia" w:ascii="宋体" w:cs="宋体"/>
                <w:color w:val="000000"/>
                <w:szCs w:val="21"/>
              </w:rPr>
              <w:t>文明城市创建</w:t>
            </w:r>
            <w:r>
              <w:rPr>
                <w:rFonts w:hint="eastAsia" w:ascii="宋体" w:cs="宋体"/>
                <w:color w:val="000000"/>
                <w:szCs w:val="21"/>
              </w:rPr>
              <w:tab/>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24E94B">
            <w:pPr>
              <w:widowControl/>
              <w:jc w:val="center"/>
              <w:textAlignment w:val="center"/>
              <w:rPr>
                <w:rFonts w:ascii="宋体" w:cs="宋体"/>
                <w:color w:val="000000"/>
                <w:sz w:val="24"/>
              </w:rPr>
            </w:pPr>
            <w:r>
              <w:rPr>
                <w:rFonts w:hint="eastAsia" w:ascii="宋体" w:cs="宋体"/>
                <w:color w:val="000000"/>
                <w:sz w:val="24"/>
              </w:rPr>
              <w:t>长期</w:t>
            </w:r>
          </w:p>
          <w:p w14:paraId="503F616F">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02EDAC">
            <w:pPr>
              <w:widowControl/>
              <w:jc w:val="center"/>
              <w:textAlignment w:val="center"/>
              <w:rPr>
                <w:rFonts w:ascii="宋体" w:cs="宋体"/>
                <w:color w:val="000000"/>
                <w:sz w:val="24"/>
              </w:rPr>
            </w:pPr>
            <w:r>
              <w:rPr>
                <w:rFonts w:hint="eastAsia" w:ascii="宋体" w:cs="宋体"/>
                <w:color w:val="000000"/>
                <w:sz w:val="24"/>
              </w:rPr>
              <w:t>长期</w:t>
            </w:r>
          </w:p>
          <w:p w14:paraId="18DB38B1">
            <w:pPr>
              <w:widowControl/>
              <w:jc w:val="center"/>
              <w:textAlignment w:val="center"/>
              <w:rPr>
                <w:rFonts w:ascii="宋体" w:cs="宋体"/>
                <w:color w:val="000000"/>
                <w:sz w:val="24"/>
              </w:rPr>
            </w:pPr>
            <w:r>
              <w:rPr>
                <w:rFonts w:hint="eastAsia" w:ascii="宋体" w:cs="宋体"/>
                <w:color w:val="000000"/>
                <w:sz w:val="24"/>
              </w:rPr>
              <w:t>长期</w:t>
            </w:r>
          </w:p>
        </w:tc>
      </w:tr>
      <w:tr w14:paraId="75E03BA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5BE6397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C6E7AB">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CC0C8E">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5BBCBE">
            <w:pPr>
              <w:widowControl/>
              <w:jc w:val="center"/>
              <w:textAlignment w:val="center"/>
              <w:rPr>
                <w:rFonts w:ascii="宋体" w:cs="宋体"/>
                <w:color w:val="000000"/>
                <w:szCs w:val="21"/>
              </w:rPr>
            </w:pPr>
            <w:r>
              <w:rPr>
                <w:rFonts w:hint="eastAsia" w:ascii="宋体" w:cs="宋体"/>
                <w:color w:val="000000"/>
                <w:szCs w:val="21"/>
              </w:rPr>
              <w:t>市民满意度</w:t>
            </w:r>
            <w:r>
              <w:rPr>
                <w:rFonts w:hint="eastAsia" w:ascii="宋体" w:cs="宋体"/>
                <w:color w:val="000000"/>
                <w:szCs w:val="21"/>
              </w:rPr>
              <w:tab/>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65F4FC">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D70B9F">
            <w:pPr>
              <w:widowControl/>
              <w:jc w:val="center"/>
              <w:textAlignment w:val="center"/>
              <w:rPr>
                <w:rFonts w:ascii="宋体" w:cs="宋体"/>
                <w:color w:val="000000"/>
                <w:sz w:val="24"/>
              </w:rPr>
            </w:pPr>
            <w:r>
              <w:rPr>
                <w:rFonts w:hint="eastAsia" w:ascii="宋体" w:cs="宋体"/>
                <w:color w:val="000000"/>
                <w:sz w:val="24"/>
              </w:rPr>
              <w:t>90%</w:t>
            </w:r>
          </w:p>
        </w:tc>
      </w:tr>
      <w:tr w14:paraId="1C9F480B">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05C94D48">
            <w:pPr>
              <w:widowControl/>
              <w:jc w:val="center"/>
              <w:textAlignment w:val="center"/>
              <w:rPr>
                <w:rFonts w:ascii="宋体" w:hAnsi="宋体" w:cs="宋体"/>
                <w:b/>
                <w:bCs/>
                <w:color w:val="000000"/>
                <w:kern w:val="0"/>
                <w:sz w:val="36"/>
                <w:szCs w:val="36"/>
              </w:rPr>
            </w:pPr>
          </w:p>
          <w:p w14:paraId="34615670">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3C948F5A">
            <w:pPr>
              <w:widowControl/>
              <w:jc w:val="center"/>
              <w:textAlignment w:val="center"/>
              <w:rPr>
                <w:rFonts w:ascii="宋体" w:cs="宋体"/>
                <w:color w:val="000000"/>
                <w:sz w:val="36"/>
                <w:szCs w:val="36"/>
              </w:rPr>
            </w:pP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7F90D3F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B7BD43">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3CA1AB">
            <w:pPr>
              <w:widowControl/>
              <w:jc w:val="center"/>
              <w:textAlignment w:val="center"/>
              <w:rPr>
                <w:rFonts w:ascii="宋体" w:cs="宋体"/>
                <w:color w:val="000000"/>
                <w:sz w:val="24"/>
              </w:rPr>
            </w:pPr>
            <w:r>
              <w:rPr>
                <w:rFonts w:hint="eastAsia" w:ascii="宋体" w:cs="宋体"/>
                <w:color w:val="000000"/>
                <w:sz w:val="24"/>
              </w:rPr>
              <w:t>社会主义核心价值观建设及理论工作</w:t>
            </w:r>
          </w:p>
        </w:tc>
      </w:tr>
      <w:tr w14:paraId="7AF6768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2CA012">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857466">
            <w:pPr>
              <w:widowControl/>
              <w:jc w:val="center"/>
              <w:textAlignment w:val="center"/>
              <w:rPr>
                <w:rFonts w:ascii="宋体" w:cs="宋体"/>
                <w:color w:val="000000"/>
                <w:sz w:val="24"/>
              </w:rPr>
            </w:pPr>
            <w:r>
              <w:rPr>
                <w:rFonts w:hint="eastAsia" w:ascii="宋体" w:cs="宋体"/>
                <w:color w:val="000000"/>
                <w:sz w:val="24"/>
              </w:rPr>
              <w:t>中共通江县委宣传部</w:t>
            </w:r>
          </w:p>
        </w:tc>
      </w:tr>
      <w:tr w14:paraId="43E8FEB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CCFB33">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E9EE0D">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60D5C9">
            <w:pPr>
              <w:widowControl/>
              <w:jc w:val="center"/>
              <w:textAlignment w:val="center"/>
              <w:rPr>
                <w:rFonts w:ascii="宋体" w:cs="宋体"/>
                <w:color w:val="000000"/>
                <w:sz w:val="24"/>
              </w:rPr>
            </w:pPr>
            <w:r>
              <w:rPr>
                <w:rFonts w:hint="eastAsia" w:ascii="宋体" w:cs="宋体"/>
                <w:color w:val="000000"/>
                <w:sz w:val="24"/>
              </w:rPr>
              <w:t>6</w:t>
            </w:r>
            <w:r>
              <w:rPr>
                <w:rFonts w:ascii="宋体" w:cs="宋体"/>
                <w:color w:val="000000"/>
                <w:sz w:val="24"/>
              </w:rPr>
              <w:t>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9B39FF">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3E30FB">
            <w:pPr>
              <w:widowControl/>
              <w:jc w:val="center"/>
              <w:textAlignment w:val="center"/>
              <w:rPr>
                <w:rFonts w:ascii="宋体" w:cs="宋体"/>
                <w:color w:val="000000"/>
                <w:sz w:val="24"/>
              </w:rPr>
            </w:pPr>
            <w:r>
              <w:rPr>
                <w:rFonts w:hint="eastAsia" w:ascii="宋体" w:cs="宋体"/>
                <w:color w:val="000000"/>
                <w:sz w:val="24"/>
              </w:rPr>
              <w:t>6</w:t>
            </w:r>
            <w:r>
              <w:rPr>
                <w:rFonts w:ascii="宋体" w:cs="宋体"/>
                <w:color w:val="000000"/>
                <w:sz w:val="24"/>
              </w:rPr>
              <w:t>7.5</w:t>
            </w:r>
          </w:p>
        </w:tc>
      </w:tr>
      <w:tr w14:paraId="325D41D3">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8565D8">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23D13F">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48F31C">
            <w:pPr>
              <w:widowControl/>
              <w:jc w:val="center"/>
              <w:textAlignment w:val="center"/>
              <w:rPr>
                <w:rFonts w:ascii="宋体" w:cs="宋体"/>
                <w:color w:val="000000"/>
                <w:sz w:val="24"/>
              </w:rPr>
            </w:pPr>
            <w:r>
              <w:rPr>
                <w:rFonts w:hint="eastAsia" w:ascii="宋体" w:cs="宋体"/>
                <w:color w:val="000000"/>
                <w:sz w:val="24"/>
              </w:rPr>
              <w:t>6</w:t>
            </w:r>
            <w:r>
              <w:rPr>
                <w:rFonts w:ascii="宋体" w:cs="宋体"/>
                <w:color w:val="000000"/>
                <w:sz w:val="24"/>
              </w:rPr>
              <w:t>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8CE76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AF1711">
            <w:pPr>
              <w:widowControl/>
              <w:jc w:val="center"/>
              <w:textAlignment w:val="center"/>
              <w:rPr>
                <w:rFonts w:ascii="宋体" w:cs="宋体"/>
                <w:color w:val="000000"/>
                <w:sz w:val="24"/>
              </w:rPr>
            </w:pPr>
            <w:r>
              <w:rPr>
                <w:rFonts w:hint="eastAsia" w:ascii="宋体" w:cs="宋体"/>
                <w:color w:val="000000"/>
                <w:sz w:val="24"/>
              </w:rPr>
              <w:t>6</w:t>
            </w:r>
            <w:r>
              <w:rPr>
                <w:rFonts w:ascii="宋体" w:cs="宋体"/>
                <w:color w:val="000000"/>
                <w:sz w:val="24"/>
              </w:rPr>
              <w:t>7.5</w:t>
            </w:r>
          </w:p>
        </w:tc>
      </w:tr>
      <w:tr w14:paraId="00249379">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22D8FD">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BA32EE">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A7AEC3">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7F295A">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8F8CB6">
            <w:pPr>
              <w:jc w:val="center"/>
              <w:rPr>
                <w:rFonts w:ascii="宋体" w:cs="宋体"/>
                <w:color w:val="000000"/>
                <w:sz w:val="24"/>
              </w:rPr>
            </w:pPr>
            <w:r>
              <w:rPr>
                <w:rFonts w:hint="eastAsia" w:ascii="宋体" w:cs="宋体"/>
                <w:color w:val="000000"/>
                <w:sz w:val="24"/>
              </w:rPr>
              <w:t>0</w:t>
            </w:r>
          </w:p>
        </w:tc>
      </w:tr>
      <w:tr w14:paraId="7E57BBC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02F3A9">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87E8B8">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18C4DF">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380E2F86">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C7840C">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D99DFC">
            <w:pPr>
              <w:widowControl/>
              <w:jc w:val="center"/>
              <w:textAlignment w:val="center"/>
              <w:rPr>
                <w:rFonts w:ascii="宋体" w:cs="宋体"/>
                <w:color w:val="000000"/>
                <w:sz w:val="24"/>
              </w:rPr>
            </w:pPr>
            <w:r>
              <w:rPr>
                <w:rFonts w:hint="eastAsia" w:ascii="宋体" w:cs="宋体"/>
                <w:color w:val="000000"/>
                <w:sz w:val="24"/>
              </w:rPr>
              <w:t>完成年度理论学习中心组</w:t>
            </w:r>
            <w:r>
              <w:rPr>
                <w:rFonts w:hint="eastAsia" w:ascii="宋体" w:cs="宋体"/>
                <w:color w:val="000000"/>
                <w:sz w:val="24"/>
                <w:lang w:val="en-US" w:eastAsia="zh-CN"/>
              </w:rPr>
              <w:t>学习</w:t>
            </w:r>
            <w:r>
              <w:rPr>
                <w:rFonts w:hint="eastAsia" w:ascii="宋体" w:cs="宋体"/>
                <w:color w:val="000000"/>
                <w:sz w:val="24"/>
              </w:rPr>
              <w:t>，提高干部理论水平；培育和践行社会主义核心价值观，统筹全县党的意识形态工作。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AB9E9E">
            <w:pPr>
              <w:widowControl/>
              <w:jc w:val="center"/>
              <w:textAlignment w:val="center"/>
              <w:rPr>
                <w:rFonts w:ascii="宋体" w:cs="宋体"/>
                <w:color w:val="000000"/>
                <w:sz w:val="24"/>
              </w:rPr>
            </w:pPr>
            <w:r>
              <w:rPr>
                <w:rFonts w:hint="eastAsia" w:ascii="宋体" w:cs="宋体"/>
                <w:color w:val="000000"/>
                <w:sz w:val="24"/>
              </w:rPr>
              <w:t>全部完成</w:t>
            </w:r>
          </w:p>
        </w:tc>
      </w:tr>
      <w:tr w14:paraId="3B4A653A">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0C48D98B">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8E8721">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BD1B5A">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4B1DC2">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2759FB">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1E3145">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2DCCA7D4">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4B79865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332CC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2121B">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8A78E1">
            <w:pPr>
              <w:widowControl/>
              <w:jc w:val="center"/>
              <w:textAlignment w:val="center"/>
              <w:rPr>
                <w:rFonts w:ascii="宋体" w:cs="宋体"/>
                <w:color w:val="000000"/>
                <w:szCs w:val="21"/>
              </w:rPr>
            </w:pPr>
            <w:r>
              <w:rPr>
                <w:rFonts w:hint="eastAsia" w:ascii="宋体" w:cs="宋体"/>
                <w:color w:val="000000"/>
                <w:szCs w:val="21"/>
              </w:rPr>
              <w:t>举办理论</w:t>
            </w:r>
            <w:r>
              <w:rPr>
                <w:rFonts w:hint="eastAsia" w:ascii="宋体" w:cs="宋体"/>
                <w:color w:val="000000"/>
                <w:szCs w:val="21"/>
                <w:lang w:val="en-US" w:eastAsia="zh-CN"/>
              </w:rPr>
              <w:t>学习</w:t>
            </w:r>
            <w:r>
              <w:rPr>
                <w:rFonts w:hint="eastAsia" w:ascii="宋体" w:cs="宋体"/>
                <w:color w:val="000000"/>
                <w:szCs w:val="21"/>
              </w:rPr>
              <w:t>中心组学习次数</w:t>
            </w:r>
          </w:p>
          <w:p w14:paraId="4CC65FB7">
            <w:pPr>
              <w:widowControl/>
              <w:jc w:val="center"/>
              <w:textAlignment w:val="center"/>
              <w:rPr>
                <w:rFonts w:ascii="宋体" w:cs="宋体"/>
                <w:color w:val="000000"/>
                <w:szCs w:val="21"/>
              </w:rPr>
            </w:pPr>
            <w:r>
              <w:rPr>
                <w:rFonts w:hint="eastAsia" w:ascii="宋体" w:cs="宋体"/>
                <w:color w:val="000000"/>
                <w:szCs w:val="21"/>
              </w:rPr>
              <w:t>聘请相关专家数量</w:t>
            </w:r>
          </w:p>
          <w:p w14:paraId="2CDE8D91">
            <w:pPr>
              <w:widowControl/>
              <w:jc w:val="center"/>
              <w:textAlignment w:val="center"/>
              <w:rPr>
                <w:rFonts w:ascii="宋体" w:cs="宋体"/>
                <w:color w:val="000000"/>
                <w:szCs w:val="21"/>
              </w:rPr>
            </w:pPr>
            <w:r>
              <w:rPr>
                <w:rFonts w:hint="eastAsia" w:ascii="宋体" w:cs="宋体"/>
                <w:color w:val="000000"/>
                <w:szCs w:val="21"/>
              </w:rPr>
              <w:t>开展“身边好人”表彰</w:t>
            </w:r>
          </w:p>
          <w:p w14:paraId="73EB70EF">
            <w:pPr>
              <w:widowControl/>
              <w:jc w:val="center"/>
              <w:textAlignment w:val="center"/>
              <w:rPr>
                <w:rFonts w:ascii="宋体" w:cs="宋体"/>
                <w:color w:val="000000"/>
                <w:szCs w:val="21"/>
              </w:rPr>
            </w:pPr>
            <w:r>
              <w:rPr>
                <w:rFonts w:hint="eastAsia" w:ascii="宋体" w:cs="宋体"/>
                <w:color w:val="000000"/>
                <w:szCs w:val="21"/>
              </w:rPr>
              <w:t>举办全市“巴中好人”发布仪式</w:t>
            </w:r>
            <w:r>
              <w:rPr>
                <w:rFonts w:hint="eastAsia" w:ascii="宋体" w:cs="宋体"/>
                <w:color w:val="000000"/>
                <w:szCs w:val="21"/>
              </w:rPr>
              <w:tab/>
            </w:r>
          </w:p>
          <w:p w14:paraId="01BF26F7">
            <w:pPr>
              <w:widowControl/>
              <w:jc w:val="center"/>
              <w:textAlignment w:val="center"/>
              <w:rPr>
                <w:rFonts w:ascii="宋体" w:cs="宋体"/>
                <w:color w:val="000000"/>
                <w:szCs w:val="21"/>
              </w:rPr>
            </w:pPr>
            <w:r>
              <w:rPr>
                <w:rFonts w:hint="eastAsia" w:ascii="宋体" w:cs="宋体"/>
                <w:color w:val="000000"/>
                <w:szCs w:val="21"/>
              </w:rPr>
              <w:t>意识形态工作学习、培训</w:t>
            </w:r>
          </w:p>
          <w:p w14:paraId="438C559D">
            <w:pPr>
              <w:widowControl/>
              <w:jc w:val="center"/>
              <w:textAlignment w:val="center"/>
              <w:rPr>
                <w:rFonts w:ascii="宋体" w:cs="宋体"/>
                <w:color w:val="000000"/>
                <w:szCs w:val="21"/>
              </w:rPr>
            </w:pPr>
            <w:r>
              <w:rPr>
                <w:rFonts w:hint="eastAsia" w:ascii="宋体" w:cs="宋体"/>
                <w:color w:val="000000"/>
                <w:szCs w:val="21"/>
              </w:rPr>
              <w:t>开展社会主义核心价值观宣传教育</w:t>
            </w:r>
            <w:r>
              <w:rPr>
                <w:rFonts w:hint="eastAsia" w:ascii="宋体" w:cs="宋体"/>
                <w:color w:val="000000"/>
                <w:szCs w:val="21"/>
              </w:rPr>
              <w:tab/>
            </w:r>
          </w:p>
          <w:p w14:paraId="75F0EDDD">
            <w:pPr>
              <w:widowControl/>
              <w:jc w:val="center"/>
              <w:textAlignment w:val="center"/>
              <w:rPr>
                <w:rFonts w:ascii="宋体" w:cs="宋体"/>
                <w:color w:val="000000"/>
                <w:szCs w:val="21"/>
              </w:rPr>
            </w:pPr>
            <w:r>
              <w:rPr>
                <w:rFonts w:hint="eastAsia" w:ascii="宋体" w:cs="宋体"/>
                <w:color w:val="000000"/>
                <w:szCs w:val="21"/>
              </w:rPr>
              <w:t>开展道德模范、四讲四赛、我们的节日等宣讲活动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CA8BD8">
            <w:pPr>
              <w:widowControl/>
              <w:jc w:val="center"/>
              <w:textAlignment w:val="center"/>
              <w:rPr>
                <w:rFonts w:ascii="宋体" w:cs="宋体"/>
                <w:color w:val="000000"/>
                <w:sz w:val="24"/>
              </w:rPr>
            </w:pPr>
            <w:r>
              <w:rPr>
                <w:rFonts w:hint="eastAsia" w:ascii="宋体" w:cs="宋体"/>
                <w:color w:val="000000"/>
                <w:sz w:val="24"/>
              </w:rPr>
              <w:t>≥6次</w:t>
            </w:r>
          </w:p>
          <w:p w14:paraId="41F35A95">
            <w:pPr>
              <w:widowControl/>
              <w:jc w:val="center"/>
              <w:textAlignment w:val="center"/>
              <w:rPr>
                <w:rFonts w:ascii="宋体" w:cs="宋体"/>
                <w:color w:val="000000"/>
                <w:sz w:val="24"/>
              </w:rPr>
            </w:pPr>
            <w:r>
              <w:rPr>
                <w:rFonts w:hint="eastAsia" w:ascii="宋体" w:cs="宋体"/>
                <w:color w:val="000000"/>
                <w:sz w:val="24"/>
              </w:rPr>
              <w:t>≥2人次</w:t>
            </w:r>
          </w:p>
          <w:p w14:paraId="100312DE">
            <w:pPr>
              <w:widowControl/>
              <w:jc w:val="center"/>
              <w:textAlignment w:val="center"/>
              <w:rPr>
                <w:rFonts w:ascii="宋体" w:cs="宋体"/>
                <w:color w:val="000000"/>
                <w:sz w:val="24"/>
              </w:rPr>
            </w:pPr>
            <w:r>
              <w:rPr>
                <w:rFonts w:hint="eastAsia" w:ascii="宋体" w:cs="宋体"/>
                <w:color w:val="000000"/>
                <w:sz w:val="24"/>
              </w:rPr>
              <w:t>≥10人</w:t>
            </w:r>
          </w:p>
          <w:p w14:paraId="6B5B92D2">
            <w:pPr>
              <w:widowControl/>
              <w:jc w:val="center"/>
              <w:textAlignment w:val="center"/>
              <w:rPr>
                <w:rFonts w:ascii="宋体" w:cs="宋体"/>
                <w:color w:val="000000"/>
                <w:sz w:val="24"/>
              </w:rPr>
            </w:pPr>
            <w:r>
              <w:rPr>
                <w:rFonts w:hint="eastAsia" w:ascii="宋体" w:cs="宋体"/>
                <w:color w:val="000000"/>
                <w:sz w:val="24"/>
              </w:rPr>
              <w:t>1场</w:t>
            </w:r>
          </w:p>
          <w:p w14:paraId="467CB3D8">
            <w:pPr>
              <w:widowControl/>
              <w:jc w:val="center"/>
              <w:textAlignment w:val="center"/>
              <w:rPr>
                <w:rFonts w:ascii="宋体" w:cs="宋体"/>
                <w:color w:val="000000"/>
                <w:sz w:val="24"/>
              </w:rPr>
            </w:pPr>
            <w:r>
              <w:rPr>
                <w:rFonts w:hint="eastAsia" w:ascii="宋体" w:cs="宋体"/>
                <w:color w:val="000000"/>
                <w:sz w:val="24"/>
              </w:rPr>
              <w:t>≥1次</w:t>
            </w:r>
          </w:p>
          <w:p w14:paraId="24FC55C5">
            <w:pPr>
              <w:widowControl/>
              <w:jc w:val="center"/>
              <w:textAlignment w:val="center"/>
              <w:rPr>
                <w:rFonts w:ascii="宋体" w:cs="宋体"/>
                <w:color w:val="000000"/>
                <w:sz w:val="24"/>
              </w:rPr>
            </w:pPr>
            <w:r>
              <w:rPr>
                <w:rFonts w:hint="eastAsia" w:ascii="宋体" w:cs="宋体"/>
                <w:color w:val="000000"/>
                <w:sz w:val="24"/>
              </w:rPr>
              <w:t>≥15次</w:t>
            </w:r>
          </w:p>
          <w:p w14:paraId="67E9D1A3">
            <w:pPr>
              <w:widowControl/>
              <w:jc w:val="center"/>
              <w:textAlignment w:val="center"/>
              <w:rPr>
                <w:rFonts w:ascii="宋体" w:cs="宋体"/>
                <w:color w:val="000000"/>
                <w:sz w:val="24"/>
              </w:rPr>
            </w:pPr>
            <w:r>
              <w:rPr>
                <w:rFonts w:hint="eastAsia" w:ascii="宋体" w:cs="宋体"/>
                <w:color w:val="000000"/>
                <w:sz w:val="24"/>
              </w:rPr>
              <w:t>≥15场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A5A7D7">
            <w:pPr>
              <w:widowControl/>
              <w:jc w:val="center"/>
              <w:textAlignment w:val="center"/>
              <w:rPr>
                <w:rFonts w:ascii="宋体" w:cs="宋体"/>
                <w:color w:val="000000"/>
                <w:sz w:val="24"/>
              </w:rPr>
            </w:pPr>
            <w:r>
              <w:rPr>
                <w:rFonts w:hint="eastAsia" w:ascii="宋体" w:cs="宋体"/>
                <w:color w:val="000000"/>
                <w:sz w:val="24"/>
              </w:rPr>
              <w:t>6次</w:t>
            </w:r>
          </w:p>
          <w:p w14:paraId="6B2213D2">
            <w:pPr>
              <w:widowControl/>
              <w:jc w:val="center"/>
              <w:textAlignment w:val="center"/>
              <w:rPr>
                <w:rFonts w:ascii="宋体" w:cs="宋体"/>
                <w:color w:val="000000"/>
                <w:sz w:val="24"/>
              </w:rPr>
            </w:pPr>
            <w:r>
              <w:rPr>
                <w:rFonts w:hint="eastAsia" w:ascii="宋体" w:cs="宋体"/>
                <w:color w:val="000000"/>
                <w:sz w:val="24"/>
              </w:rPr>
              <w:t>2人次</w:t>
            </w:r>
          </w:p>
          <w:p w14:paraId="346E70B4">
            <w:pPr>
              <w:widowControl/>
              <w:jc w:val="center"/>
              <w:textAlignment w:val="center"/>
              <w:rPr>
                <w:rFonts w:ascii="宋体" w:cs="宋体"/>
                <w:color w:val="000000"/>
                <w:sz w:val="24"/>
              </w:rPr>
            </w:pPr>
            <w:r>
              <w:rPr>
                <w:rFonts w:hint="eastAsia" w:ascii="宋体" w:cs="宋体"/>
                <w:color w:val="000000"/>
                <w:sz w:val="24"/>
              </w:rPr>
              <w:t>12人</w:t>
            </w:r>
          </w:p>
          <w:p w14:paraId="7B1CE7F9">
            <w:pPr>
              <w:widowControl/>
              <w:jc w:val="center"/>
              <w:textAlignment w:val="center"/>
              <w:rPr>
                <w:rFonts w:ascii="宋体" w:cs="宋体"/>
                <w:color w:val="000000"/>
                <w:sz w:val="24"/>
              </w:rPr>
            </w:pPr>
            <w:r>
              <w:rPr>
                <w:rFonts w:hint="eastAsia" w:ascii="宋体" w:cs="宋体"/>
                <w:color w:val="000000"/>
                <w:sz w:val="24"/>
              </w:rPr>
              <w:t>1场</w:t>
            </w:r>
          </w:p>
          <w:p w14:paraId="04E49502">
            <w:pPr>
              <w:widowControl/>
              <w:jc w:val="center"/>
              <w:textAlignment w:val="center"/>
              <w:rPr>
                <w:rFonts w:ascii="宋体" w:cs="宋体"/>
                <w:color w:val="000000"/>
                <w:sz w:val="24"/>
              </w:rPr>
            </w:pPr>
            <w:r>
              <w:rPr>
                <w:rFonts w:hint="eastAsia" w:ascii="宋体" w:cs="宋体"/>
                <w:color w:val="000000"/>
                <w:sz w:val="24"/>
              </w:rPr>
              <w:t>1次</w:t>
            </w:r>
          </w:p>
          <w:p w14:paraId="2215B785">
            <w:pPr>
              <w:widowControl/>
              <w:jc w:val="center"/>
              <w:textAlignment w:val="center"/>
              <w:rPr>
                <w:rFonts w:ascii="宋体" w:cs="宋体"/>
                <w:color w:val="000000"/>
                <w:sz w:val="24"/>
              </w:rPr>
            </w:pPr>
            <w:r>
              <w:rPr>
                <w:rFonts w:hint="eastAsia" w:ascii="宋体" w:cs="宋体"/>
                <w:color w:val="000000"/>
                <w:sz w:val="24"/>
              </w:rPr>
              <w:t>20次</w:t>
            </w:r>
          </w:p>
          <w:p w14:paraId="09674359">
            <w:pPr>
              <w:widowControl/>
              <w:jc w:val="center"/>
              <w:textAlignment w:val="center"/>
              <w:rPr>
                <w:rFonts w:ascii="宋体" w:cs="宋体"/>
                <w:color w:val="000000"/>
                <w:sz w:val="24"/>
              </w:rPr>
            </w:pPr>
            <w:r>
              <w:rPr>
                <w:rFonts w:hint="eastAsia" w:ascii="宋体" w:cs="宋体"/>
                <w:color w:val="000000"/>
                <w:sz w:val="24"/>
              </w:rPr>
              <w:t>18场</w:t>
            </w:r>
          </w:p>
        </w:tc>
      </w:tr>
      <w:tr w14:paraId="6865E0B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5830D1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41A6F9">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EE6158">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0EAAEA">
            <w:pPr>
              <w:widowControl/>
              <w:jc w:val="center"/>
              <w:textAlignment w:val="center"/>
              <w:rPr>
                <w:rFonts w:ascii="宋体" w:cs="宋体"/>
                <w:color w:val="000000"/>
                <w:szCs w:val="21"/>
              </w:rPr>
            </w:pPr>
            <w:r>
              <w:rPr>
                <w:rFonts w:hint="eastAsia" w:ascii="宋体" w:cs="宋体"/>
                <w:color w:val="000000"/>
                <w:szCs w:val="21"/>
              </w:rPr>
              <w:t>理论学习合格率</w:t>
            </w:r>
            <w:r>
              <w:rPr>
                <w:rFonts w:hint="eastAsia" w:ascii="宋体" w:cs="宋体"/>
                <w:color w:val="000000"/>
                <w:szCs w:val="21"/>
              </w:rPr>
              <w:tab/>
            </w:r>
          </w:p>
          <w:p w14:paraId="5E77BE61">
            <w:pPr>
              <w:widowControl/>
              <w:jc w:val="center"/>
              <w:textAlignment w:val="center"/>
              <w:rPr>
                <w:rFonts w:ascii="宋体" w:cs="宋体"/>
                <w:color w:val="000000"/>
                <w:szCs w:val="21"/>
              </w:rPr>
            </w:pPr>
            <w:r>
              <w:rPr>
                <w:rFonts w:hint="eastAsia" w:ascii="宋体" w:cs="宋体"/>
                <w:color w:val="000000"/>
                <w:szCs w:val="21"/>
              </w:rPr>
              <w:t>领导干部理论水平提升</w:t>
            </w:r>
          </w:p>
          <w:p w14:paraId="53FF9CE7">
            <w:pPr>
              <w:widowControl/>
              <w:jc w:val="center"/>
              <w:textAlignment w:val="center"/>
              <w:rPr>
                <w:rFonts w:ascii="宋体" w:cs="宋体"/>
                <w:color w:val="000000"/>
                <w:szCs w:val="21"/>
              </w:rPr>
            </w:pPr>
            <w:r>
              <w:rPr>
                <w:rFonts w:hint="eastAsia" w:ascii="宋体" w:cs="宋体"/>
                <w:color w:val="000000"/>
                <w:szCs w:val="21"/>
              </w:rPr>
              <w:t>社会主义核心价值观知晓率</w:t>
            </w:r>
          </w:p>
          <w:p w14:paraId="2118BDF7">
            <w:pPr>
              <w:widowControl/>
              <w:jc w:val="center"/>
              <w:textAlignment w:val="center"/>
              <w:rPr>
                <w:rFonts w:ascii="宋体" w:cs="宋体"/>
                <w:color w:val="000000"/>
                <w:szCs w:val="21"/>
              </w:rPr>
            </w:pPr>
            <w:r>
              <w:rPr>
                <w:rFonts w:hint="eastAsia" w:ascii="宋体" w:cs="宋体"/>
                <w:color w:val="000000"/>
                <w:szCs w:val="21"/>
              </w:rPr>
              <w:t>选树市级以上先进典型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372BA1">
            <w:pPr>
              <w:widowControl/>
              <w:jc w:val="center"/>
              <w:textAlignment w:val="center"/>
              <w:rPr>
                <w:rFonts w:ascii="宋体" w:cs="宋体"/>
                <w:color w:val="000000"/>
                <w:sz w:val="24"/>
              </w:rPr>
            </w:pPr>
            <w:r>
              <w:rPr>
                <w:rFonts w:hint="eastAsia" w:ascii="宋体" w:cs="宋体"/>
                <w:color w:val="000000"/>
                <w:sz w:val="24"/>
              </w:rPr>
              <w:t>≥90%</w:t>
            </w:r>
          </w:p>
          <w:p w14:paraId="744E8695">
            <w:pPr>
              <w:widowControl/>
              <w:jc w:val="center"/>
              <w:textAlignment w:val="center"/>
              <w:rPr>
                <w:rFonts w:ascii="宋体" w:cs="宋体"/>
                <w:color w:val="000000"/>
                <w:sz w:val="24"/>
              </w:rPr>
            </w:pPr>
            <w:r>
              <w:rPr>
                <w:rFonts w:hint="eastAsia" w:ascii="宋体" w:cs="宋体"/>
                <w:color w:val="000000"/>
                <w:sz w:val="24"/>
              </w:rPr>
              <w:t>≥80%</w:t>
            </w:r>
          </w:p>
          <w:p w14:paraId="6F71C717">
            <w:pPr>
              <w:widowControl/>
              <w:jc w:val="center"/>
              <w:textAlignment w:val="center"/>
              <w:rPr>
                <w:rFonts w:ascii="宋体" w:cs="宋体"/>
                <w:color w:val="000000"/>
                <w:sz w:val="24"/>
              </w:rPr>
            </w:pPr>
            <w:r>
              <w:rPr>
                <w:rFonts w:hint="eastAsia" w:ascii="宋体" w:cs="宋体"/>
                <w:color w:val="000000"/>
                <w:sz w:val="24"/>
              </w:rPr>
              <w:t>≥90%</w:t>
            </w:r>
          </w:p>
          <w:p w14:paraId="43997BB4">
            <w:pPr>
              <w:widowControl/>
              <w:jc w:val="center"/>
              <w:textAlignment w:val="center"/>
              <w:rPr>
                <w:rFonts w:ascii="宋体" w:cs="宋体"/>
                <w:color w:val="000000"/>
                <w:sz w:val="24"/>
              </w:rPr>
            </w:pPr>
            <w:r>
              <w:rPr>
                <w:rFonts w:hint="eastAsia" w:ascii="宋体" w:cs="宋体"/>
                <w:color w:val="000000"/>
                <w:sz w:val="24"/>
              </w:rPr>
              <w:t>≥10人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2C02DD">
            <w:pPr>
              <w:widowControl/>
              <w:jc w:val="center"/>
              <w:textAlignment w:val="center"/>
              <w:rPr>
                <w:rFonts w:ascii="宋体" w:cs="宋体"/>
                <w:color w:val="000000"/>
                <w:sz w:val="24"/>
              </w:rPr>
            </w:pPr>
            <w:r>
              <w:rPr>
                <w:rFonts w:ascii="宋体" w:cs="宋体"/>
                <w:color w:val="000000"/>
                <w:sz w:val="24"/>
              </w:rPr>
              <w:t>100%</w:t>
            </w:r>
          </w:p>
          <w:p w14:paraId="20A8754E">
            <w:pPr>
              <w:widowControl/>
              <w:jc w:val="center"/>
              <w:textAlignment w:val="center"/>
              <w:rPr>
                <w:rFonts w:ascii="宋体" w:cs="宋体"/>
                <w:color w:val="000000"/>
                <w:sz w:val="24"/>
              </w:rPr>
            </w:pPr>
            <w:r>
              <w:rPr>
                <w:rFonts w:ascii="宋体" w:cs="宋体"/>
                <w:color w:val="000000"/>
                <w:sz w:val="24"/>
              </w:rPr>
              <w:t>90%</w:t>
            </w:r>
          </w:p>
          <w:p w14:paraId="32869886">
            <w:pPr>
              <w:widowControl/>
              <w:jc w:val="center"/>
              <w:textAlignment w:val="center"/>
              <w:rPr>
                <w:rFonts w:ascii="宋体" w:cs="宋体"/>
                <w:color w:val="000000"/>
                <w:sz w:val="24"/>
              </w:rPr>
            </w:pPr>
            <w:r>
              <w:rPr>
                <w:rFonts w:ascii="宋体" w:cs="宋体"/>
                <w:color w:val="000000"/>
                <w:sz w:val="24"/>
              </w:rPr>
              <w:t>98%</w:t>
            </w:r>
          </w:p>
          <w:p w14:paraId="79A72F98">
            <w:pPr>
              <w:widowControl/>
              <w:jc w:val="center"/>
              <w:textAlignment w:val="center"/>
              <w:rPr>
                <w:rFonts w:ascii="宋体" w:cs="宋体"/>
                <w:color w:val="000000"/>
                <w:sz w:val="24"/>
              </w:rPr>
            </w:pPr>
            <w:r>
              <w:rPr>
                <w:rFonts w:hint="eastAsia" w:ascii="宋体" w:cs="宋体"/>
                <w:color w:val="000000"/>
                <w:sz w:val="24"/>
              </w:rPr>
              <w:t>12人</w:t>
            </w:r>
          </w:p>
        </w:tc>
      </w:tr>
      <w:tr w14:paraId="26F4476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5A1D792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01EAB5">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FBEAE2">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141208">
            <w:pPr>
              <w:widowControl/>
              <w:jc w:val="center"/>
              <w:textAlignment w:val="center"/>
              <w:rPr>
                <w:rFonts w:ascii="宋体" w:cs="宋体"/>
                <w:color w:val="000000"/>
                <w:szCs w:val="21"/>
              </w:rPr>
            </w:pPr>
            <w:r>
              <w:rPr>
                <w:rFonts w:hint="eastAsia" w:ascii="宋体" w:cs="宋体"/>
                <w:color w:val="000000"/>
                <w:szCs w:val="21"/>
              </w:rPr>
              <w:t>理论学习完成时间</w:t>
            </w:r>
          </w:p>
          <w:p w14:paraId="7A03EC17">
            <w:pPr>
              <w:widowControl/>
              <w:jc w:val="center"/>
              <w:textAlignment w:val="center"/>
              <w:rPr>
                <w:rFonts w:ascii="宋体" w:cs="宋体"/>
                <w:color w:val="000000"/>
                <w:szCs w:val="21"/>
              </w:rPr>
            </w:pPr>
            <w:r>
              <w:rPr>
                <w:rFonts w:hint="eastAsia" w:ascii="宋体" w:cs="宋体"/>
                <w:color w:val="000000"/>
                <w:szCs w:val="21"/>
              </w:rPr>
              <w:t>开展“身边好人”表彰</w:t>
            </w:r>
          </w:p>
          <w:p w14:paraId="3A756E36">
            <w:pPr>
              <w:widowControl/>
              <w:jc w:val="center"/>
              <w:textAlignment w:val="center"/>
              <w:rPr>
                <w:rFonts w:ascii="宋体" w:cs="宋体"/>
                <w:color w:val="000000"/>
                <w:szCs w:val="21"/>
              </w:rPr>
            </w:pPr>
            <w:r>
              <w:rPr>
                <w:rFonts w:hint="eastAsia" w:ascii="宋体" w:cs="宋体"/>
                <w:color w:val="000000"/>
                <w:szCs w:val="21"/>
              </w:rPr>
              <w:t>开展社会主义核心价值观宣传教育</w:t>
            </w:r>
          </w:p>
          <w:p w14:paraId="1B4E5E58">
            <w:pPr>
              <w:widowControl/>
              <w:jc w:val="center"/>
              <w:textAlignment w:val="center"/>
              <w:rPr>
                <w:rFonts w:ascii="宋体" w:cs="宋体"/>
                <w:color w:val="000000"/>
                <w:szCs w:val="21"/>
              </w:rPr>
            </w:pPr>
            <w:r>
              <w:rPr>
                <w:rFonts w:hint="eastAsia" w:ascii="宋体" w:cs="宋体"/>
                <w:color w:val="000000"/>
                <w:szCs w:val="21"/>
              </w:rPr>
              <w:t>开展道德模范、“四讲四赛”、“我们的节日”宣讲活动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06AAB9">
            <w:pPr>
              <w:widowControl/>
              <w:jc w:val="center"/>
              <w:textAlignment w:val="center"/>
              <w:rPr>
                <w:rFonts w:ascii="宋体" w:cs="宋体"/>
                <w:color w:val="000000"/>
                <w:sz w:val="24"/>
              </w:rPr>
            </w:pPr>
            <w:r>
              <w:rPr>
                <w:rFonts w:hint="eastAsia" w:ascii="宋体" w:cs="宋体"/>
                <w:color w:val="000000"/>
                <w:sz w:val="24"/>
              </w:rPr>
              <w:t>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803F29">
            <w:pPr>
              <w:widowControl/>
              <w:jc w:val="center"/>
              <w:textAlignment w:val="center"/>
              <w:rPr>
                <w:rFonts w:ascii="宋体" w:cs="宋体"/>
                <w:color w:val="000000"/>
                <w:sz w:val="24"/>
              </w:rPr>
            </w:pPr>
            <w:r>
              <w:rPr>
                <w:rFonts w:hint="eastAsia" w:ascii="宋体" w:cs="宋体"/>
                <w:color w:val="000000"/>
                <w:sz w:val="24"/>
              </w:rPr>
              <w:t>2020年12月</w:t>
            </w:r>
          </w:p>
        </w:tc>
      </w:tr>
      <w:tr w14:paraId="317E0D3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678DAE6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8F21D4">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12BFB3">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FAC74F">
            <w:pPr>
              <w:widowControl/>
              <w:jc w:val="center"/>
              <w:textAlignment w:val="center"/>
              <w:rPr>
                <w:rFonts w:ascii="宋体" w:cs="宋体"/>
                <w:color w:val="000000"/>
                <w:szCs w:val="21"/>
              </w:rPr>
            </w:pPr>
            <w:r>
              <w:rPr>
                <w:rFonts w:hint="eastAsia" w:ascii="宋体" w:cs="宋体"/>
                <w:color w:val="000000"/>
                <w:szCs w:val="21"/>
              </w:rPr>
              <w:t>县委中心组理论学习资料及聘请相关专家费用</w:t>
            </w:r>
          </w:p>
          <w:p w14:paraId="0927D5CB">
            <w:pPr>
              <w:widowControl/>
              <w:jc w:val="center"/>
              <w:textAlignment w:val="center"/>
              <w:rPr>
                <w:rFonts w:ascii="宋体" w:cs="宋体"/>
                <w:color w:val="000000"/>
                <w:szCs w:val="21"/>
              </w:rPr>
            </w:pPr>
            <w:r>
              <w:rPr>
                <w:rFonts w:hint="eastAsia" w:ascii="宋体" w:cs="宋体"/>
                <w:color w:val="000000"/>
                <w:szCs w:val="21"/>
              </w:rPr>
              <w:t>意识形态工作学习培训费用</w:t>
            </w:r>
          </w:p>
          <w:p w14:paraId="1DA9DFC1">
            <w:pPr>
              <w:widowControl/>
              <w:jc w:val="center"/>
              <w:textAlignment w:val="center"/>
              <w:rPr>
                <w:rFonts w:ascii="宋体" w:cs="宋体"/>
                <w:color w:val="000000"/>
                <w:szCs w:val="21"/>
              </w:rPr>
            </w:pPr>
            <w:r>
              <w:rPr>
                <w:rFonts w:hint="eastAsia" w:ascii="宋体" w:cs="宋体"/>
                <w:color w:val="000000"/>
                <w:szCs w:val="21"/>
              </w:rPr>
              <w:t>“身边好人”表彰</w:t>
            </w:r>
          </w:p>
          <w:p w14:paraId="4BAE5AF5">
            <w:pPr>
              <w:widowControl/>
              <w:jc w:val="center"/>
              <w:textAlignment w:val="center"/>
              <w:rPr>
                <w:rFonts w:ascii="宋体" w:cs="宋体"/>
                <w:color w:val="000000"/>
                <w:szCs w:val="21"/>
              </w:rPr>
            </w:pPr>
            <w:r>
              <w:rPr>
                <w:rFonts w:hint="eastAsia" w:ascii="宋体" w:cs="宋体"/>
                <w:color w:val="000000"/>
                <w:szCs w:val="21"/>
              </w:rPr>
              <w:t>“巴中好人”评选活动费用</w:t>
            </w:r>
          </w:p>
          <w:p w14:paraId="3F9361E4">
            <w:pPr>
              <w:widowControl/>
              <w:jc w:val="center"/>
              <w:textAlignment w:val="center"/>
              <w:rPr>
                <w:rFonts w:ascii="宋体" w:cs="宋体"/>
                <w:color w:val="000000"/>
                <w:szCs w:val="21"/>
              </w:rPr>
            </w:pPr>
            <w:r>
              <w:rPr>
                <w:rFonts w:hint="eastAsia" w:ascii="宋体" w:cs="宋体"/>
                <w:color w:val="000000"/>
                <w:szCs w:val="21"/>
              </w:rPr>
              <w:t>社会主义核心价值观宣传教育</w:t>
            </w:r>
          </w:p>
          <w:p w14:paraId="2839E56C">
            <w:pPr>
              <w:widowControl/>
              <w:jc w:val="center"/>
              <w:textAlignment w:val="center"/>
              <w:rPr>
                <w:rFonts w:ascii="宋体" w:cs="宋体"/>
                <w:color w:val="000000"/>
                <w:szCs w:val="21"/>
              </w:rPr>
            </w:pPr>
            <w:r>
              <w:rPr>
                <w:rFonts w:hint="eastAsia" w:ascii="宋体" w:cs="宋体"/>
                <w:color w:val="000000"/>
                <w:szCs w:val="21"/>
              </w:rPr>
              <w:t>开展道德模范、四讲四赛、我们的节日等宣讲活动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F2B85C">
            <w:pPr>
              <w:widowControl/>
              <w:jc w:val="center"/>
              <w:textAlignment w:val="center"/>
              <w:rPr>
                <w:rFonts w:ascii="宋体" w:cs="宋体"/>
                <w:color w:val="000000"/>
                <w:sz w:val="24"/>
              </w:rPr>
            </w:pPr>
            <w:r>
              <w:rPr>
                <w:rFonts w:hint="eastAsia" w:ascii="宋体" w:cs="宋体"/>
                <w:color w:val="000000"/>
                <w:sz w:val="24"/>
              </w:rPr>
              <w:t>≤6.5万元</w:t>
            </w:r>
          </w:p>
          <w:p w14:paraId="2B298451">
            <w:pPr>
              <w:widowControl/>
              <w:jc w:val="center"/>
              <w:textAlignment w:val="center"/>
              <w:rPr>
                <w:rFonts w:ascii="宋体" w:cs="宋体"/>
                <w:color w:val="000000"/>
                <w:sz w:val="24"/>
              </w:rPr>
            </w:pPr>
            <w:r>
              <w:rPr>
                <w:rFonts w:hint="eastAsia" w:ascii="宋体" w:cs="宋体"/>
                <w:color w:val="000000"/>
                <w:sz w:val="24"/>
              </w:rPr>
              <w:t>≤1.5万元</w:t>
            </w:r>
          </w:p>
          <w:p w14:paraId="299F393B">
            <w:pPr>
              <w:widowControl/>
              <w:jc w:val="center"/>
              <w:textAlignment w:val="center"/>
              <w:rPr>
                <w:rFonts w:ascii="宋体" w:cs="宋体"/>
                <w:color w:val="000000"/>
                <w:sz w:val="24"/>
              </w:rPr>
            </w:pPr>
            <w:r>
              <w:rPr>
                <w:rFonts w:hint="eastAsia" w:ascii="宋体" w:cs="宋体"/>
                <w:color w:val="000000"/>
                <w:sz w:val="24"/>
              </w:rPr>
              <w:t>≤10万元</w:t>
            </w:r>
          </w:p>
          <w:p w14:paraId="2580D868">
            <w:pPr>
              <w:widowControl/>
              <w:jc w:val="center"/>
              <w:textAlignment w:val="center"/>
              <w:rPr>
                <w:rFonts w:ascii="宋体" w:cs="宋体"/>
                <w:color w:val="000000"/>
                <w:sz w:val="24"/>
              </w:rPr>
            </w:pPr>
            <w:r>
              <w:rPr>
                <w:rFonts w:hint="eastAsia" w:ascii="宋体" w:cs="宋体"/>
                <w:color w:val="000000"/>
                <w:sz w:val="24"/>
              </w:rPr>
              <w:t>≤14.5万元</w:t>
            </w:r>
          </w:p>
          <w:p w14:paraId="0375829E">
            <w:pPr>
              <w:widowControl/>
              <w:jc w:val="center"/>
              <w:textAlignment w:val="center"/>
              <w:rPr>
                <w:rFonts w:ascii="宋体" w:cs="宋体"/>
                <w:color w:val="000000"/>
                <w:sz w:val="24"/>
              </w:rPr>
            </w:pPr>
            <w:r>
              <w:rPr>
                <w:rFonts w:hint="eastAsia" w:ascii="宋体" w:cs="宋体"/>
                <w:color w:val="000000"/>
                <w:sz w:val="24"/>
              </w:rPr>
              <w:t>≤15万元</w:t>
            </w:r>
          </w:p>
          <w:p w14:paraId="1B03F27F">
            <w:pPr>
              <w:widowControl/>
              <w:jc w:val="center"/>
              <w:textAlignment w:val="center"/>
              <w:rPr>
                <w:rFonts w:ascii="宋体" w:cs="宋体"/>
                <w:color w:val="000000"/>
                <w:sz w:val="24"/>
              </w:rPr>
            </w:pPr>
            <w:r>
              <w:rPr>
                <w:rFonts w:hint="eastAsia" w:ascii="宋体" w:cs="宋体"/>
                <w:color w:val="000000"/>
                <w:sz w:val="24"/>
              </w:rPr>
              <w:t>≤20万元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1408B1">
            <w:pPr>
              <w:widowControl/>
              <w:jc w:val="center"/>
              <w:textAlignment w:val="center"/>
              <w:rPr>
                <w:rFonts w:ascii="宋体" w:cs="宋体"/>
                <w:color w:val="000000"/>
                <w:sz w:val="24"/>
              </w:rPr>
            </w:pPr>
            <w:r>
              <w:rPr>
                <w:rFonts w:hint="eastAsia" w:ascii="宋体" w:cs="宋体"/>
                <w:color w:val="000000"/>
                <w:sz w:val="24"/>
              </w:rPr>
              <w:t>6.5万元</w:t>
            </w:r>
          </w:p>
          <w:p w14:paraId="595C7462">
            <w:pPr>
              <w:widowControl/>
              <w:jc w:val="center"/>
              <w:textAlignment w:val="center"/>
              <w:rPr>
                <w:rFonts w:ascii="宋体" w:cs="宋体"/>
                <w:color w:val="000000"/>
                <w:sz w:val="24"/>
              </w:rPr>
            </w:pPr>
            <w:r>
              <w:rPr>
                <w:rFonts w:hint="eastAsia" w:ascii="宋体" w:cs="宋体"/>
                <w:color w:val="000000"/>
                <w:sz w:val="24"/>
              </w:rPr>
              <w:t>1.5万元</w:t>
            </w:r>
          </w:p>
          <w:p w14:paraId="0F1797A2">
            <w:pPr>
              <w:widowControl/>
              <w:jc w:val="center"/>
              <w:textAlignment w:val="center"/>
              <w:rPr>
                <w:rFonts w:ascii="宋体" w:cs="宋体"/>
                <w:color w:val="000000"/>
                <w:sz w:val="24"/>
              </w:rPr>
            </w:pPr>
            <w:r>
              <w:rPr>
                <w:rFonts w:hint="eastAsia" w:ascii="宋体" w:cs="宋体"/>
                <w:color w:val="000000"/>
                <w:sz w:val="24"/>
              </w:rPr>
              <w:t>10万元</w:t>
            </w:r>
          </w:p>
          <w:p w14:paraId="1A55BF71">
            <w:pPr>
              <w:widowControl/>
              <w:jc w:val="center"/>
              <w:textAlignment w:val="center"/>
              <w:rPr>
                <w:rFonts w:ascii="宋体" w:cs="宋体"/>
                <w:color w:val="000000"/>
                <w:sz w:val="24"/>
              </w:rPr>
            </w:pPr>
            <w:r>
              <w:rPr>
                <w:rFonts w:hint="eastAsia" w:ascii="宋体" w:cs="宋体"/>
                <w:color w:val="000000"/>
                <w:sz w:val="24"/>
              </w:rPr>
              <w:t>14.5万元</w:t>
            </w:r>
          </w:p>
          <w:p w14:paraId="5C28C8BE">
            <w:pPr>
              <w:widowControl/>
              <w:jc w:val="center"/>
              <w:textAlignment w:val="center"/>
              <w:rPr>
                <w:rFonts w:ascii="宋体" w:cs="宋体"/>
                <w:color w:val="000000"/>
                <w:sz w:val="24"/>
              </w:rPr>
            </w:pPr>
            <w:r>
              <w:rPr>
                <w:rFonts w:hint="eastAsia" w:ascii="宋体" w:cs="宋体"/>
                <w:color w:val="000000"/>
                <w:sz w:val="24"/>
              </w:rPr>
              <w:t>15万元</w:t>
            </w:r>
          </w:p>
          <w:p w14:paraId="59985494">
            <w:pPr>
              <w:widowControl/>
              <w:jc w:val="center"/>
              <w:textAlignment w:val="center"/>
              <w:rPr>
                <w:rFonts w:ascii="宋体" w:cs="宋体"/>
                <w:color w:val="000000"/>
                <w:sz w:val="24"/>
              </w:rPr>
            </w:pPr>
            <w:r>
              <w:rPr>
                <w:rFonts w:hint="eastAsia" w:ascii="宋体" w:cs="宋体"/>
                <w:color w:val="000000"/>
                <w:sz w:val="24"/>
              </w:rPr>
              <w:t>20万元</w:t>
            </w:r>
          </w:p>
        </w:tc>
      </w:tr>
      <w:tr w14:paraId="4FE803F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011526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DD14B3">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2BEF93">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C0C184">
            <w:pPr>
              <w:widowControl/>
              <w:jc w:val="center"/>
              <w:textAlignment w:val="center"/>
              <w:rPr>
                <w:rFonts w:ascii="宋体" w:cs="宋体"/>
                <w:color w:val="000000"/>
                <w:szCs w:val="21"/>
              </w:rPr>
            </w:pPr>
            <w:r>
              <w:rPr>
                <w:rFonts w:hint="eastAsia" w:ascii="宋体" w:cs="宋体"/>
                <w:color w:val="000000"/>
                <w:szCs w:val="21"/>
              </w:rPr>
              <w:t>提升党员领导干部思想理论水平</w:t>
            </w:r>
          </w:p>
          <w:p w14:paraId="1D0C434E">
            <w:pPr>
              <w:widowControl/>
              <w:jc w:val="center"/>
              <w:textAlignment w:val="center"/>
              <w:rPr>
                <w:rFonts w:ascii="宋体" w:cs="宋体"/>
                <w:color w:val="000000"/>
                <w:szCs w:val="21"/>
              </w:rPr>
            </w:pPr>
            <w:r>
              <w:rPr>
                <w:rFonts w:hint="eastAsia" w:ascii="宋体" w:cs="宋体"/>
                <w:color w:val="000000"/>
                <w:szCs w:val="21"/>
              </w:rPr>
              <w:t>社会主义核心价值观普及率</w:t>
            </w:r>
          </w:p>
          <w:p w14:paraId="778F96EA">
            <w:pPr>
              <w:widowControl/>
              <w:jc w:val="center"/>
              <w:textAlignment w:val="center"/>
              <w:rPr>
                <w:rFonts w:ascii="宋体" w:cs="宋体"/>
                <w:color w:val="000000"/>
                <w:szCs w:val="21"/>
              </w:rPr>
            </w:pPr>
            <w:r>
              <w:rPr>
                <w:rFonts w:hint="eastAsia" w:ascii="宋体" w:cs="宋体"/>
                <w:color w:val="000000"/>
                <w:szCs w:val="21"/>
              </w:rPr>
              <w:t>学习先进典型社会风气提升</w:t>
            </w:r>
          </w:p>
          <w:p w14:paraId="077B7C67">
            <w:pPr>
              <w:widowControl/>
              <w:jc w:val="center"/>
              <w:textAlignment w:val="center"/>
              <w:rPr>
                <w:rFonts w:ascii="宋体" w:cs="宋体"/>
                <w:color w:val="000000"/>
                <w:szCs w:val="21"/>
              </w:rPr>
            </w:pPr>
            <w:r>
              <w:rPr>
                <w:rFonts w:hint="eastAsia" w:ascii="宋体" w:cs="宋体"/>
                <w:color w:val="000000"/>
                <w:szCs w:val="21"/>
              </w:rPr>
              <w:t>公民道德素质提升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8EB249">
            <w:pPr>
              <w:widowControl/>
              <w:jc w:val="center"/>
              <w:textAlignment w:val="center"/>
              <w:rPr>
                <w:rFonts w:ascii="宋体" w:cs="宋体"/>
                <w:color w:val="000000"/>
                <w:sz w:val="24"/>
              </w:rPr>
            </w:pPr>
            <w:r>
              <w:rPr>
                <w:rFonts w:hint="eastAsia" w:ascii="宋体" w:cs="宋体"/>
                <w:color w:val="000000"/>
                <w:sz w:val="24"/>
              </w:rPr>
              <w:t>≥80%</w:t>
            </w:r>
          </w:p>
          <w:p w14:paraId="520A2028">
            <w:pPr>
              <w:widowControl/>
              <w:jc w:val="center"/>
              <w:textAlignment w:val="center"/>
              <w:rPr>
                <w:rFonts w:ascii="宋体" w:cs="宋体"/>
                <w:color w:val="000000"/>
                <w:sz w:val="24"/>
              </w:rPr>
            </w:pPr>
            <w:r>
              <w:rPr>
                <w:rFonts w:hint="eastAsia" w:ascii="宋体" w:cs="宋体"/>
                <w:color w:val="000000"/>
                <w:sz w:val="24"/>
              </w:rPr>
              <w:t>≥90%</w:t>
            </w:r>
          </w:p>
          <w:p w14:paraId="4C484A0C">
            <w:pPr>
              <w:widowControl/>
              <w:jc w:val="center"/>
              <w:textAlignment w:val="center"/>
              <w:rPr>
                <w:rFonts w:ascii="宋体" w:cs="宋体"/>
                <w:color w:val="000000"/>
                <w:sz w:val="24"/>
              </w:rPr>
            </w:pPr>
            <w:r>
              <w:rPr>
                <w:rFonts w:hint="eastAsia" w:ascii="宋体" w:cs="宋体"/>
                <w:color w:val="000000"/>
                <w:sz w:val="24"/>
              </w:rPr>
              <w:t>≥80%</w:t>
            </w:r>
          </w:p>
          <w:p w14:paraId="14801AEA">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892DBD">
            <w:pPr>
              <w:widowControl/>
              <w:jc w:val="center"/>
              <w:textAlignment w:val="center"/>
              <w:rPr>
                <w:rFonts w:ascii="宋体" w:cs="宋体"/>
                <w:color w:val="000000"/>
                <w:sz w:val="24"/>
              </w:rPr>
            </w:pPr>
            <w:r>
              <w:rPr>
                <w:rFonts w:hint="eastAsia" w:ascii="宋体" w:cs="宋体"/>
                <w:color w:val="000000"/>
                <w:sz w:val="24"/>
              </w:rPr>
              <w:t>90%</w:t>
            </w:r>
          </w:p>
          <w:p w14:paraId="3DA66431">
            <w:pPr>
              <w:widowControl/>
              <w:jc w:val="center"/>
              <w:textAlignment w:val="center"/>
              <w:rPr>
                <w:rFonts w:ascii="宋体" w:cs="宋体"/>
                <w:color w:val="000000"/>
                <w:sz w:val="24"/>
              </w:rPr>
            </w:pPr>
            <w:r>
              <w:rPr>
                <w:rFonts w:hint="eastAsia" w:ascii="宋体" w:cs="宋体"/>
                <w:color w:val="000000"/>
                <w:sz w:val="24"/>
              </w:rPr>
              <w:t>90%</w:t>
            </w:r>
          </w:p>
          <w:p w14:paraId="4BFADA4E">
            <w:pPr>
              <w:widowControl/>
              <w:jc w:val="center"/>
              <w:textAlignment w:val="center"/>
              <w:rPr>
                <w:rFonts w:ascii="宋体" w:cs="宋体"/>
                <w:color w:val="000000"/>
                <w:sz w:val="24"/>
              </w:rPr>
            </w:pPr>
            <w:r>
              <w:rPr>
                <w:rFonts w:hint="eastAsia" w:ascii="宋体" w:cs="宋体"/>
                <w:color w:val="000000"/>
                <w:sz w:val="24"/>
              </w:rPr>
              <w:t>90%</w:t>
            </w:r>
          </w:p>
          <w:p w14:paraId="5FC866D2">
            <w:pPr>
              <w:widowControl/>
              <w:jc w:val="center"/>
              <w:textAlignment w:val="center"/>
              <w:rPr>
                <w:rFonts w:ascii="宋体" w:cs="宋体"/>
                <w:color w:val="000000"/>
                <w:sz w:val="24"/>
              </w:rPr>
            </w:pPr>
            <w:r>
              <w:rPr>
                <w:rFonts w:hint="eastAsia" w:ascii="宋体" w:cs="宋体"/>
                <w:color w:val="000000"/>
                <w:sz w:val="24"/>
              </w:rPr>
              <w:t>90%</w:t>
            </w:r>
          </w:p>
        </w:tc>
      </w:tr>
      <w:tr w14:paraId="7998FB0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3C2C6EC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2EBAFE">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BA25FD">
            <w:pP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2B88F3">
            <w:pPr>
              <w:widowControl/>
              <w:jc w:val="center"/>
              <w:textAlignment w:val="center"/>
              <w:rPr>
                <w:rFonts w:ascii="宋体" w:cs="宋体"/>
                <w:color w:val="000000"/>
                <w:szCs w:val="21"/>
              </w:rPr>
            </w:pPr>
            <w:r>
              <w:rPr>
                <w:rFonts w:hint="eastAsia" w:ascii="宋体" w:cs="宋体"/>
                <w:color w:val="000000"/>
                <w:szCs w:val="21"/>
              </w:rPr>
              <w:t>社会主义核心价值观影响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B1CA6E">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8195B2">
            <w:pPr>
              <w:widowControl/>
              <w:jc w:val="center"/>
              <w:textAlignment w:val="center"/>
              <w:rPr>
                <w:rFonts w:ascii="宋体" w:cs="宋体"/>
                <w:color w:val="000000"/>
                <w:sz w:val="24"/>
              </w:rPr>
            </w:pPr>
            <w:r>
              <w:rPr>
                <w:rFonts w:hint="eastAsia" w:ascii="宋体" w:cs="宋体"/>
                <w:color w:val="000000"/>
                <w:sz w:val="24"/>
              </w:rPr>
              <w:t>长期</w:t>
            </w:r>
          </w:p>
        </w:tc>
      </w:tr>
      <w:tr w14:paraId="4DA761CB">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1A84ABB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52A2D7">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B04EA9">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FA7718">
            <w:pPr>
              <w:widowControl/>
              <w:jc w:val="center"/>
              <w:textAlignment w:val="center"/>
              <w:rPr>
                <w:rFonts w:ascii="宋体" w:cs="宋体"/>
                <w:color w:val="000000"/>
                <w:szCs w:val="21"/>
              </w:rPr>
            </w:pPr>
            <w:r>
              <w:rPr>
                <w:rFonts w:hint="eastAsia" w:ascii="宋体" w:cs="宋体"/>
                <w:color w:val="000000"/>
                <w:szCs w:val="21"/>
              </w:rPr>
              <w:t>学习对象满意度</w:t>
            </w:r>
            <w:r>
              <w:rPr>
                <w:rFonts w:hint="eastAsia" w:ascii="宋体" w:cs="宋体"/>
                <w:color w:val="000000"/>
                <w:szCs w:val="21"/>
              </w:rPr>
              <w:tab/>
            </w:r>
          </w:p>
          <w:p w14:paraId="130ECBE5">
            <w:pPr>
              <w:widowControl/>
              <w:jc w:val="center"/>
              <w:textAlignment w:val="center"/>
              <w:rPr>
                <w:rFonts w:ascii="宋体" w:cs="宋体"/>
                <w:color w:val="000000"/>
                <w:szCs w:val="21"/>
              </w:rPr>
            </w:pPr>
            <w:r>
              <w:rPr>
                <w:rFonts w:hint="eastAsia" w:ascii="宋体" w:cs="宋体"/>
                <w:color w:val="000000"/>
                <w:szCs w:val="21"/>
              </w:rPr>
              <w:t>群众满意度</w:t>
            </w:r>
            <w:r>
              <w:rPr>
                <w:rFonts w:hint="eastAsia" w:ascii="宋体" w:cs="宋体"/>
                <w:color w:val="000000"/>
                <w:szCs w:val="21"/>
              </w:rPr>
              <w:tab/>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96395E">
            <w:pPr>
              <w:widowControl/>
              <w:jc w:val="center"/>
              <w:textAlignment w:val="center"/>
              <w:rPr>
                <w:rFonts w:ascii="宋体" w:cs="宋体"/>
                <w:color w:val="000000"/>
                <w:sz w:val="24"/>
              </w:rPr>
            </w:pPr>
            <w:r>
              <w:rPr>
                <w:rFonts w:hint="eastAsia" w:ascii="宋体" w:cs="宋体"/>
                <w:color w:val="000000"/>
                <w:sz w:val="24"/>
              </w:rPr>
              <w:t>≥90%</w:t>
            </w:r>
          </w:p>
          <w:p w14:paraId="2AB06D92">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DE9F82">
            <w:pPr>
              <w:widowControl/>
              <w:jc w:val="center"/>
              <w:textAlignment w:val="center"/>
              <w:rPr>
                <w:rFonts w:ascii="宋体" w:cs="宋体"/>
                <w:color w:val="000000"/>
                <w:sz w:val="24"/>
              </w:rPr>
            </w:pPr>
            <w:r>
              <w:rPr>
                <w:rFonts w:hint="eastAsia" w:ascii="宋体" w:cs="宋体"/>
                <w:color w:val="000000"/>
                <w:sz w:val="24"/>
              </w:rPr>
              <w:t>90%</w:t>
            </w:r>
          </w:p>
          <w:p w14:paraId="1AA7D772">
            <w:pPr>
              <w:widowControl/>
              <w:jc w:val="center"/>
              <w:textAlignment w:val="center"/>
              <w:rPr>
                <w:rFonts w:ascii="宋体" w:cs="宋体"/>
                <w:color w:val="000000"/>
                <w:sz w:val="24"/>
              </w:rPr>
            </w:pPr>
            <w:r>
              <w:rPr>
                <w:rFonts w:hint="eastAsia" w:ascii="宋体" w:cs="宋体"/>
                <w:color w:val="000000"/>
                <w:sz w:val="24"/>
              </w:rPr>
              <w:t>90%</w:t>
            </w:r>
          </w:p>
        </w:tc>
      </w:tr>
      <w:tr w14:paraId="6C2D4E94">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3880738A">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6D6E93B4">
            <w:pPr>
              <w:widowControl/>
              <w:jc w:val="center"/>
              <w:textAlignment w:val="center"/>
              <w:rPr>
                <w:rFonts w:ascii="宋体" w:cs="宋体"/>
                <w:color w:val="000000"/>
                <w:sz w:val="36"/>
                <w:szCs w:val="36"/>
              </w:rPr>
            </w:pP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3AC5F2B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8AAF8B">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8AAE3E">
            <w:pPr>
              <w:widowControl/>
              <w:jc w:val="center"/>
              <w:textAlignment w:val="center"/>
              <w:rPr>
                <w:rFonts w:ascii="宋体" w:cs="宋体"/>
                <w:color w:val="000000"/>
                <w:sz w:val="24"/>
              </w:rPr>
            </w:pPr>
            <w:r>
              <w:rPr>
                <w:rFonts w:hint="eastAsia" w:ascii="宋体" w:cs="宋体"/>
                <w:color w:val="000000"/>
                <w:sz w:val="24"/>
              </w:rPr>
              <w:t>外宣及网络舆情经费</w:t>
            </w:r>
          </w:p>
        </w:tc>
      </w:tr>
      <w:tr w14:paraId="2E475B7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278751">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D9D285">
            <w:pPr>
              <w:widowControl/>
              <w:jc w:val="center"/>
              <w:textAlignment w:val="center"/>
              <w:rPr>
                <w:rFonts w:ascii="宋体" w:cs="宋体"/>
                <w:color w:val="000000"/>
                <w:sz w:val="24"/>
              </w:rPr>
            </w:pPr>
            <w:r>
              <w:rPr>
                <w:rFonts w:hint="eastAsia" w:ascii="宋体" w:cs="宋体"/>
                <w:color w:val="000000"/>
                <w:sz w:val="24"/>
              </w:rPr>
              <w:t>中共通江县委宣传部</w:t>
            </w:r>
          </w:p>
        </w:tc>
      </w:tr>
      <w:tr w14:paraId="315B1F3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0DF894">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8BE81">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6C7E7C">
            <w:pPr>
              <w:widowControl/>
              <w:jc w:val="center"/>
              <w:textAlignment w:val="center"/>
              <w:rPr>
                <w:rFonts w:ascii="宋体" w:cs="宋体"/>
                <w:color w:val="000000"/>
                <w:sz w:val="24"/>
              </w:rPr>
            </w:pPr>
            <w:r>
              <w:rPr>
                <w:rFonts w:hint="eastAsia" w:ascii="宋体" w:cs="宋体"/>
                <w:color w:val="000000"/>
                <w:sz w:val="24"/>
              </w:rPr>
              <w:t>8</w:t>
            </w: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D51F68">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5627EF">
            <w:pPr>
              <w:widowControl/>
              <w:jc w:val="center"/>
              <w:textAlignment w:val="center"/>
              <w:rPr>
                <w:rFonts w:ascii="宋体" w:cs="宋体"/>
                <w:color w:val="000000"/>
                <w:sz w:val="24"/>
              </w:rPr>
            </w:pPr>
            <w:r>
              <w:rPr>
                <w:rFonts w:hint="eastAsia" w:ascii="宋体" w:cs="宋体"/>
                <w:color w:val="000000"/>
                <w:sz w:val="24"/>
              </w:rPr>
              <w:t>8</w:t>
            </w:r>
            <w:r>
              <w:rPr>
                <w:rFonts w:ascii="宋体" w:cs="宋体"/>
                <w:color w:val="000000"/>
                <w:sz w:val="24"/>
              </w:rPr>
              <w:t>0</w:t>
            </w:r>
          </w:p>
        </w:tc>
      </w:tr>
      <w:tr w14:paraId="6C064771">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BAD5D2">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7C8E85">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36A5BA">
            <w:pPr>
              <w:widowControl/>
              <w:jc w:val="center"/>
              <w:textAlignment w:val="center"/>
              <w:rPr>
                <w:rFonts w:ascii="宋体" w:cs="宋体"/>
                <w:color w:val="000000"/>
                <w:sz w:val="24"/>
              </w:rPr>
            </w:pPr>
            <w:r>
              <w:rPr>
                <w:rFonts w:hint="eastAsia" w:ascii="宋体" w:cs="宋体"/>
                <w:color w:val="000000"/>
                <w:sz w:val="24"/>
              </w:rPr>
              <w:t>8</w:t>
            </w: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E781F1">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79467C">
            <w:pPr>
              <w:widowControl/>
              <w:jc w:val="center"/>
              <w:textAlignment w:val="center"/>
              <w:rPr>
                <w:rFonts w:ascii="宋体" w:cs="宋体"/>
                <w:color w:val="000000"/>
                <w:sz w:val="24"/>
              </w:rPr>
            </w:pPr>
            <w:r>
              <w:rPr>
                <w:rFonts w:hint="eastAsia" w:ascii="宋体" w:cs="宋体"/>
                <w:color w:val="000000"/>
                <w:sz w:val="24"/>
              </w:rPr>
              <w:t>8</w:t>
            </w:r>
            <w:r>
              <w:rPr>
                <w:rFonts w:ascii="宋体" w:cs="宋体"/>
                <w:color w:val="000000"/>
                <w:sz w:val="24"/>
              </w:rPr>
              <w:t>0</w:t>
            </w:r>
          </w:p>
        </w:tc>
      </w:tr>
      <w:tr w14:paraId="284CD213">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0F70AF">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21C9D">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96DA4E">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D4491">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EC6A44">
            <w:pPr>
              <w:jc w:val="center"/>
              <w:rPr>
                <w:rFonts w:ascii="宋体" w:cs="宋体"/>
                <w:color w:val="000000"/>
                <w:sz w:val="24"/>
              </w:rPr>
            </w:pPr>
            <w:r>
              <w:rPr>
                <w:rFonts w:hint="eastAsia" w:ascii="宋体" w:cs="宋体"/>
                <w:color w:val="000000"/>
                <w:sz w:val="24"/>
              </w:rPr>
              <w:t>0</w:t>
            </w:r>
          </w:p>
        </w:tc>
      </w:tr>
      <w:tr w14:paraId="658F3E25">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7FB9F">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03DF5C">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A0103F">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36E7D7F3">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B81C24">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4BC646">
            <w:pPr>
              <w:widowControl/>
              <w:jc w:val="center"/>
              <w:textAlignment w:val="center"/>
              <w:rPr>
                <w:rFonts w:ascii="宋体" w:cs="宋体"/>
                <w:color w:val="000000"/>
                <w:sz w:val="24"/>
              </w:rPr>
            </w:pPr>
            <w:r>
              <w:rPr>
                <w:rFonts w:hint="eastAsia" w:ascii="宋体" w:cs="宋体"/>
                <w:color w:val="000000"/>
                <w:sz w:val="24"/>
              </w:rPr>
              <w:t>维护网络意识形态安全，构建清朗有序网络生态。用活宣传资源，讲好通江故事，展现通江形象，着力提升通江知名度、美誉度。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EA6ADC">
            <w:pPr>
              <w:widowControl/>
              <w:jc w:val="center"/>
              <w:textAlignment w:val="center"/>
              <w:rPr>
                <w:rFonts w:ascii="宋体" w:cs="宋体"/>
                <w:color w:val="000000"/>
                <w:sz w:val="24"/>
              </w:rPr>
            </w:pPr>
            <w:r>
              <w:rPr>
                <w:rFonts w:hint="eastAsia" w:ascii="宋体" w:cs="宋体"/>
                <w:color w:val="000000"/>
                <w:sz w:val="24"/>
              </w:rPr>
              <w:t>全部完成</w:t>
            </w:r>
          </w:p>
        </w:tc>
      </w:tr>
      <w:tr w14:paraId="7342E5FB">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3D93489A">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61383E">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0506D">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3F6D69">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88AF6F">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83520B">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6DBC110">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DB00F55">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16717F">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78DA95">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2F480E">
            <w:pPr>
              <w:widowControl/>
              <w:jc w:val="center"/>
              <w:textAlignment w:val="center"/>
              <w:rPr>
                <w:rFonts w:ascii="宋体" w:cs="宋体"/>
                <w:color w:val="000000"/>
                <w:szCs w:val="21"/>
              </w:rPr>
            </w:pPr>
            <w:r>
              <w:rPr>
                <w:rFonts w:hint="eastAsia" w:ascii="宋体" w:cs="宋体"/>
                <w:color w:val="000000"/>
                <w:szCs w:val="21"/>
              </w:rPr>
              <w:t>购买舆情监测软件、网信云视讯会议系统</w:t>
            </w:r>
          </w:p>
          <w:p w14:paraId="7BD27BA3">
            <w:pPr>
              <w:widowControl/>
              <w:jc w:val="center"/>
              <w:textAlignment w:val="center"/>
              <w:rPr>
                <w:rFonts w:ascii="宋体" w:cs="宋体"/>
                <w:color w:val="000000"/>
                <w:szCs w:val="21"/>
              </w:rPr>
            </w:pPr>
            <w:r>
              <w:rPr>
                <w:rFonts w:hint="eastAsia" w:ascii="宋体" w:cs="宋体"/>
                <w:color w:val="000000"/>
                <w:szCs w:val="21"/>
              </w:rPr>
              <w:t>中央、省级、市级主流媒体发布新闻稿件</w:t>
            </w:r>
          </w:p>
          <w:p w14:paraId="40744F00">
            <w:pPr>
              <w:widowControl/>
              <w:jc w:val="center"/>
              <w:textAlignment w:val="center"/>
              <w:rPr>
                <w:rFonts w:ascii="宋体" w:cs="宋体"/>
                <w:color w:val="000000"/>
                <w:szCs w:val="21"/>
              </w:rPr>
            </w:pPr>
            <w:r>
              <w:rPr>
                <w:rFonts w:hint="eastAsia" w:ascii="宋体" w:cs="宋体"/>
                <w:color w:val="000000"/>
                <w:szCs w:val="21"/>
              </w:rPr>
              <w:t>网络对外宣传服务</w:t>
            </w:r>
          </w:p>
          <w:p w14:paraId="688BDD03">
            <w:pPr>
              <w:widowControl/>
              <w:jc w:val="center"/>
              <w:textAlignment w:val="center"/>
              <w:rPr>
                <w:rFonts w:ascii="宋体" w:cs="宋体"/>
                <w:color w:val="000000"/>
                <w:szCs w:val="21"/>
              </w:rPr>
            </w:pPr>
            <w:r>
              <w:rPr>
                <w:rFonts w:hint="eastAsia" w:ascii="宋体" w:cs="宋体"/>
                <w:color w:val="000000"/>
                <w:szCs w:val="21"/>
              </w:rPr>
              <w:t>聘请网络舆情及相关行业专家数量</w:t>
            </w:r>
          </w:p>
          <w:p w14:paraId="609C9CC7">
            <w:pPr>
              <w:widowControl/>
              <w:jc w:val="center"/>
              <w:textAlignment w:val="center"/>
              <w:rPr>
                <w:rFonts w:ascii="宋体" w:cs="宋体"/>
                <w:color w:val="000000"/>
                <w:szCs w:val="21"/>
              </w:rPr>
            </w:pPr>
            <w:r>
              <w:rPr>
                <w:rFonts w:hint="eastAsia" w:ascii="宋体" w:cs="宋体"/>
                <w:color w:val="000000"/>
                <w:szCs w:val="21"/>
              </w:rPr>
              <w:t>举办网络舆情应对处置、新闻通讯员、新闻发言人及新闻发布会业务培训</w:t>
            </w:r>
            <w:r>
              <w:rPr>
                <w:rFonts w:hint="eastAsia" w:ascii="宋体" w:cs="宋体"/>
                <w:color w:val="000000"/>
                <w:szCs w:val="21"/>
              </w:rPr>
              <w:tab/>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B45A8B">
            <w:pPr>
              <w:widowControl/>
              <w:jc w:val="center"/>
              <w:textAlignment w:val="center"/>
              <w:rPr>
                <w:rFonts w:ascii="宋体" w:cs="宋体"/>
                <w:color w:val="000000"/>
                <w:sz w:val="24"/>
              </w:rPr>
            </w:pPr>
            <w:r>
              <w:rPr>
                <w:rFonts w:hint="eastAsia" w:ascii="宋体" w:cs="宋体"/>
                <w:color w:val="000000"/>
                <w:sz w:val="24"/>
              </w:rPr>
              <w:t>4套</w:t>
            </w:r>
          </w:p>
          <w:p w14:paraId="2F286330">
            <w:pPr>
              <w:widowControl/>
              <w:jc w:val="center"/>
              <w:textAlignment w:val="center"/>
              <w:rPr>
                <w:rFonts w:ascii="宋体" w:cs="宋体"/>
                <w:color w:val="000000"/>
                <w:sz w:val="24"/>
              </w:rPr>
            </w:pPr>
            <w:r>
              <w:rPr>
                <w:rFonts w:hint="eastAsia" w:ascii="宋体" w:cs="宋体"/>
                <w:color w:val="000000"/>
                <w:sz w:val="24"/>
              </w:rPr>
              <w:t>500条、篇</w:t>
            </w:r>
          </w:p>
          <w:p w14:paraId="21C8FB7E">
            <w:pPr>
              <w:widowControl/>
              <w:jc w:val="center"/>
              <w:textAlignment w:val="center"/>
              <w:rPr>
                <w:rFonts w:ascii="宋体" w:cs="宋体"/>
                <w:color w:val="000000"/>
                <w:sz w:val="24"/>
              </w:rPr>
            </w:pPr>
            <w:r>
              <w:rPr>
                <w:rFonts w:hint="eastAsia" w:ascii="宋体" w:cs="宋体"/>
                <w:color w:val="000000"/>
                <w:sz w:val="24"/>
              </w:rPr>
              <w:t>≥10家</w:t>
            </w:r>
          </w:p>
          <w:p w14:paraId="7A6EFFD8">
            <w:pPr>
              <w:widowControl/>
              <w:jc w:val="center"/>
              <w:textAlignment w:val="center"/>
              <w:rPr>
                <w:rFonts w:ascii="宋体" w:cs="宋体"/>
                <w:color w:val="000000"/>
                <w:sz w:val="24"/>
              </w:rPr>
            </w:pPr>
            <w:r>
              <w:rPr>
                <w:rFonts w:hint="eastAsia" w:ascii="宋体" w:cs="宋体"/>
                <w:color w:val="000000"/>
                <w:sz w:val="24"/>
              </w:rPr>
              <w:t>≥8人</w:t>
            </w:r>
          </w:p>
          <w:p w14:paraId="541F8FCA">
            <w:pPr>
              <w:widowControl/>
              <w:jc w:val="center"/>
              <w:textAlignment w:val="center"/>
              <w:rPr>
                <w:rFonts w:ascii="宋体" w:cs="宋体"/>
                <w:color w:val="000000"/>
                <w:sz w:val="24"/>
              </w:rPr>
            </w:pPr>
            <w:r>
              <w:rPr>
                <w:rFonts w:hint="eastAsia" w:ascii="宋体" w:cs="宋体"/>
                <w:color w:val="000000"/>
                <w:sz w:val="24"/>
              </w:rPr>
              <w:t>≥6场次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163946">
            <w:pPr>
              <w:widowControl/>
              <w:jc w:val="center"/>
              <w:textAlignment w:val="center"/>
              <w:rPr>
                <w:rFonts w:ascii="宋体" w:cs="宋体"/>
                <w:color w:val="000000"/>
                <w:sz w:val="24"/>
              </w:rPr>
            </w:pPr>
            <w:r>
              <w:rPr>
                <w:rFonts w:hint="eastAsia" w:ascii="宋体" w:cs="宋体"/>
                <w:color w:val="000000"/>
                <w:sz w:val="24"/>
              </w:rPr>
              <w:t>4套</w:t>
            </w:r>
          </w:p>
          <w:p w14:paraId="1EB6F03B">
            <w:pPr>
              <w:widowControl/>
              <w:jc w:val="center"/>
              <w:textAlignment w:val="center"/>
              <w:rPr>
                <w:rFonts w:ascii="宋体" w:cs="宋体"/>
                <w:color w:val="000000"/>
                <w:sz w:val="24"/>
              </w:rPr>
            </w:pPr>
            <w:r>
              <w:rPr>
                <w:rFonts w:hint="eastAsia" w:ascii="宋体" w:cs="宋体"/>
                <w:color w:val="000000"/>
                <w:sz w:val="24"/>
              </w:rPr>
              <w:t>500条、篇</w:t>
            </w:r>
          </w:p>
          <w:p w14:paraId="4036B2DE">
            <w:pPr>
              <w:widowControl/>
              <w:jc w:val="center"/>
              <w:textAlignment w:val="center"/>
              <w:rPr>
                <w:rFonts w:ascii="宋体" w:cs="宋体"/>
                <w:color w:val="000000"/>
                <w:sz w:val="24"/>
              </w:rPr>
            </w:pPr>
            <w:r>
              <w:rPr>
                <w:rFonts w:hint="eastAsia" w:ascii="宋体" w:cs="宋体"/>
                <w:color w:val="000000"/>
                <w:sz w:val="24"/>
              </w:rPr>
              <w:t>12家</w:t>
            </w:r>
          </w:p>
          <w:p w14:paraId="2C4C0F61">
            <w:pPr>
              <w:widowControl/>
              <w:jc w:val="center"/>
              <w:textAlignment w:val="center"/>
              <w:rPr>
                <w:rFonts w:ascii="宋体" w:cs="宋体"/>
                <w:color w:val="000000"/>
                <w:sz w:val="24"/>
              </w:rPr>
            </w:pPr>
            <w:r>
              <w:rPr>
                <w:rFonts w:hint="eastAsia" w:ascii="宋体" w:cs="宋体"/>
                <w:color w:val="000000"/>
                <w:sz w:val="24"/>
              </w:rPr>
              <w:t>8人</w:t>
            </w:r>
          </w:p>
          <w:p w14:paraId="32CEB91E">
            <w:pPr>
              <w:widowControl/>
              <w:jc w:val="center"/>
              <w:textAlignment w:val="center"/>
              <w:rPr>
                <w:rFonts w:ascii="宋体" w:cs="宋体"/>
                <w:color w:val="000000"/>
                <w:sz w:val="24"/>
              </w:rPr>
            </w:pPr>
            <w:r>
              <w:rPr>
                <w:rFonts w:hint="eastAsia" w:ascii="宋体" w:cs="宋体"/>
                <w:color w:val="000000"/>
                <w:sz w:val="24"/>
              </w:rPr>
              <w:t>6场</w:t>
            </w:r>
          </w:p>
        </w:tc>
      </w:tr>
      <w:tr w14:paraId="06DC80F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6AADE7B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CF6067">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DF4E27">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D40197">
            <w:pPr>
              <w:widowControl/>
              <w:jc w:val="center"/>
              <w:textAlignment w:val="center"/>
              <w:rPr>
                <w:rFonts w:ascii="宋体" w:cs="宋体"/>
                <w:color w:val="000000"/>
                <w:szCs w:val="21"/>
              </w:rPr>
            </w:pPr>
            <w:r>
              <w:rPr>
                <w:rFonts w:hint="eastAsia" w:ascii="宋体" w:cs="宋体"/>
                <w:color w:val="000000"/>
                <w:szCs w:val="21"/>
              </w:rPr>
              <w:t>购买舆情监测软件、“网信云视讯会议”系统合格率</w:t>
            </w:r>
          </w:p>
          <w:p w14:paraId="1C7E2BE1">
            <w:pPr>
              <w:widowControl/>
              <w:jc w:val="center"/>
              <w:textAlignment w:val="center"/>
              <w:rPr>
                <w:rFonts w:ascii="宋体" w:cs="宋体"/>
                <w:color w:val="000000"/>
                <w:szCs w:val="21"/>
              </w:rPr>
            </w:pPr>
            <w:r>
              <w:rPr>
                <w:rFonts w:hint="eastAsia" w:ascii="宋体" w:cs="宋体"/>
                <w:color w:val="000000"/>
                <w:szCs w:val="21"/>
              </w:rPr>
              <w:t>网络对外宣传服务合格率</w:t>
            </w:r>
          </w:p>
          <w:p w14:paraId="1D052EA1">
            <w:pPr>
              <w:widowControl/>
              <w:jc w:val="center"/>
              <w:textAlignment w:val="center"/>
              <w:rPr>
                <w:rFonts w:ascii="宋体" w:cs="宋体"/>
                <w:color w:val="000000"/>
                <w:szCs w:val="21"/>
              </w:rPr>
            </w:pPr>
            <w:r>
              <w:rPr>
                <w:rFonts w:hint="eastAsia" w:ascii="宋体" w:cs="宋体"/>
                <w:color w:val="000000"/>
                <w:szCs w:val="21"/>
              </w:rPr>
              <w:t>网络舆情应对处置、新闻通讯员、新闻发言人及新闻发布会业务培训合格率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B01617">
            <w:pPr>
              <w:widowControl/>
              <w:jc w:val="center"/>
              <w:textAlignment w:val="center"/>
              <w:rPr>
                <w:rFonts w:ascii="宋体" w:cs="宋体"/>
                <w:color w:val="000000"/>
                <w:sz w:val="24"/>
              </w:rPr>
            </w:pPr>
            <w:r>
              <w:rPr>
                <w:rFonts w:ascii="宋体" w:cs="宋体"/>
                <w:color w:val="000000"/>
                <w:sz w:val="24"/>
              </w:rPr>
              <w:t>=100%</w:t>
            </w:r>
          </w:p>
          <w:p w14:paraId="318763E4">
            <w:pPr>
              <w:widowControl/>
              <w:jc w:val="center"/>
              <w:textAlignment w:val="center"/>
              <w:rPr>
                <w:rFonts w:ascii="宋体" w:cs="宋体"/>
                <w:color w:val="000000"/>
                <w:sz w:val="24"/>
              </w:rPr>
            </w:pPr>
            <w:r>
              <w:rPr>
                <w:rFonts w:hint="eastAsia" w:ascii="宋体" w:cs="宋体"/>
                <w:color w:val="000000"/>
                <w:sz w:val="24"/>
              </w:rPr>
              <w:t>≥95%</w:t>
            </w:r>
          </w:p>
          <w:p w14:paraId="29A63EF1">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40FAD">
            <w:pPr>
              <w:widowControl/>
              <w:jc w:val="center"/>
              <w:textAlignment w:val="center"/>
              <w:rPr>
                <w:rFonts w:ascii="宋体" w:cs="宋体"/>
                <w:color w:val="000000"/>
                <w:sz w:val="24"/>
              </w:rPr>
            </w:pPr>
            <w:r>
              <w:rPr>
                <w:rFonts w:ascii="宋体" w:cs="宋体"/>
                <w:color w:val="000000"/>
                <w:sz w:val="24"/>
              </w:rPr>
              <w:t>100%</w:t>
            </w:r>
          </w:p>
          <w:p w14:paraId="49039295">
            <w:pPr>
              <w:widowControl/>
              <w:jc w:val="center"/>
              <w:textAlignment w:val="center"/>
              <w:rPr>
                <w:rFonts w:ascii="宋体" w:cs="宋体"/>
                <w:color w:val="000000"/>
                <w:sz w:val="24"/>
              </w:rPr>
            </w:pPr>
            <w:r>
              <w:rPr>
                <w:rFonts w:ascii="宋体" w:cs="宋体"/>
                <w:color w:val="000000"/>
                <w:sz w:val="24"/>
              </w:rPr>
              <w:t>96%</w:t>
            </w:r>
          </w:p>
          <w:p w14:paraId="7CE5738C">
            <w:pPr>
              <w:widowControl/>
              <w:jc w:val="center"/>
              <w:textAlignment w:val="center"/>
              <w:rPr>
                <w:rFonts w:ascii="宋体" w:cs="宋体"/>
                <w:color w:val="000000"/>
                <w:sz w:val="24"/>
              </w:rPr>
            </w:pPr>
            <w:r>
              <w:rPr>
                <w:rFonts w:ascii="宋体" w:cs="宋体"/>
                <w:color w:val="000000"/>
                <w:sz w:val="24"/>
              </w:rPr>
              <w:t>97%</w:t>
            </w:r>
          </w:p>
        </w:tc>
      </w:tr>
      <w:tr w14:paraId="6411AE7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4C613C0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9BB67D">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C79CCC">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6EA9E1">
            <w:pPr>
              <w:widowControl/>
              <w:jc w:val="center"/>
              <w:textAlignment w:val="center"/>
              <w:rPr>
                <w:rFonts w:ascii="宋体" w:cs="宋体"/>
                <w:color w:val="000000"/>
                <w:szCs w:val="21"/>
              </w:rPr>
            </w:pPr>
            <w:r>
              <w:rPr>
                <w:rFonts w:hint="eastAsia" w:ascii="宋体" w:cs="宋体"/>
                <w:color w:val="000000"/>
                <w:szCs w:val="21"/>
              </w:rPr>
              <w:t>完成相关培训时间</w:t>
            </w:r>
          </w:p>
          <w:p w14:paraId="2A2A71AC">
            <w:pPr>
              <w:widowControl/>
              <w:jc w:val="center"/>
              <w:textAlignment w:val="center"/>
              <w:rPr>
                <w:rFonts w:ascii="宋体" w:cs="宋体"/>
                <w:color w:val="000000"/>
                <w:szCs w:val="21"/>
              </w:rPr>
            </w:pPr>
            <w:r>
              <w:rPr>
                <w:rFonts w:hint="eastAsia" w:ascii="宋体" w:cs="宋体"/>
                <w:color w:val="000000"/>
                <w:szCs w:val="21"/>
              </w:rPr>
              <w:t>舆情监测软件、网信云视讯会议系统交付时间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A90E30">
            <w:pPr>
              <w:widowControl/>
              <w:jc w:val="center"/>
              <w:textAlignment w:val="center"/>
              <w:rPr>
                <w:rFonts w:ascii="宋体" w:cs="宋体"/>
                <w:color w:val="000000"/>
                <w:sz w:val="24"/>
              </w:rPr>
            </w:pPr>
            <w:r>
              <w:rPr>
                <w:rFonts w:hint="eastAsia" w:ascii="宋体" w:cs="宋体"/>
                <w:color w:val="000000"/>
                <w:sz w:val="24"/>
              </w:rPr>
              <w:t>2020年12月</w:t>
            </w:r>
          </w:p>
          <w:p w14:paraId="45034DD9">
            <w:pPr>
              <w:widowControl/>
              <w:jc w:val="center"/>
              <w:textAlignment w:val="center"/>
              <w:rPr>
                <w:rFonts w:ascii="宋体" w:cs="宋体"/>
                <w:color w:val="000000"/>
                <w:sz w:val="24"/>
              </w:rPr>
            </w:pPr>
            <w:r>
              <w:rPr>
                <w:rFonts w:hint="eastAsia" w:ascii="宋体" w:cs="宋体"/>
                <w:color w:val="000000"/>
                <w:sz w:val="24"/>
              </w:rPr>
              <w:t>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FEEA87">
            <w:pPr>
              <w:widowControl/>
              <w:jc w:val="center"/>
              <w:textAlignment w:val="center"/>
              <w:rPr>
                <w:rFonts w:ascii="宋体" w:cs="宋体"/>
                <w:color w:val="000000"/>
                <w:sz w:val="24"/>
              </w:rPr>
            </w:pPr>
            <w:r>
              <w:rPr>
                <w:rFonts w:hint="eastAsia" w:ascii="宋体" w:cs="宋体"/>
                <w:color w:val="000000"/>
                <w:sz w:val="24"/>
              </w:rPr>
              <w:t>2020年12月</w:t>
            </w:r>
          </w:p>
          <w:p w14:paraId="6EA02D8A">
            <w:pPr>
              <w:widowControl/>
              <w:jc w:val="center"/>
              <w:textAlignment w:val="center"/>
              <w:rPr>
                <w:rFonts w:ascii="宋体" w:cs="宋体"/>
                <w:color w:val="000000"/>
                <w:sz w:val="24"/>
              </w:rPr>
            </w:pPr>
            <w:r>
              <w:rPr>
                <w:rFonts w:hint="eastAsia" w:ascii="宋体" w:cs="宋体"/>
                <w:color w:val="000000"/>
                <w:sz w:val="24"/>
              </w:rPr>
              <w:t>2020年12月</w:t>
            </w:r>
          </w:p>
        </w:tc>
      </w:tr>
      <w:tr w14:paraId="591D704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22E03CE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39A90A">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702C03">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8A2847">
            <w:pPr>
              <w:widowControl/>
              <w:jc w:val="center"/>
              <w:textAlignment w:val="center"/>
              <w:rPr>
                <w:rFonts w:ascii="宋体" w:cs="宋体"/>
                <w:color w:val="000000"/>
                <w:szCs w:val="21"/>
              </w:rPr>
            </w:pPr>
            <w:r>
              <w:rPr>
                <w:rFonts w:hint="eastAsia" w:ascii="宋体" w:cs="宋体"/>
                <w:color w:val="000000"/>
                <w:szCs w:val="21"/>
              </w:rPr>
              <w:t>网信云视讯会议、网络舆情监测软件使用费</w:t>
            </w:r>
          </w:p>
          <w:p w14:paraId="469CE534">
            <w:pPr>
              <w:widowControl/>
              <w:jc w:val="center"/>
              <w:textAlignment w:val="center"/>
              <w:rPr>
                <w:rFonts w:ascii="宋体" w:cs="宋体"/>
                <w:color w:val="000000"/>
                <w:szCs w:val="21"/>
              </w:rPr>
            </w:pPr>
            <w:r>
              <w:rPr>
                <w:rFonts w:hint="eastAsia" w:ascii="宋体" w:cs="宋体"/>
                <w:color w:val="000000"/>
                <w:szCs w:val="21"/>
              </w:rPr>
              <w:t>网络及对外宣传费</w:t>
            </w:r>
          </w:p>
          <w:p w14:paraId="22ECAA17">
            <w:pPr>
              <w:widowControl/>
              <w:jc w:val="center"/>
              <w:textAlignment w:val="center"/>
              <w:rPr>
                <w:rFonts w:ascii="宋体" w:cs="宋体"/>
                <w:color w:val="000000"/>
                <w:szCs w:val="21"/>
              </w:rPr>
            </w:pPr>
            <w:r>
              <w:rPr>
                <w:rFonts w:hint="eastAsia" w:ascii="宋体" w:cs="宋体"/>
                <w:color w:val="000000"/>
                <w:szCs w:val="21"/>
              </w:rPr>
              <w:t>聘请网络舆情专家服务费用</w:t>
            </w:r>
          </w:p>
          <w:p w14:paraId="6F4A279C">
            <w:pPr>
              <w:widowControl/>
              <w:jc w:val="center"/>
              <w:textAlignment w:val="center"/>
              <w:rPr>
                <w:rFonts w:ascii="宋体" w:cs="宋体"/>
                <w:color w:val="000000"/>
                <w:szCs w:val="21"/>
              </w:rPr>
            </w:pPr>
            <w:r>
              <w:rPr>
                <w:rFonts w:hint="eastAsia" w:ascii="宋体" w:cs="宋体"/>
                <w:color w:val="000000"/>
                <w:szCs w:val="21"/>
              </w:rPr>
              <w:t>举办相关培训费用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F85434">
            <w:pPr>
              <w:widowControl/>
              <w:jc w:val="center"/>
              <w:textAlignment w:val="center"/>
              <w:rPr>
                <w:rFonts w:ascii="宋体" w:cs="宋体"/>
                <w:color w:val="000000"/>
                <w:sz w:val="24"/>
              </w:rPr>
            </w:pPr>
            <w:r>
              <w:rPr>
                <w:rFonts w:hint="eastAsia" w:ascii="宋体" w:cs="宋体"/>
                <w:color w:val="000000"/>
                <w:sz w:val="24"/>
              </w:rPr>
              <w:t>≤20万元</w:t>
            </w:r>
          </w:p>
          <w:p w14:paraId="0005A5E4">
            <w:pPr>
              <w:widowControl/>
              <w:jc w:val="center"/>
              <w:textAlignment w:val="center"/>
              <w:rPr>
                <w:rFonts w:ascii="宋体" w:cs="宋体"/>
                <w:color w:val="000000"/>
                <w:sz w:val="24"/>
              </w:rPr>
            </w:pPr>
            <w:r>
              <w:rPr>
                <w:rFonts w:hint="eastAsia" w:ascii="宋体" w:cs="宋体"/>
                <w:color w:val="000000"/>
                <w:sz w:val="24"/>
              </w:rPr>
              <w:t>≤30万元</w:t>
            </w:r>
          </w:p>
          <w:p w14:paraId="6513A472">
            <w:pPr>
              <w:widowControl/>
              <w:jc w:val="center"/>
              <w:textAlignment w:val="center"/>
              <w:rPr>
                <w:rFonts w:ascii="宋体" w:cs="宋体"/>
                <w:color w:val="000000"/>
                <w:sz w:val="24"/>
              </w:rPr>
            </w:pPr>
            <w:r>
              <w:rPr>
                <w:rFonts w:hint="eastAsia" w:ascii="宋体" w:cs="宋体"/>
                <w:color w:val="000000"/>
                <w:sz w:val="24"/>
              </w:rPr>
              <w:t>≤14万元</w:t>
            </w:r>
          </w:p>
          <w:p w14:paraId="5B08241F">
            <w:pPr>
              <w:widowControl/>
              <w:jc w:val="center"/>
              <w:textAlignment w:val="center"/>
              <w:rPr>
                <w:rFonts w:ascii="宋体" w:cs="宋体"/>
                <w:color w:val="000000"/>
                <w:sz w:val="24"/>
              </w:rPr>
            </w:pPr>
            <w:r>
              <w:rPr>
                <w:rFonts w:hint="eastAsia" w:ascii="宋体" w:cs="宋体"/>
                <w:color w:val="000000"/>
                <w:sz w:val="24"/>
              </w:rPr>
              <w:t>≤16万元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8D6D08">
            <w:pPr>
              <w:widowControl/>
              <w:jc w:val="center"/>
              <w:textAlignment w:val="center"/>
              <w:rPr>
                <w:rFonts w:ascii="宋体" w:cs="宋体"/>
                <w:color w:val="000000"/>
                <w:sz w:val="24"/>
              </w:rPr>
            </w:pPr>
            <w:r>
              <w:rPr>
                <w:rFonts w:hint="eastAsia" w:ascii="宋体" w:cs="宋体"/>
                <w:color w:val="000000"/>
                <w:sz w:val="24"/>
              </w:rPr>
              <w:t>20万元</w:t>
            </w:r>
          </w:p>
          <w:p w14:paraId="4E76BD49">
            <w:pPr>
              <w:widowControl/>
              <w:jc w:val="center"/>
              <w:textAlignment w:val="center"/>
              <w:rPr>
                <w:rFonts w:ascii="宋体" w:cs="宋体"/>
                <w:color w:val="000000"/>
                <w:sz w:val="24"/>
              </w:rPr>
            </w:pPr>
            <w:r>
              <w:rPr>
                <w:rFonts w:hint="eastAsia" w:ascii="宋体" w:cs="宋体"/>
                <w:color w:val="000000"/>
                <w:sz w:val="24"/>
              </w:rPr>
              <w:t>30万元</w:t>
            </w:r>
          </w:p>
          <w:p w14:paraId="151C686D">
            <w:pPr>
              <w:widowControl/>
              <w:jc w:val="center"/>
              <w:textAlignment w:val="center"/>
              <w:rPr>
                <w:rFonts w:ascii="宋体" w:cs="宋体"/>
                <w:color w:val="000000"/>
                <w:sz w:val="24"/>
              </w:rPr>
            </w:pPr>
            <w:r>
              <w:rPr>
                <w:rFonts w:hint="eastAsia" w:ascii="宋体" w:cs="宋体"/>
                <w:color w:val="000000"/>
                <w:sz w:val="24"/>
              </w:rPr>
              <w:t>14万元</w:t>
            </w:r>
          </w:p>
          <w:p w14:paraId="59CA7DD0">
            <w:pPr>
              <w:widowControl/>
              <w:jc w:val="center"/>
              <w:textAlignment w:val="center"/>
              <w:rPr>
                <w:rFonts w:ascii="宋体" w:cs="宋体"/>
                <w:color w:val="000000"/>
                <w:sz w:val="24"/>
              </w:rPr>
            </w:pPr>
            <w:r>
              <w:rPr>
                <w:rFonts w:hint="eastAsia" w:ascii="宋体" w:cs="宋体"/>
                <w:color w:val="000000"/>
                <w:sz w:val="24"/>
              </w:rPr>
              <w:t>16万元</w:t>
            </w:r>
          </w:p>
        </w:tc>
      </w:tr>
      <w:tr w14:paraId="2EB4D34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5001757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77B644">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8D0BDF">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AA8033">
            <w:pPr>
              <w:widowControl/>
              <w:jc w:val="center"/>
              <w:textAlignment w:val="center"/>
              <w:rPr>
                <w:rFonts w:ascii="宋体" w:cs="宋体"/>
                <w:color w:val="000000"/>
                <w:szCs w:val="21"/>
              </w:rPr>
            </w:pPr>
            <w:r>
              <w:rPr>
                <w:rFonts w:hint="eastAsia" w:ascii="宋体" w:cs="宋体"/>
                <w:color w:val="000000"/>
                <w:szCs w:val="21"/>
              </w:rPr>
              <w:t>网络意识形态安全</w:t>
            </w:r>
          </w:p>
          <w:p w14:paraId="5CA89C09">
            <w:pPr>
              <w:widowControl/>
              <w:jc w:val="center"/>
              <w:textAlignment w:val="center"/>
              <w:rPr>
                <w:rFonts w:ascii="宋体" w:cs="宋体"/>
                <w:color w:val="000000"/>
                <w:szCs w:val="21"/>
              </w:rPr>
            </w:pPr>
            <w:r>
              <w:rPr>
                <w:rFonts w:hint="eastAsia" w:ascii="宋体" w:cs="宋体"/>
                <w:color w:val="000000"/>
                <w:szCs w:val="21"/>
              </w:rPr>
              <w:t>重大负面舆情处置率</w:t>
            </w:r>
          </w:p>
          <w:p w14:paraId="47D5C701">
            <w:pPr>
              <w:widowControl/>
              <w:jc w:val="center"/>
              <w:textAlignment w:val="center"/>
              <w:rPr>
                <w:rFonts w:ascii="宋体" w:cs="宋体"/>
                <w:color w:val="000000"/>
                <w:szCs w:val="21"/>
              </w:rPr>
            </w:pPr>
            <w:r>
              <w:rPr>
                <w:rFonts w:hint="eastAsia" w:ascii="宋体" w:cs="宋体"/>
                <w:color w:val="000000"/>
                <w:szCs w:val="21"/>
              </w:rPr>
              <w:t>负面网络舆情减少率</w:t>
            </w:r>
          </w:p>
          <w:p w14:paraId="253F1F0A">
            <w:pPr>
              <w:widowControl/>
              <w:jc w:val="center"/>
              <w:textAlignment w:val="center"/>
              <w:rPr>
                <w:rFonts w:ascii="宋体" w:cs="宋体"/>
                <w:color w:val="000000"/>
                <w:szCs w:val="21"/>
              </w:rPr>
            </w:pPr>
            <w:r>
              <w:rPr>
                <w:rFonts w:hint="eastAsia" w:ascii="宋体" w:cs="宋体"/>
                <w:color w:val="000000"/>
                <w:szCs w:val="21"/>
              </w:rPr>
              <w:t>提升通江影响力、美誉度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96BE44">
            <w:pPr>
              <w:widowControl/>
              <w:jc w:val="center"/>
              <w:textAlignment w:val="center"/>
              <w:rPr>
                <w:rFonts w:ascii="宋体" w:cs="宋体"/>
                <w:color w:val="000000"/>
                <w:sz w:val="24"/>
              </w:rPr>
            </w:pPr>
            <w:r>
              <w:rPr>
                <w:rFonts w:hint="eastAsia" w:ascii="宋体" w:cs="宋体"/>
                <w:color w:val="000000"/>
                <w:sz w:val="24"/>
              </w:rPr>
              <w:t>≥90%</w:t>
            </w:r>
          </w:p>
          <w:p w14:paraId="4886635D">
            <w:pPr>
              <w:widowControl/>
              <w:jc w:val="center"/>
              <w:textAlignment w:val="center"/>
              <w:rPr>
                <w:rFonts w:ascii="宋体" w:cs="宋体"/>
                <w:color w:val="000000"/>
                <w:sz w:val="24"/>
              </w:rPr>
            </w:pPr>
            <w:r>
              <w:rPr>
                <w:rFonts w:hint="eastAsia" w:ascii="宋体" w:cs="宋体"/>
                <w:color w:val="000000"/>
                <w:sz w:val="24"/>
              </w:rPr>
              <w:t>≥80%</w:t>
            </w:r>
          </w:p>
          <w:p w14:paraId="6B69EB9E">
            <w:pPr>
              <w:widowControl/>
              <w:jc w:val="center"/>
              <w:textAlignment w:val="center"/>
              <w:rPr>
                <w:rFonts w:ascii="宋体" w:cs="宋体"/>
                <w:color w:val="000000"/>
                <w:sz w:val="24"/>
              </w:rPr>
            </w:pPr>
            <w:r>
              <w:rPr>
                <w:rFonts w:hint="eastAsia" w:ascii="宋体" w:cs="宋体"/>
                <w:color w:val="000000"/>
                <w:sz w:val="24"/>
              </w:rPr>
              <w:t>≥25%</w:t>
            </w:r>
          </w:p>
          <w:p w14:paraId="02910528">
            <w:pPr>
              <w:widowControl/>
              <w:jc w:val="center"/>
              <w:textAlignment w:val="center"/>
              <w:rPr>
                <w:rFonts w:ascii="宋体" w:cs="宋体"/>
                <w:color w:val="000000"/>
                <w:sz w:val="24"/>
              </w:rPr>
            </w:pPr>
            <w:r>
              <w:rPr>
                <w:rFonts w:hint="eastAsia" w:ascii="宋体" w:cs="宋体"/>
                <w:color w:val="000000"/>
                <w:sz w:val="24"/>
              </w:rPr>
              <w:t>≥40%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954503">
            <w:pPr>
              <w:widowControl/>
              <w:jc w:val="center"/>
              <w:textAlignment w:val="center"/>
              <w:rPr>
                <w:rFonts w:ascii="宋体" w:cs="宋体"/>
                <w:color w:val="000000"/>
                <w:sz w:val="24"/>
              </w:rPr>
            </w:pPr>
            <w:r>
              <w:rPr>
                <w:rFonts w:ascii="宋体" w:cs="宋体"/>
                <w:color w:val="000000"/>
                <w:sz w:val="24"/>
              </w:rPr>
              <w:t>85%</w:t>
            </w:r>
          </w:p>
          <w:p w14:paraId="0E77580D">
            <w:pPr>
              <w:widowControl/>
              <w:jc w:val="center"/>
              <w:textAlignment w:val="center"/>
              <w:rPr>
                <w:rFonts w:ascii="宋体" w:cs="宋体"/>
                <w:color w:val="000000"/>
                <w:sz w:val="24"/>
              </w:rPr>
            </w:pPr>
            <w:r>
              <w:rPr>
                <w:rFonts w:ascii="宋体" w:cs="宋体"/>
                <w:color w:val="000000"/>
                <w:sz w:val="24"/>
              </w:rPr>
              <w:t>100%</w:t>
            </w:r>
          </w:p>
          <w:p w14:paraId="5A0C5351">
            <w:pPr>
              <w:widowControl/>
              <w:jc w:val="center"/>
              <w:textAlignment w:val="center"/>
              <w:rPr>
                <w:rFonts w:ascii="宋体" w:cs="宋体"/>
                <w:color w:val="000000"/>
                <w:sz w:val="24"/>
              </w:rPr>
            </w:pPr>
            <w:r>
              <w:rPr>
                <w:rFonts w:ascii="宋体" w:cs="宋体"/>
                <w:color w:val="000000"/>
                <w:sz w:val="24"/>
              </w:rPr>
              <w:t>30%</w:t>
            </w:r>
          </w:p>
          <w:p w14:paraId="36F88311">
            <w:pPr>
              <w:widowControl/>
              <w:jc w:val="center"/>
              <w:textAlignment w:val="center"/>
              <w:rPr>
                <w:rFonts w:ascii="宋体" w:cs="宋体"/>
                <w:color w:val="000000"/>
                <w:sz w:val="24"/>
              </w:rPr>
            </w:pPr>
            <w:r>
              <w:rPr>
                <w:rFonts w:ascii="宋体" w:cs="宋体"/>
                <w:color w:val="000000"/>
                <w:sz w:val="24"/>
              </w:rPr>
              <w:t>38%</w:t>
            </w:r>
          </w:p>
        </w:tc>
      </w:tr>
      <w:tr w14:paraId="508D959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72998A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9B52ED">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537870">
            <w:pP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F07EAC">
            <w:pPr>
              <w:widowControl/>
              <w:jc w:val="center"/>
              <w:textAlignment w:val="center"/>
              <w:rPr>
                <w:rFonts w:ascii="宋体" w:cs="宋体"/>
                <w:color w:val="000000"/>
                <w:szCs w:val="21"/>
              </w:rPr>
            </w:pPr>
            <w:r>
              <w:rPr>
                <w:rFonts w:hint="eastAsia" w:ascii="宋体" w:cs="宋体"/>
                <w:color w:val="000000"/>
                <w:szCs w:val="21"/>
              </w:rPr>
              <w:t>网络安全影响年限</w:t>
            </w:r>
          </w:p>
          <w:p w14:paraId="4840915C">
            <w:pPr>
              <w:widowControl/>
              <w:jc w:val="center"/>
              <w:textAlignment w:val="center"/>
              <w:rPr>
                <w:rFonts w:ascii="宋体" w:cs="宋体"/>
                <w:color w:val="000000"/>
                <w:szCs w:val="21"/>
              </w:rPr>
            </w:pPr>
            <w:r>
              <w:rPr>
                <w:rFonts w:hint="eastAsia" w:ascii="宋体" w:cs="宋体"/>
                <w:color w:val="000000"/>
                <w:szCs w:val="21"/>
              </w:rPr>
              <w:t>对外形象提升年限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E2D6DC">
            <w:pPr>
              <w:widowControl/>
              <w:jc w:val="center"/>
              <w:textAlignment w:val="center"/>
              <w:rPr>
                <w:rFonts w:ascii="宋体" w:cs="宋体"/>
                <w:color w:val="000000"/>
                <w:sz w:val="24"/>
              </w:rPr>
            </w:pPr>
            <w:r>
              <w:rPr>
                <w:rFonts w:hint="eastAsia" w:ascii="宋体" w:cs="宋体"/>
                <w:color w:val="000000"/>
                <w:sz w:val="24"/>
              </w:rPr>
              <w:t>1年</w:t>
            </w:r>
          </w:p>
          <w:p w14:paraId="34CFB5B1">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341408">
            <w:pPr>
              <w:widowControl/>
              <w:jc w:val="center"/>
              <w:textAlignment w:val="center"/>
              <w:rPr>
                <w:rFonts w:ascii="宋体" w:cs="宋体"/>
                <w:color w:val="000000"/>
                <w:sz w:val="24"/>
              </w:rPr>
            </w:pPr>
            <w:r>
              <w:rPr>
                <w:rFonts w:hint="eastAsia" w:ascii="宋体" w:cs="宋体"/>
                <w:color w:val="000000"/>
                <w:sz w:val="24"/>
              </w:rPr>
              <w:t>1年</w:t>
            </w:r>
          </w:p>
          <w:p w14:paraId="45E66FFD">
            <w:pPr>
              <w:widowControl/>
              <w:jc w:val="center"/>
              <w:textAlignment w:val="center"/>
              <w:rPr>
                <w:rFonts w:ascii="宋体" w:cs="宋体"/>
                <w:color w:val="000000"/>
                <w:sz w:val="24"/>
              </w:rPr>
            </w:pPr>
            <w:r>
              <w:rPr>
                <w:rFonts w:hint="eastAsia" w:ascii="宋体" w:cs="宋体"/>
                <w:color w:val="000000"/>
                <w:sz w:val="24"/>
              </w:rPr>
              <w:t>长期</w:t>
            </w:r>
          </w:p>
        </w:tc>
      </w:tr>
      <w:tr w14:paraId="36DED287">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2F66ED7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F908DC">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E0A068">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D8E8F8">
            <w:pPr>
              <w:widowControl/>
              <w:jc w:val="center"/>
              <w:textAlignment w:val="center"/>
              <w:rPr>
                <w:rFonts w:ascii="宋体" w:cs="宋体"/>
                <w:color w:val="000000"/>
                <w:szCs w:val="21"/>
              </w:rPr>
            </w:pPr>
            <w:r>
              <w:rPr>
                <w:rFonts w:hint="eastAsia" w:ascii="宋体" w:cs="宋体"/>
                <w:color w:val="000000"/>
                <w:szCs w:val="21"/>
              </w:rPr>
              <w:t>培训对象满意度</w:t>
            </w:r>
          </w:p>
          <w:p w14:paraId="2950CBB1">
            <w:pPr>
              <w:widowControl/>
              <w:jc w:val="center"/>
              <w:textAlignment w:val="center"/>
              <w:rPr>
                <w:rFonts w:ascii="宋体" w:cs="宋体"/>
                <w:color w:val="000000"/>
                <w:szCs w:val="21"/>
              </w:rPr>
            </w:pPr>
            <w:r>
              <w:rPr>
                <w:rFonts w:hint="eastAsia" w:ascii="宋体" w:cs="宋体"/>
                <w:color w:val="000000"/>
                <w:szCs w:val="21"/>
              </w:rPr>
              <w:t>培训效果满意度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89998D">
            <w:pPr>
              <w:widowControl/>
              <w:jc w:val="center"/>
              <w:textAlignment w:val="center"/>
              <w:rPr>
                <w:rFonts w:ascii="宋体" w:cs="宋体"/>
                <w:color w:val="000000"/>
                <w:sz w:val="24"/>
              </w:rPr>
            </w:pPr>
            <w:r>
              <w:rPr>
                <w:rFonts w:hint="eastAsia" w:ascii="宋体" w:cs="宋体"/>
                <w:color w:val="000000"/>
                <w:sz w:val="24"/>
              </w:rPr>
              <w:t>≥85%</w:t>
            </w:r>
          </w:p>
          <w:p w14:paraId="0BB7B07D">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BE33F6">
            <w:pPr>
              <w:widowControl/>
              <w:jc w:val="center"/>
              <w:textAlignment w:val="center"/>
              <w:rPr>
                <w:rFonts w:ascii="宋体" w:cs="宋体"/>
                <w:color w:val="000000"/>
                <w:sz w:val="24"/>
              </w:rPr>
            </w:pPr>
            <w:r>
              <w:rPr>
                <w:rFonts w:hint="eastAsia" w:ascii="宋体" w:cs="宋体"/>
                <w:color w:val="000000"/>
                <w:sz w:val="24"/>
              </w:rPr>
              <w:t>8</w:t>
            </w:r>
            <w:r>
              <w:rPr>
                <w:rFonts w:ascii="宋体" w:cs="宋体"/>
                <w:color w:val="000000"/>
                <w:sz w:val="24"/>
              </w:rPr>
              <w:t>6</w:t>
            </w:r>
            <w:r>
              <w:rPr>
                <w:rFonts w:hint="eastAsia" w:ascii="宋体" w:cs="宋体"/>
                <w:color w:val="000000"/>
                <w:sz w:val="24"/>
              </w:rPr>
              <w:t>%</w:t>
            </w:r>
          </w:p>
          <w:p w14:paraId="397FBCFD">
            <w:pPr>
              <w:widowControl/>
              <w:jc w:val="center"/>
              <w:textAlignment w:val="center"/>
              <w:rPr>
                <w:rFonts w:ascii="宋体" w:cs="宋体"/>
                <w:color w:val="000000"/>
                <w:sz w:val="24"/>
              </w:rPr>
            </w:pPr>
            <w:r>
              <w:rPr>
                <w:rFonts w:hint="eastAsia" w:ascii="宋体" w:cs="宋体"/>
                <w:color w:val="000000"/>
                <w:sz w:val="24"/>
              </w:rPr>
              <w:t>9</w:t>
            </w:r>
            <w:r>
              <w:rPr>
                <w:rFonts w:ascii="宋体" w:cs="宋体"/>
                <w:color w:val="000000"/>
                <w:sz w:val="24"/>
              </w:rPr>
              <w:t>7</w:t>
            </w:r>
            <w:r>
              <w:rPr>
                <w:rFonts w:hint="eastAsia" w:ascii="宋体" w:cs="宋体"/>
                <w:color w:val="000000"/>
                <w:sz w:val="24"/>
              </w:rPr>
              <w:t>%</w:t>
            </w:r>
          </w:p>
        </w:tc>
      </w:tr>
      <w:tr w14:paraId="17722C68">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737BB3DD">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3D396953">
            <w:pPr>
              <w:widowControl/>
              <w:jc w:val="center"/>
              <w:textAlignment w:val="center"/>
              <w:rPr>
                <w:rFonts w:ascii="宋体" w:cs="宋体"/>
                <w:color w:val="000000"/>
                <w:sz w:val="36"/>
                <w:szCs w:val="36"/>
              </w:rPr>
            </w:pP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216BE10C">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9BDBFE">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1957EF">
            <w:pPr>
              <w:widowControl/>
              <w:jc w:val="center"/>
              <w:textAlignment w:val="center"/>
              <w:rPr>
                <w:rFonts w:ascii="宋体" w:cs="宋体"/>
                <w:color w:val="000000"/>
                <w:sz w:val="24"/>
              </w:rPr>
            </w:pPr>
            <w:r>
              <w:rPr>
                <w:rFonts w:hint="eastAsia" w:ascii="宋体" w:cs="宋体"/>
                <w:color w:val="000000"/>
                <w:sz w:val="24"/>
              </w:rPr>
              <w:t>文化产业事业发展专项经费</w:t>
            </w:r>
          </w:p>
        </w:tc>
      </w:tr>
      <w:tr w14:paraId="21864C82">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09C815">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2A586C">
            <w:pPr>
              <w:widowControl/>
              <w:jc w:val="center"/>
              <w:textAlignment w:val="center"/>
              <w:rPr>
                <w:rFonts w:ascii="宋体" w:cs="宋体"/>
                <w:color w:val="000000"/>
                <w:sz w:val="24"/>
              </w:rPr>
            </w:pPr>
            <w:r>
              <w:rPr>
                <w:rFonts w:hint="eastAsia" w:ascii="宋体" w:cs="宋体"/>
                <w:color w:val="000000"/>
                <w:sz w:val="24"/>
              </w:rPr>
              <w:t>中共通江县委宣传部</w:t>
            </w:r>
          </w:p>
        </w:tc>
      </w:tr>
      <w:tr w14:paraId="272EF4D5">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17851F">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B05D0C">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E0B0C7">
            <w:pPr>
              <w:widowControl/>
              <w:jc w:val="center"/>
              <w:textAlignment w:val="center"/>
              <w:rPr>
                <w:rFonts w:ascii="宋体" w:cs="宋体"/>
                <w:color w:val="000000"/>
                <w:sz w:val="24"/>
              </w:rPr>
            </w:pPr>
            <w:r>
              <w:rPr>
                <w:rFonts w:hint="eastAsia" w:ascii="宋体" w:cs="宋体"/>
                <w:color w:val="000000"/>
                <w:sz w:val="24"/>
              </w:rPr>
              <w:t>1</w:t>
            </w:r>
            <w:r>
              <w:rPr>
                <w:rFonts w:ascii="宋体" w:cs="宋体"/>
                <w:color w:val="000000"/>
                <w:sz w:val="24"/>
              </w:rPr>
              <w:t>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59B256">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F9E5DF">
            <w:pPr>
              <w:widowControl/>
              <w:jc w:val="center"/>
              <w:textAlignment w:val="center"/>
              <w:rPr>
                <w:rFonts w:ascii="宋体" w:cs="宋体"/>
                <w:color w:val="000000"/>
                <w:sz w:val="24"/>
              </w:rPr>
            </w:pPr>
            <w:r>
              <w:rPr>
                <w:rFonts w:hint="eastAsia" w:ascii="宋体" w:cs="宋体"/>
                <w:color w:val="000000"/>
                <w:sz w:val="24"/>
              </w:rPr>
              <w:t>1</w:t>
            </w:r>
            <w:r>
              <w:rPr>
                <w:rFonts w:ascii="宋体" w:cs="宋体"/>
                <w:color w:val="000000"/>
                <w:sz w:val="24"/>
              </w:rPr>
              <w:t>00</w:t>
            </w:r>
          </w:p>
        </w:tc>
      </w:tr>
      <w:tr w14:paraId="74306BE8">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B33249">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B2B21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9E8FB9">
            <w:pPr>
              <w:widowControl/>
              <w:jc w:val="center"/>
              <w:textAlignment w:val="center"/>
              <w:rPr>
                <w:rFonts w:ascii="宋体" w:cs="宋体"/>
                <w:color w:val="000000"/>
                <w:sz w:val="24"/>
              </w:rPr>
            </w:pPr>
            <w:r>
              <w:rPr>
                <w:rFonts w:hint="eastAsia" w:ascii="宋体" w:cs="宋体"/>
                <w:color w:val="000000"/>
                <w:sz w:val="24"/>
              </w:rPr>
              <w:t>1</w:t>
            </w:r>
            <w:r>
              <w:rPr>
                <w:rFonts w:ascii="宋体" w:cs="宋体"/>
                <w:color w:val="000000"/>
                <w:sz w:val="24"/>
              </w:rPr>
              <w:t>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0EBE4F">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0C2D52">
            <w:pPr>
              <w:widowControl/>
              <w:jc w:val="center"/>
              <w:textAlignment w:val="center"/>
              <w:rPr>
                <w:rFonts w:ascii="宋体" w:cs="宋体"/>
                <w:color w:val="000000"/>
                <w:sz w:val="24"/>
              </w:rPr>
            </w:pPr>
            <w:r>
              <w:rPr>
                <w:rFonts w:hint="eastAsia" w:ascii="宋体" w:cs="宋体"/>
                <w:color w:val="000000"/>
                <w:sz w:val="24"/>
              </w:rPr>
              <w:t>1</w:t>
            </w:r>
            <w:r>
              <w:rPr>
                <w:rFonts w:ascii="宋体" w:cs="宋体"/>
                <w:color w:val="000000"/>
                <w:sz w:val="24"/>
              </w:rPr>
              <w:t>00</w:t>
            </w:r>
          </w:p>
        </w:tc>
      </w:tr>
      <w:tr w14:paraId="79A614D5">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6271D9">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144D80">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997B90">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7311B1">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B4F29B">
            <w:pPr>
              <w:jc w:val="center"/>
              <w:rPr>
                <w:rFonts w:ascii="宋体" w:cs="宋体"/>
                <w:color w:val="000000"/>
                <w:sz w:val="24"/>
              </w:rPr>
            </w:pPr>
            <w:r>
              <w:rPr>
                <w:rFonts w:hint="eastAsia" w:ascii="宋体" w:cs="宋体"/>
                <w:color w:val="000000"/>
                <w:sz w:val="24"/>
              </w:rPr>
              <w:t>0</w:t>
            </w:r>
          </w:p>
        </w:tc>
      </w:tr>
      <w:tr w14:paraId="277A0C2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116782">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690223">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61A184">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11B61D67">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05F6A">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3BAAAA">
            <w:pPr>
              <w:widowControl/>
              <w:jc w:val="center"/>
              <w:textAlignment w:val="center"/>
              <w:rPr>
                <w:rFonts w:ascii="宋体" w:cs="宋体"/>
                <w:color w:val="000000"/>
                <w:sz w:val="24"/>
              </w:rPr>
            </w:pPr>
            <w:r>
              <w:rPr>
                <w:rFonts w:hint="eastAsia" w:ascii="宋体" w:cs="宋体"/>
                <w:color w:val="000000"/>
                <w:sz w:val="24"/>
              </w:rPr>
              <w:t>购置、设计、制作、发行一批文化创意产品，组织开展文化企业及骨干人才培育培训，拍摄、发行通江题材的视频、电影（微电影）；编纂《巴山濒危文化遗产丛书》等本土文化丛书。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A316F6">
            <w:pPr>
              <w:widowControl/>
              <w:jc w:val="center"/>
              <w:textAlignment w:val="center"/>
              <w:rPr>
                <w:rFonts w:ascii="宋体" w:cs="宋体"/>
                <w:color w:val="000000"/>
                <w:sz w:val="24"/>
              </w:rPr>
            </w:pPr>
            <w:r>
              <w:rPr>
                <w:rFonts w:hint="eastAsia" w:ascii="宋体" w:cs="宋体"/>
                <w:color w:val="000000"/>
                <w:sz w:val="24"/>
              </w:rPr>
              <w:t>购置、设计、制作、发行一批文化创意产品，组织开展文化企业及骨干人才培育培训2次，协助拍摄、发行通江题材的微电影《铁血丰碑》《众志成城 抗击疫情》，并在第八届全国推优展播活动中分别荣获最佳专题、最佳短视频奖；编纂出版《巴山濒危文化遗产丛书》等本土文化丛书。</w:t>
            </w:r>
          </w:p>
        </w:tc>
      </w:tr>
      <w:tr w14:paraId="5E276DA5">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08D1FD57">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92703E">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E452C7">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5F60D7">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128E50">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4FEBE">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1D1B0A7C">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595188E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1EE5C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B2E4BD">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2D5841">
            <w:pPr>
              <w:widowControl/>
              <w:jc w:val="center"/>
              <w:textAlignment w:val="center"/>
              <w:rPr>
                <w:rFonts w:ascii="宋体" w:cs="宋体"/>
                <w:color w:val="000000"/>
                <w:szCs w:val="21"/>
              </w:rPr>
            </w:pPr>
            <w:r>
              <w:rPr>
                <w:rFonts w:hint="eastAsia" w:ascii="宋体" w:cs="宋体"/>
                <w:color w:val="000000"/>
                <w:szCs w:val="21"/>
              </w:rPr>
              <w:t>购置、设计、制作、发行文化创意产品数量</w:t>
            </w:r>
          </w:p>
          <w:p w14:paraId="0E167121">
            <w:pPr>
              <w:widowControl/>
              <w:jc w:val="center"/>
              <w:textAlignment w:val="center"/>
              <w:rPr>
                <w:rFonts w:ascii="宋体" w:cs="宋体"/>
                <w:color w:val="000000"/>
                <w:szCs w:val="21"/>
              </w:rPr>
            </w:pPr>
            <w:r>
              <w:rPr>
                <w:rFonts w:hint="eastAsia" w:ascii="宋体" w:cs="宋体"/>
                <w:color w:val="000000"/>
                <w:szCs w:val="21"/>
              </w:rPr>
              <w:t>培育一批本土文化企业及文化骨干人才（家/人）</w:t>
            </w:r>
          </w:p>
          <w:p w14:paraId="71B83C07">
            <w:pPr>
              <w:widowControl/>
              <w:jc w:val="center"/>
              <w:textAlignment w:val="center"/>
              <w:rPr>
                <w:rFonts w:ascii="宋体" w:cs="宋体"/>
                <w:color w:val="000000"/>
                <w:szCs w:val="21"/>
              </w:rPr>
            </w:pPr>
            <w:r>
              <w:rPr>
                <w:rFonts w:hint="eastAsia" w:ascii="宋体" w:cs="宋体"/>
                <w:color w:val="000000"/>
                <w:szCs w:val="21"/>
              </w:rPr>
              <w:t>拍摄、发行通江题材的视频、电影（微电影）</w:t>
            </w:r>
          </w:p>
          <w:p w14:paraId="4C14AFA2">
            <w:pPr>
              <w:widowControl/>
              <w:jc w:val="center"/>
              <w:textAlignment w:val="center"/>
              <w:rPr>
                <w:rFonts w:ascii="宋体" w:cs="宋体"/>
                <w:color w:val="000000"/>
                <w:szCs w:val="21"/>
              </w:rPr>
            </w:pPr>
            <w:r>
              <w:rPr>
                <w:rFonts w:hint="eastAsia" w:ascii="宋体" w:cs="宋体"/>
                <w:color w:val="000000"/>
                <w:szCs w:val="21"/>
              </w:rPr>
              <w:t>编纂巴山本土文化丛书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73EEDA">
            <w:pPr>
              <w:widowControl/>
              <w:jc w:val="center"/>
              <w:textAlignment w:val="center"/>
              <w:rPr>
                <w:rFonts w:ascii="宋体" w:cs="宋体"/>
                <w:color w:val="000000"/>
                <w:sz w:val="24"/>
              </w:rPr>
            </w:pPr>
            <w:r>
              <w:rPr>
                <w:rFonts w:hint="eastAsia" w:ascii="宋体" w:cs="宋体"/>
                <w:color w:val="000000"/>
                <w:sz w:val="24"/>
              </w:rPr>
              <w:t>≥15件</w:t>
            </w:r>
          </w:p>
          <w:p w14:paraId="7376F88D">
            <w:pPr>
              <w:widowControl/>
              <w:jc w:val="center"/>
              <w:textAlignment w:val="center"/>
              <w:rPr>
                <w:rFonts w:ascii="宋体" w:cs="宋体"/>
                <w:color w:val="000000"/>
                <w:sz w:val="24"/>
              </w:rPr>
            </w:pPr>
            <w:r>
              <w:rPr>
                <w:rFonts w:hint="eastAsia" w:ascii="宋体" w:cs="宋体"/>
                <w:color w:val="000000"/>
                <w:sz w:val="24"/>
              </w:rPr>
              <w:t>≥10（家/人）</w:t>
            </w:r>
          </w:p>
          <w:p w14:paraId="1DC4A7AD">
            <w:pPr>
              <w:widowControl/>
              <w:jc w:val="center"/>
              <w:textAlignment w:val="center"/>
              <w:rPr>
                <w:rFonts w:ascii="宋体" w:cs="宋体"/>
                <w:color w:val="000000"/>
                <w:sz w:val="24"/>
              </w:rPr>
            </w:pPr>
            <w:r>
              <w:rPr>
                <w:rFonts w:hint="eastAsia" w:ascii="宋体" w:cs="宋体"/>
                <w:color w:val="000000"/>
                <w:sz w:val="24"/>
              </w:rPr>
              <w:t>≥1部</w:t>
            </w:r>
          </w:p>
          <w:p w14:paraId="652DDE1A">
            <w:pPr>
              <w:widowControl/>
              <w:jc w:val="center"/>
              <w:textAlignment w:val="center"/>
              <w:rPr>
                <w:rFonts w:ascii="宋体" w:cs="宋体"/>
                <w:color w:val="000000"/>
                <w:sz w:val="24"/>
              </w:rPr>
            </w:pPr>
            <w:r>
              <w:rPr>
                <w:rFonts w:hint="eastAsia" w:ascii="宋体" w:cs="宋体"/>
                <w:color w:val="000000"/>
                <w:sz w:val="24"/>
              </w:rPr>
              <w:t>≥1部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962646">
            <w:pPr>
              <w:widowControl/>
              <w:jc w:val="center"/>
              <w:textAlignment w:val="center"/>
              <w:rPr>
                <w:rFonts w:ascii="宋体" w:cs="宋体"/>
                <w:color w:val="000000"/>
                <w:sz w:val="24"/>
              </w:rPr>
            </w:pPr>
            <w:r>
              <w:rPr>
                <w:rFonts w:ascii="宋体" w:cs="宋体"/>
                <w:color w:val="000000"/>
                <w:sz w:val="24"/>
              </w:rPr>
              <w:t>24</w:t>
            </w:r>
            <w:r>
              <w:rPr>
                <w:rFonts w:hint="eastAsia" w:ascii="宋体" w:cs="宋体"/>
                <w:color w:val="000000"/>
                <w:sz w:val="24"/>
              </w:rPr>
              <w:t>件</w:t>
            </w:r>
          </w:p>
          <w:p w14:paraId="5FF1F12A">
            <w:pPr>
              <w:widowControl/>
              <w:jc w:val="center"/>
              <w:textAlignment w:val="center"/>
              <w:rPr>
                <w:rFonts w:ascii="宋体" w:cs="宋体"/>
                <w:color w:val="000000"/>
                <w:sz w:val="24"/>
              </w:rPr>
            </w:pPr>
            <w:r>
              <w:rPr>
                <w:rFonts w:hint="eastAsia" w:ascii="宋体" w:cs="宋体"/>
                <w:color w:val="000000"/>
                <w:sz w:val="24"/>
              </w:rPr>
              <w:t>1</w:t>
            </w:r>
            <w:r>
              <w:rPr>
                <w:rFonts w:ascii="宋体" w:cs="宋体"/>
                <w:color w:val="000000"/>
                <w:sz w:val="24"/>
              </w:rPr>
              <w:t>6</w:t>
            </w:r>
            <w:r>
              <w:rPr>
                <w:rFonts w:hint="eastAsia" w:ascii="宋体" w:cs="宋体"/>
                <w:color w:val="000000"/>
                <w:sz w:val="24"/>
              </w:rPr>
              <w:t>（家/人）</w:t>
            </w:r>
          </w:p>
          <w:p w14:paraId="43832AF9">
            <w:pPr>
              <w:widowControl/>
              <w:jc w:val="center"/>
              <w:textAlignment w:val="center"/>
              <w:rPr>
                <w:rFonts w:ascii="宋体" w:cs="宋体"/>
                <w:color w:val="000000"/>
                <w:sz w:val="24"/>
              </w:rPr>
            </w:pPr>
            <w:r>
              <w:rPr>
                <w:rFonts w:hint="eastAsia" w:ascii="宋体" w:cs="宋体"/>
                <w:color w:val="000000"/>
                <w:sz w:val="24"/>
              </w:rPr>
              <w:t>2部</w:t>
            </w:r>
          </w:p>
          <w:p w14:paraId="6F4CF668">
            <w:pPr>
              <w:widowControl/>
              <w:jc w:val="center"/>
              <w:textAlignment w:val="center"/>
              <w:rPr>
                <w:rFonts w:ascii="宋体" w:cs="宋体"/>
                <w:color w:val="000000"/>
                <w:sz w:val="24"/>
              </w:rPr>
            </w:pPr>
            <w:r>
              <w:rPr>
                <w:rFonts w:hint="eastAsia" w:ascii="宋体" w:cs="宋体"/>
                <w:color w:val="000000"/>
                <w:sz w:val="24"/>
              </w:rPr>
              <w:t>1部</w:t>
            </w:r>
          </w:p>
        </w:tc>
      </w:tr>
      <w:tr w14:paraId="13B4789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3996CA0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A1B7C9">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81A53C">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491844">
            <w:pPr>
              <w:widowControl/>
              <w:jc w:val="center"/>
              <w:textAlignment w:val="center"/>
              <w:rPr>
                <w:rFonts w:ascii="宋体" w:cs="宋体"/>
                <w:color w:val="000000"/>
                <w:szCs w:val="21"/>
              </w:rPr>
            </w:pPr>
            <w:r>
              <w:rPr>
                <w:rFonts w:hint="eastAsia" w:ascii="宋体" w:cs="宋体"/>
                <w:color w:val="000000"/>
                <w:szCs w:val="21"/>
              </w:rPr>
              <w:t>购置、设计、制作、发行文化创意产品合格率</w:t>
            </w:r>
          </w:p>
          <w:p w14:paraId="69C52159">
            <w:pPr>
              <w:widowControl/>
              <w:jc w:val="center"/>
              <w:textAlignment w:val="center"/>
              <w:rPr>
                <w:rFonts w:ascii="宋体" w:cs="宋体"/>
                <w:color w:val="000000"/>
                <w:szCs w:val="21"/>
              </w:rPr>
            </w:pPr>
            <w:r>
              <w:rPr>
                <w:rFonts w:hint="eastAsia" w:ascii="宋体" w:cs="宋体"/>
                <w:color w:val="000000"/>
                <w:szCs w:val="21"/>
              </w:rPr>
              <w:t>培育、培训对象满意度</w:t>
            </w:r>
          </w:p>
          <w:p w14:paraId="4AEE16C0">
            <w:pPr>
              <w:widowControl/>
              <w:jc w:val="center"/>
              <w:textAlignment w:val="center"/>
              <w:rPr>
                <w:rFonts w:ascii="宋体" w:cs="宋体"/>
                <w:color w:val="000000"/>
                <w:szCs w:val="21"/>
              </w:rPr>
            </w:pPr>
            <w:r>
              <w:rPr>
                <w:rFonts w:hint="eastAsia" w:ascii="宋体" w:cs="宋体"/>
                <w:color w:val="000000"/>
                <w:szCs w:val="21"/>
              </w:rPr>
              <w:t>制作、发行通江题材的视频、电影（微电影）合格率</w:t>
            </w:r>
          </w:p>
          <w:p w14:paraId="589BDEE2">
            <w:pPr>
              <w:widowControl/>
              <w:jc w:val="center"/>
              <w:textAlignment w:val="center"/>
              <w:rPr>
                <w:rFonts w:ascii="宋体" w:cs="宋体"/>
                <w:color w:val="000000"/>
                <w:szCs w:val="21"/>
              </w:rPr>
            </w:pPr>
            <w:r>
              <w:rPr>
                <w:rFonts w:hint="eastAsia" w:ascii="宋体" w:cs="宋体"/>
                <w:color w:val="000000"/>
                <w:szCs w:val="21"/>
              </w:rPr>
              <w:t>编纂丛书合格率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14F3BE">
            <w:pPr>
              <w:widowControl/>
              <w:jc w:val="center"/>
              <w:textAlignment w:val="center"/>
              <w:rPr>
                <w:rFonts w:ascii="宋体" w:cs="宋体"/>
                <w:color w:val="000000"/>
                <w:sz w:val="24"/>
              </w:rPr>
            </w:pPr>
            <w:r>
              <w:rPr>
                <w:rFonts w:hint="eastAsia" w:ascii="宋体" w:cs="宋体"/>
                <w:color w:val="000000"/>
                <w:sz w:val="24"/>
              </w:rPr>
              <w:t>≥95%</w:t>
            </w:r>
          </w:p>
          <w:p w14:paraId="7EA5A1B2">
            <w:pPr>
              <w:widowControl/>
              <w:jc w:val="center"/>
              <w:textAlignment w:val="center"/>
              <w:rPr>
                <w:rFonts w:ascii="宋体" w:cs="宋体"/>
                <w:color w:val="000000"/>
                <w:sz w:val="24"/>
              </w:rPr>
            </w:pPr>
            <w:r>
              <w:rPr>
                <w:rFonts w:hint="eastAsia" w:ascii="宋体" w:cs="宋体"/>
                <w:color w:val="000000"/>
                <w:sz w:val="24"/>
              </w:rPr>
              <w:t>≥95%</w:t>
            </w:r>
          </w:p>
          <w:p w14:paraId="06EFC119">
            <w:pPr>
              <w:widowControl/>
              <w:jc w:val="center"/>
              <w:textAlignment w:val="center"/>
              <w:rPr>
                <w:rFonts w:ascii="宋体" w:cs="宋体"/>
                <w:color w:val="000000"/>
                <w:sz w:val="24"/>
              </w:rPr>
            </w:pPr>
            <w:r>
              <w:rPr>
                <w:rFonts w:hint="eastAsia" w:ascii="宋体" w:cs="宋体"/>
                <w:color w:val="000000"/>
                <w:sz w:val="24"/>
              </w:rPr>
              <w:t>≥95%</w:t>
            </w:r>
          </w:p>
          <w:p w14:paraId="4FD8DA84">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6DFB74">
            <w:pPr>
              <w:widowControl/>
              <w:jc w:val="center"/>
              <w:textAlignment w:val="center"/>
              <w:rPr>
                <w:rFonts w:ascii="宋体" w:cs="宋体"/>
                <w:color w:val="000000"/>
                <w:sz w:val="24"/>
              </w:rPr>
            </w:pPr>
            <w:r>
              <w:rPr>
                <w:rFonts w:ascii="宋体" w:cs="宋体"/>
                <w:color w:val="000000"/>
                <w:sz w:val="24"/>
              </w:rPr>
              <w:t>96%</w:t>
            </w:r>
          </w:p>
          <w:p w14:paraId="36DC8FDD">
            <w:pPr>
              <w:widowControl/>
              <w:jc w:val="center"/>
              <w:textAlignment w:val="center"/>
              <w:rPr>
                <w:rFonts w:ascii="宋体" w:cs="宋体"/>
                <w:color w:val="000000"/>
                <w:sz w:val="24"/>
              </w:rPr>
            </w:pPr>
            <w:r>
              <w:rPr>
                <w:rFonts w:ascii="宋体" w:cs="宋体"/>
                <w:color w:val="000000"/>
                <w:sz w:val="24"/>
              </w:rPr>
              <w:t>96%</w:t>
            </w:r>
          </w:p>
          <w:p w14:paraId="08700E53">
            <w:pPr>
              <w:widowControl/>
              <w:jc w:val="center"/>
              <w:textAlignment w:val="center"/>
              <w:rPr>
                <w:rFonts w:ascii="宋体" w:cs="宋体"/>
                <w:color w:val="000000"/>
                <w:sz w:val="24"/>
              </w:rPr>
            </w:pPr>
            <w:r>
              <w:rPr>
                <w:rFonts w:ascii="宋体" w:cs="宋体"/>
                <w:color w:val="000000"/>
                <w:sz w:val="24"/>
              </w:rPr>
              <w:t>96%</w:t>
            </w:r>
          </w:p>
          <w:p w14:paraId="03287C5B">
            <w:pPr>
              <w:widowControl/>
              <w:jc w:val="center"/>
              <w:textAlignment w:val="center"/>
              <w:rPr>
                <w:rFonts w:ascii="宋体" w:cs="宋体"/>
                <w:color w:val="000000"/>
                <w:sz w:val="24"/>
              </w:rPr>
            </w:pPr>
            <w:r>
              <w:rPr>
                <w:rFonts w:ascii="宋体" w:cs="宋体"/>
                <w:color w:val="000000"/>
                <w:sz w:val="24"/>
              </w:rPr>
              <w:t>96%</w:t>
            </w:r>
          </w:p>
        </w:tc>
      </w:tr>
      <w:tr w14:paraId="4F4FD96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76354765">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17C098">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3DA20F">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91B2FF">
            <w:pPr>
              <w:widowControl/>
              <w:jc w:val="center"/>
              <w:textAlignment w:val="center"/>
              <w:rPr>
                <w:rFonts w:ascii="宋体" w:cs="宋体"/>
                <w:color w:val="000000"/>
                <w:szCs w:val="21"/>
              </w:rPr>
            </w:pPr>
            <w:r>
              <w:rPr>
                <w:rFonts w:hint="eastAsia" w:ascii="宋体" w:cs="宋体"/>
                <w:color w:val="000000"/>
                <w:szCs w:val="21"/>
              </w:rPr>
              <w:t>文化创意产品购置、设计、制作、发行时间</w:t>
            </w:r>
          </w:p>
          <w:p w14:paraId="3A0A4A42">
            <w:pPr>
              <w:widowControl/>
              <w:jc w:val="center"/>
              <w:textAlignment w:val="center"/>
              <w:rPr>
                <w:rFonts w:ascii="宋体" w:cs="宋体"/>
                <w:color w:val="000000"/>
                <w:szCs w:val="21"/>
              </w:rPr>
            </w:pPr>
            <w:r>
              <w:rPr>
                <w:rFonts w:hint="eastAsia" w:ascii="宋体" w:cs="宋体"/>
                <w:color w:val="000000"/>
                <w:szCs w:val="21"/>
              </w:rPr>
              <w:t>完成培育培训时间</w:t>
            </w:r>
          </w:p>
          <w:p w14:paraId="11E63ABC">
            <w:pPr>
              <w:widowControl/>
              <w:jc w:val="center"/>
              <w:textAlignment w:val="center"/>
              <w:rPr>
                <w:rFonts w:ascii="宋体" w:cs="宋体"/>
                <w:color w:val="000000"/>
                <w:szCs w:val="21"/>
              </w:rPr>
            </w:pPr>
            <w:r>
              <w:rPr>
                <w:rFonts w:hint="eastAsia" w:ascii="宋体" w:cs="宋体"/>
                <w:color w:val="000000"/>
                <w:szCs w:val="21"/>
              </w:rPr>
              <w:t>制作、发行通江题材的视频、电影（微电影）时间</w:t>
            </w:r>
          </w:p>
          <w:p w14:paraId="05408299">
            <w:pPr>
              <w:widowControl/>
              <w:jc w:val="center"/>
              <w:textAlignment w:val="center"/>
              <w:rPr>
                <w:rFonts w:ascii="宋体" w:cs="宋体"/>
                <w:color w:val="000000"/>
                <w:szCs w:val="21"/>
              </w:rPr>
            </w:pPr>
            <w:r>
              <w:rPr>
                <w:rFonts w:hint="eastAsia" w:ascii="宋体" w:cs="宋体"/>
                <w:color w:val="000000"/>
                <w:szCs w:val="21"/>
              </w:rPr>
              <w:t>完成丛书创作时间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83625F">
            <w:pPr>
              <w:widowControl/>
              <w:jc w:val="center"/>
              <w:textAlignment w:val="center"/>
              <w:rPr>
                <w:rFonts w:ascii="宋体" w:cs="宋体"/>
                <w:color w:val="000000"/>
                <w:sz w:val="24"/>
              </w:rPr>
            </w:pPr>
            <w:r>
              <w:rPr>
                <w:rFonts w:hint="eastAsia" w:ascii="宋体" w:cs="宋体"/>
                <w:color w:val="000000"/>
                <w:sz w:val="24"/>
              </w:rPr>
              <w:t>2020年12月</w:t>
            </w:r>
          </w:p>
          <w:p w14:paraId="2BCD7EFF">
            <w:pPr>
              <w:widowControl/>
              <w:jc w:val="center"/>
              <w:textAlignment w:val="center"/>
              <w:rPr>
                <w:rFonts w:ascii="宋体" w:cs="宋体"/>
                <w:color w:val="000000"/>
                <w:sz w:val="24"/>
              </w:rPr>
            </w:pPr>
            <w:r>
              <w:rPr>
                <w:rFonts w:hint="eastAsia" w:ascii="宋体" w:cs="宋体"/>
                <w:color w:val="000000"/>
                <w:sz w:val="24"/>
              </w:rPr>
              <w:t>2020年12月</w:t>
            </w:r>
          </w:p>
          <w:p w14:paraId="5C0C5713">
            <w:pPr>
              <w:widowControl/>
              <w:jc w:val="center"/>
              <w:textAlignment w:val="center"/>
              <w:rPr>
                <w:rFonts w:ascii="宋体" w:cs="宋体"/>
                <w:color w:val="000000"/>
                <w:sz w:val="24"/>
              </w:rPr>
            </w:pPr>
            <w:r>
              <w:rPr>
                <w:rFonts w:hint="eastAsia" w:ascii="宋体" w:cs="宋体"/>
                <w:color w:val="000000"/>
                <w:sz w:val="24"/>
              </w:rPr>
              <w:t>2020年12月</w:t>
            </w:r>
          </w:p>
          <w:p w14:paraId="0037A83F">
            <w:pPr>
              <w:widowControl/>
              <w:jc w:val="center"/>
              <w:textAlignment w:val="center"/>
              <w:rPr>
                <w:rFonts w:ascii="宋体" w:cs="宋体"/>
                <w:color w:val="000000"/>
                <w:sz w:val="24"/>
              </w:rPr>
            </w:pPr>
            <w:r>
              <w:rPr>
                <w:rFonts w:hint="eastAsia" w:ascii="宋体" w:cs="宋体"/>
                <w:color w:val="000000"/>
                <w:sz w:val="24"/>
              </w:rPr>
              <w:t>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1FF92D">
            <w:pPr>
              <w:widowControl/>
              <w:jc w:val="center"/>
              <w:textAlignment w:val="center"/>
              <w:rPr>
                <w:rFonts w:ascii="宋体" w:cs="宋体"/>
                <w:color w:val="000000"/>
                <w:sz w:val="24"/>
              </w:rPr>
            </w:pPr>
            <w:r>
              <w:rPr>
                <w:rFonts w:hint="eastAsia" w:ascii="宋体" w:cs="宋体"/>
                <w:color w:val="000000"/>
                <w:sz w:val="24"/>
              </w:rPr>
              <w:t>2020年12月</w:t>
            </w:r>
          </w:p>
          <w:p w14:paraId="2375C0A6">
            <w:pPr>
              <w:widowControl/>
              <w:jc w:val="center"/>
              <w:textAlignment w:val="center"/>
              <w:rPr>
                <w:rFonts w:ascii="宋体" w:cs="宋体"/>
                <w:color w:val="000000"/>
                <w:sz w:val="24"/>
              </w:rPr>
            </w:pPr>
            <w:r>
              <w:rPr>
                <w:rFonts w:hint="eastAsia" w:ascii="宋体" w:cs="宋体"/>
                <w:color w:val="000000"/>
                <w:sz w:val="24"/>
              </w:rPr>
              <w:t>2020年12月</w:t>
            </w:r>
          </w:p>
          <w:p w14:paraId="2A45DC09">
            <w:pPr>
              <w:widowControl/>
              <w:jc w:val="center"/>
              <w:textAlignment w:val="center"/>
              <w:rPr>
                <w:rFonts w:ascii="宋体" w:cs="宋体"/>
                <w:color w:val="000000"/>
                <w:sz w:val="24"/>
              </w:rPr>
            </w:pPr>
            <w:r>
              <w:rPr>
                <w:rFonts w:hint="eastAsia" w:ascii="宋体" w:cs="宋体"/>
                <w:color w:val="000000"/>
                <w:sz w:val="24"/>
              </w:rPr>
              <w:t>2020年12月</w:t>
            </w:r>
          </w:p>
          <w:p w14:paraId="1DAADD04">
            <w:pPr>
              <w:widowControl/>
              <w:jc w:val="center"/>
              <w:textAlignment w:val="center"/>
              <w:rPr>
                <w:rFonts w:ascii="宋体" w:cs="宋体"/>
                <w:color w:val="000000"/>
                <w:sz w:val="24"/>
              </w:rPr>
            </w:pPr>
            <w:r>
              <w:rPr>
                <w:rFonts w:hint="eastAsia" w:ascii="宋体" w:cs="宋体"/>
                <w:color w:val="000000"/>
                <w:sz w:val="24"/>
              </w:rPr>
              <w:t>2020年12月</w:t>
            </w:r>
          </w:p>
        </w:tc>
      </w:tr>
      <w:tr w14:paraId="1153D44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29022D1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16A78">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5DEC1">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EAC779">
            <w:pPr>
              <w:widowControl/>
              <w:jc w:val="center"/>
              <w:textAlignment w:val="center"/>
              <w:rPr>
                <w:rFonts w:ascii="宋体" w:cs="宋体"/>
                <w:color w:val="000000"/>
                <w:szCs w:val="21"/>
              </w:rPr>
            </w:pPr>
            <w:r>
              <w:rPr>
                <w:rFonts w:hint="eastAsia" w:ascii="宋体" w:cs="宋体"/>
                <w:color w:val="000000"/>
                <w:szCs w:val="21"/>
              </w:rPr>
              <w:t>文化创意产品购置、设计、制作、发行费用</w:t>
            </w:r>
          </w:p>
          <w:p w14:paraId="14FC5AC1">
            <w:pPr>
              <w:widowControl/>
              <w:jc w:val="center"/>
              <w:textAlignment w:val="center"/>
              <w:rPr>
                <w:rFonts w:ascii="宋体" w:cs="宋体"/>
                <w:color w:val="000000"/>
                <w:szCs w:val="21"/>
              </w:rPr>
            </w:pPr>
            <w:r>
              <w:rPr>
                <w:rFonts w:hint="eastAsia" w:ascii="宋体" w:cs="宋体"/>
                <w:color w:val="000000"/>
                <w:szCs w:val="21"/>
              </w:rPr>
              <w:t>文化企业及骨干人才培育培训费用</w:t>
            </w:r>
          </w:p>
          <w:p w14:paraId="7B8BA23F">
            <w:pPr>
              <w:widowControl/>
              <w:jc w:val="center"/>
              <w:textAlignment w:val="center"/>
              <w:rPr>
                <w:rFonts w:ascii="宋体" w:cs="宋体"/>
                <w:color w:val="000000"/>
                <w:szCs w:val="21"/>
              </w:rPr>
            </w:pPr>
            <w:r>
              <w:rPr>
                <w:rFonts w:hint="eastAsia" w:ascii="宋体" w:cs="宋体"/>
                <w:color w:val="000000"/>
                <w:szCs w:val="21"/>
              </w:rPr>
              <w:t>拍摄、发行通江题材的视频、电影（微电影）费用</w:t>
            </w:r>
          </w:p>
          <w:p w14:paraId="694E681F">
            <w:pPr>
              <w:widowControl/>
              <w:jc w:val="center"/>
              <w:textAlignment w:val="center"/>
              <w:rPr>
                <w:rFonts w:ascii="宋体" w:cs="宋体"/>
                <w:color w:val="000000"/>
                <w:szCs w:val="21"/>
              </w:rPr>
            </w:pPr>
            <w:r>
              <w:rPr>
                <w:rFonts w:hint="eastAsia" w:ascii="宋体" w:cs="宋体"/>
                <w:color w:val="000000"/>
                <w:szCs w:val="21"/>
              </w:rPr>
              <w:t>编纂巴山本土文化丛书费用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110826">
            <w:pPr>
              <w:widowControl/>
              <w:jc w:val="center"/>
              <w:textAlignment w:val="center"/>
              <w:rPr>
                <w:rFonts w:ascii="宋体" w:cs="宋体"/>
                <w:color w:val="000000"/>
                <w:sz w:val="24"/>
              </w:rPr>
            </w:pPr>
            <w:r>
              <w:rPr>
                <w:rFonts w:hint="eastAsia" w:ascii="宋体" w:cs="宋体"/>
                <w:color w:val="000000"/>
                <w:sz w:val="24"/>
              </w:rPr>
              <w:t>≤40万元</w:t>
            </w:r>
          </w:p>
          <w:p w14:paraId="1206795C">
            <w:pPr>
              <w:widowControl/>
              <w:jc w:val="center"/>
              <w:textAlignment w:val="center"/>
              <w:rPr>
                <w:rFonts w:ascii="宋体" w:cs="宋体"/>
                <w:color w:val="000000"/>
                <w:sz w:val="24"/>
              </w:rPr>
            </w:pPr>
            <w:r>
              <w:rPr>
                <w:rFonts w:hint="eastAsia" w:ascii="宋体" w:cs="宋体"/>
                <w:color w:val="000000"/>
                <w:sz w:val="24"/>
              </w:rPr>
              <w:t>≤10万元</w:t>
            </w:r>
          </w:p>
          <w:p w14:paraId="6450451F">
            <w:pPr>
              <w:widowControl/>
              <w:jc w:val="center"/>
              <w:textAlignment w:val="center"/>
              <w:rPr>
                <w:rFonts w:ascii="宋体" w:cs="宋体"/>
                <w:color w:val="000000"/>
                <w:sz w:val="24"/>
              </w:rPr>
            </w:pPr>
            <w:r>
              <w:rPr>
                <w:rFonts w:hint="eastAsia" w:ascii="宋体" w:cs="宋体"/>
                <w:color w:val="000000"/>
                <w:sz w:val="24"/>
              </w:rPr>
              <w:t>≤30万元</w:t>
            </w:r>
          </w:p>
          <w:p w14:paraId="735137E2">
            <w:pPr>
              <w:widowControl/>
              <w:jc w:val="center"/>
              <w:textAlignment w:val="center"/>
              <w:rPr>
                <w:rFonts w:ascii="宋体" w:cs="宋体"/>
                <w:color w:val="000000"/>
                <w:sz w:val="24"/>
              </w:rPr>
            </w:pPr>
            <w:r>
              <w:rPr>
                <w:rFonts w:hint="eastAsia" w:ascii="宋体" w:cs="宋体"/>
                <w:color w:val="000000"/>
                <w:sz w:val="24"/>
              </w:rPr>
              <w:t>≤20万元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FB87FD">
            <w:pPr>
              <w:widowControl/>
              <w:jc w:val="center"/>
              <w:textAlignment w:val="center"/>
              <w:rPr>
                <w:rFonts w:ascii="宋体" w:cs="宋体"/>
                <w:color w:val="000000"/>
                <w:sz w:val="24"/>
              </w:rPr>
            </w:pPr>
            <w:r>
              <w:rPr>
                <w:rFonts w:ascii="宋体" w:cs="宋体"/>
                <w:color w:val="000000"/>
                <w:sz w:val="24"/>
              </w:rPr>
              <w:t>40</w:t>
            </w:r>
            <w:r>
              <w:rPr>
                <w:rFonts w:hint="eastAsia" w:ascii="宋体" w:cs="宋体"/>
                <w:color w:val="000000"/>
                <w:sz w:val="24"/>
              </w:rPr>
              <w:t>万元</w:t>
            </w:r>
          </w:p>
          <w:p w14:paraId="1EE84F1E">
            <w:pPr>
              <w:widowControl/>
              <w:jc w:val="center"/>
              <w:textAlignment w:val="center"/>
              <w:rPr>
                <w:rFonts w:ascii="宋体" w:cs="宋体"/>
                <w:color w:val="000000"/>
                <w:sz w:val="24"/>
              </w:rPr>
            </w:pPr>
            <w:r>
              <w:rPr>
                <w:rFonts w:ascii="宋体" w:cs="宋体"/>
                <w:color w:val="000000"/>
                <w:sz w:val="24"/>
              </w:rPr>
              <w:t>10</w:t>
            </w:r>
            <w:r>
              <w:rPr>
                <w:rFonts w:hint="eastAsia" w:ascii="宋体" w:cs="宋体"/>
                <w:color w:val="000000"/>
                <w:sz w:val="24"/>
              </w:rPr>
              <w:t>万元</w:t>
            </w:r>
          </w:p>
          <w:p w14:paraId="4C4F904C">
            <w:pPr>
              <w:widowControl/>
              <w:jc w:val="center"/>
              <w:textAlignment w:val="center"/>
              <w:rPr>
                <w:rFonts w:ascii="宋体" w:cs="宋体"/>
                <w:color w:val="000000"/>
                <w:sz w:val="24"/>
              </w:rPr>
            </w:pPr>
            <w:r>
              <w:rPr>
                <w:rFonts w:ascii="宋体" w:cs="宋体"/>
                <w:color w:val="000000"/>
                <w:sz w:val="24"/>
              </w:rPr>
              <w:t>30</w:t>
            </w:r>
            <w:r>
              <w:rPr>
                <w:rFonts w:hint="eastAsia" w:ascii="宋体" w:cs="宋体"/>
                <w:color w:val="000000"/>
                <w:sz w:val="24"/>
              </w:rPr>
              <w:t>万元</w:t>
            </w:r>
          </w:p>
          <w:p w14:paraId="79CC1705">
            <w:pPr>
              <w:widowControl/>
              <w:jc w:val="center"/>
              <w:textAlignment w:val="center"/>
              <w:rPr>
                <w:rFonts w:ascii="宋体" w:cs="宋体"/>
                <w:color w:val="000000"/>
                <w:sz w:val="24"/>
              </w:rPr>
            </w:pPr>
            <w:r>
              <w:rPr>
                <w:rFonts w:ascii="宋体" w:cs="宋体"/>
                <w:color w:val="000000"/>
                <w:sz w:val="24"/>
              </w:rPr>
              <w:t>20</w:t>
            </w:r>
            <w:r>
              <w:rPr>
                <w:rFonts w:hint="eastAsia" w:ascii="宋体" w:cs="宋体"/>
                <w:color w:val="000000"/>
                <w:sz w:val="24"/>
              </w:rPr>
              <w:t>万元</w:t>
            </w:r>
          </w:p>
        </w:tc>
      </w:tr>
      <w:tr w14:paraId="42E4A11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5C79FB2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BEDE88">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7C656A">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C6390D">
            <w:pPr>
              <w:widowControl/>
              <w:jc w:val="center"/>
              <w:textAlignment w:val="center"/>
              <w:rPr>
                <w:rFonts w:ascii="宋体" w:cs="宋体"/>
                <w:color w:val="000000"/>
                <w:szCs w:val="21"/>
              </w:rPr>
            </w:pPr>
            <w:r>
              <w:rPr>
                <w:rFonts w:hint="eastAsia" w:ascii="宋体" w:cs="宋体"/>
                <w:color w:val="000000"/>
                <w:szCs w:val="21"/>
              </w:rPr>
              <w:t>促进地方文化企业及专业人才队伍建设</w:t>
            </w:r>
          </w:p>
          <w:p w14:paraId="2B14F211">
            <w:pPr>
              <w:widowControl/>
              <w:jc w:val="center"/>
              <w:textAlignment w:val="center"/>
              <w:rPr>
                <w:rFonts w:ascii="宋体" w:cs="宋体"/>
                <w:color w:val="000000"/>
                <w:szCs w:val="21"/>
              </w:rPr>
            </w:pPr>
            <w:r>
              <w:rPr>
                <w:rFonts w:hint="eastAsia" w:ascii="宋体" w:cs="宋体"/>
                <w:color w:val="000000"/>
                <w:szCs w:val="21"/>
              </w:rPr>
              <w:t>提升文化精品创作生产能力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3A954F">
            <w:pPr>
              <w:widowControl/>
              <w:jc w:val="center"/>
              <w:textAlignment w:val="center"/>
              <w:rPr>
                <w:rFonts w:ascii="宋体" w:cs="宋体"/>
                <w:color w:val="000000"/>
                <w:sz w:val="24"/>
              </w:rPr>
            </w:pPr>
            <w:r>
              <w:rPr>
                <w:rFonts w:hint="eastAsia" w:ascii="宋体" w:cs="宋体"/>
                <w:color w:val="000000"/>
                <w:sz w:val="24"/>
              </w:rPr>
              <w:t>长期</w:t>
            </w:r>
          </w:p>
          <w:p w14:paraId="7073E8AF">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5E09A">
            <w:pPr>
              <w:widowControl/>
              <w:jc w:val="center"/>
              <w:textAlignment w:val="center"/>
              <w:rPr>
                <w:rFonts w:ascii="宋体" w:cs="宋体"/>
                <w:color w:val="000000"/>
                <w:sz w:val="24"/>
              </w:rPr>
            </w:pPr>
            <w:r>
              <w:rPr>
                <w:rFonts w:hint="eastAsia" w:ascii="宋体" w:cs="宋体"/>
                <w:color w:val="000000"/>
                <w:sz w:val="24"/>
              </w:rPr>
              <w:t>长期</w:t>
            </w:r>
          </w:p>
          <w:p w14:paraId="1FA9B4D7">
            <w:pPr>
              <w:widowControl/>
              <w:jc w:val="center"/>
              <w:textAlignment w:val="center"/>
              <w:rPr>
                <w:rFonts w:ascii="宋体" w:cs="宋体"/>
                <w:color w:val="000000"/>
                <w:sz w:val="24"/>
              </w:rPr>
            </w:pPr>
            <w:r>
              <w:rPr>
                <w:rFonts w:hint="eastAsia" w:ascii="宋体" w:cs="宋体"/>
                <w:color w:val="000000"/>
                <w:sz w:val="24"/>
              </w:rPr>
              <w:t>长期</w:t>
            </w:r>
          </w:p>
        </w:tc>
      </w:tr>
      <w:tr w14:paraId="07EED20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73A2CF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5A22C6">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421CD0">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751599">
            <w:pPr>
              <w:widowControl/>
              <w:jc w:val="center"/>
              <w:textAlignment w:val="center"/>
              <w:rPr>
                <w:rFonts w:ascii="宋体" w:cs="宋体"/>
                <w:color w:val="000000"/>
                <w:szCs w:val="21"/>
              </w:rPr>
            </w:pPr>
            <w:r>
              <w:rPr>
                <w:rFonts w:hint="eastAsia" w:ascii="宋体" w:cs="宋体"/>
                <w:color w:val="000000"/>
                <w:szCs w:val="21"/>
              </w:rPr>
              <w:t>提升通江知名度、美誉度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3EA03B">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99728A">
            <w:pPr>
              <w:widowControl/>
              <w:jc w:val="center"/>
              <w:textAlignment w:val="center"/>
              <w:rPr>
                <w:rFonts w:ascii="宋体" w:cs="宋体"/>
                <w:color w:val="000000"/>
                <w:sz w:val="24"/>
              </w:rPr>
            </w:pPr>
            <w:r>
              <w:rPr>
                <w:rFonts w:hint="eastAsia" w:ascii="宋体" w:cs="宋体"/>
                <w:color w:val="000000"/>
                <w:sz w:val="24"/>
              </w:rPr>
              <w:t>长期</w:t>
            </w:r>
          </w:p>
        </w:tc>
      </w:tr>
      <w:tr w14:paraId="1D18D9D7">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2A25945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31A061">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08C6C4">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92B5DE">
            <w:pPr>
              <w:widowControl/>
              <w:jc w:val="center"/>
              <w:textAlignment w:val="center"/>
              <w:rPr>
                <w:rFonts w:ascii="宋体" w:cs="宋体"/>
                <w:color w:val="000000"/>
                <w:szCs w:val="21"/>
              </w:rPr>
            </w:pPr>
            <w:r>
              <w:rPr>
                <w:rFonts w:hint="eastAsia" w:ascii="宋体" w:cs="宋体"/>
                <w:color w:val="000000"/>
                <w:szCs w:val="21"/>
              </w:rPr>
              <w:t>培训对象满意度</w:t>
            </w:r>
          </w:p>
          <w:p w14:paraId="542EA7E7">
            <w:pPr>
              <w:widowControl/>
              <w:jc w:val="center"/>
              <w:textAlignment w:val="center"/>
              <w:rPr>
                <w:rFonts w:ascii="宋体" w:cs="宋体"/>
                <w:color w:val="000000"/>
                <w:szCs w:val="21"/>
              </w:rPr>
            </w:pPr>
            <w:r>
              <w:rPr>
                <w:rFonts w:hint="eastAsia" w:ascii="宋体" w:cs="宋体"/>
                <w:color w:val="000000"/>
                <w:szCs w:val="21"/>
              </w:rPr>
              <w:t>行业专家满意度</w:t>
            </w:r>
          </w:p>
          <w:p w14:paraId="6BDB2B66">
            <w:pPr>
              <w:widowControl/>
              <w:jc w:val="center"/>
              <w:textAlignment w:val="center"/>
              <w:rPr>
                <w:rFonts w:ascii="宋体" w:cs="宋体"/>
                <w:color w:val="000000"/>
                <w:szCs w:val="21"/>
              </w:rPr>
            </w:pPr>
            <w:r>
              <w:rPr>
                <w:rFonts w:hint="eastAsia" w:ascii="宋体" w:cs="宋体"/>
                <w:color w:val="000000"/>
                <w:szCs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1CCF88">
            <w:pPr>
              <w:widowControl/>
              <w:jc w:val="center"/>
              <w:textAlignment w:val="center"/>
              <w:rPr>
                <w:rFonts w:ascii="宋体" w:cs="宋体"/>
                <w:color w:val="000000"/>
                <w:sz w:val="24"/>
              </w:rPr>
            </w:pPr>
            <w:r>
              <w:rPr>
                <w:rFonts w:hint="eastAsia" w:ascii="宋体" w:cs="宋体"/>
                <w:color w:val="000000"/>
                <w:sz w:val="24"/>
              </w:rPr>
              <w:t>≥95%</w:t>
            </w:r>
          </w:p>
          <w:p w14:paraId="38686FCA">
            <w:pPr>
              <w:widowControl/>
              <w:jc w:val="center"/>
              <w:textAlignment w:val="center"/>
              <w:rPr>
                <w:rFonts w:ascii="宋体" w:cs="宋体"/>
                <w:color w:val="000000"/>
                <w:sz w:val="24"/>
              </w:rPr>
            </w:pPr>
            <w:r>
              <w:rPr>
                <w:rFonts w:hint="eastAsia" w:ascii="宋体" w:cs="宋体"/>
                <w:color w:val="000000"/>
                <w:sz w:val="24"/>
              </w:rPr>
              <w:t>≥95%</w:t>
            </w:r>
          </w:p>
          <w:p w14:paraId="32ACB1B5">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61A1AA">
            <w:pPr>
              <w:widowControl/>
              <w:jc w:val="center"/>
              <w:textAlignment w:val="center"/>
              <w:rPr>
                <w:rFonts w:ascii="宋体" w:cs="宋体"/>
                <w:color w:val="000000"/>
                <w:sz w:val="24"/>
              </w:rPr>
            </w:pPr>
            <w:r>
              <w:rPr>
                <w:rFonts w:ascii="宋体" w:cs="宋体"/>
                <w:color w:val="000000"/>
                <w:sz w:val="24"/>
              </w:rPr>
              <w:t>96%</w:t>
            </w:r>
          </w:p>
          <w:p w14:paraId="026CAFDD">
            <w:pPr>
              <w:widowControl/>
              <w:jc w:val="center"/>
              <w:textAlignment w:val="center"/>
              <w:rPr>
                <w:rFonts w:ascii="宋体" w:cs="宋体"/>
                <w:color w:val="000000"/>
                <w:sz w:val="24"/>
              </w:rPr>
            </w:pPr>
            <w:r>
              <w:rPr>
                <w:rFonts w:ascii="宋体" w:cs="宋体"/>
                <w:color w:val="000000"/>
                <w:sz w:val="24"/>
              </w:rPr>
              <w:t>96%</w:t>
            </w:r>
          </w:p>
          <w:p w14:paraId="18D37A44">
            <w:pPr>
              <w:widowControl/>
              <w:jc w:val="center"/>
              <w:textAlignment w:val="center"/>
              <w:rPr>
                <w:rFonts w:ascii="宋体" w:cs="宋体"/>
                <w:color w:val="000000"/>
                <w:sz w:val="24"/>
              </w:rPr>
            </w:pPr>
            <w:r>
              <w:rPr>
                <w:rFonts w:ascii="宋体" w:cs="宋体"/>
                <w:color w:val="000000"/>
                <w:sz w:val="24"/>
              </w:rPr>
              <w:t>93%</w:t>
            </w:r>
          </w:p>
        </w:tc>
      </w:tr>
      <w:tr w14:paraId="2C8FA6B4">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3DEA83C9">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6F4667E5">
            <w:pPr>
              <w:widowControl/>
              <w:jc w:val="center"/>
              <w:textAlignment w:val="center"/>
              <w:rPr>
                <w:rFonts w:ascii="宋体" w:cs="宋体"/>
                <w:color w:val="000000"/>
                <w:sz w:val="36"/>
                <w:szCs w:val="36"/>
              </w:rPr>
            </w:pPr>
            <w:r>
              <w:rPr>
                <w:rFonts w:hint="eastAsia" w:ascii="宋体" w:hAnsi="宋体" w:cs="宋体"/>
                <w:color w:val="000000"/>
                <w:kern w:val="0"/>
                <w:sz w:val="36"/>
                <w:szCs w:val="36"/>
              </w:rPr>
              <w:t>（</w:t>
            </w:r>
            <w:r>
              <w:rPr>
                <w:rFonts w:ascii="宋体" w:hAnsi="宋体" w:cs="宋体"/>
                <w:color w:val="000000"/>
                <w:kern w:val="0"/>
                <w:sz w:val="36"/>
                <w:szCs w:val="36"/>
              </w:rPr>
              <w:t>2020</w:t>
            </w:r>
            <w:r>
              <w:rPr>
                <w:rFonts w:hint="eastAsia" w:ascii="宋体" w:hAnsi="宋体" w:cs="宋体"/>
                <w:color w:val="000000"/>
                <w:kern w:val="0"/>
                <w:sz w:val="36"/>
                <w:szCs w:val="36"/>
              </w:rPr>
              <w:t>年度）</w:t>
            </w:r>
          </w:p>
        </w:tc>
      </w:tr>
      <w:tr w14:paraId="4E118CE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F1B91F">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9BDFA4">
            <w:pPr>
              <w:widowControl/>
              <w:jc w:val="center"/>
              <w:rPr>
                <w:color w:val="000000"/>
                <w:kern w:val="0"/>
                <w:sz w:val="20"/>
                <w:szCs w:val="20"/>
              </w:rPr>
            </w:pPr>
            <w:r>
              <w:rPr>
                <w:rFonts w:hint="eastAsia"/>
                <w:color w:val="000000"/>
                <w:sz w:val="20"/>
                <w:szCs w:val="20"/>
              </w:rPr>
              <w:t>红土地、五创联动、法制栏目及手机台经费、巴中日报驻通江站经费</w:t>
            </w:r>
          </w:p>
        </w:tc>
      </w:tr>
      <w:tr w14:paraId="2F06076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0DF436">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3104ED">
            <w:pPr>
              <w:widowControl/>
              <w:jc w:val="center"/>
              <w:textAlignment w:val="center"/>
              <w:rPr>
                <w:rFonts w:ascii="宋体" w:cs="宋体"/>
                <w:color w:val="000000"/>
                <w:sz w:val="24"/>
              </w:rPr>
            </w:pPr>
            <w:r>
              <w:rPr>
                <w:rFonts w:hint="eastAsia" w:ascii="宋体" w:cs="宋体"/>
                <w:color w:val="000000"/>
                <w:sz w:val="24"/>
              </w:rPr>
              <w:t>通江县融媒体中心</w:t>
            </w:r>
          </w:p>
        </w:tc>
      </w:tr>
      <w:tr w14:paraId="2DACBA40">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1AC376">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A0F8EA">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BB04C0">
            <w:pPr>
              <w:widowControl/>
              <w:jc w:val="center"/>
              <w:textAlignment w:val="center"/>
              <w:rPr>
                <w:rFonts w:ascii="宋体" w:cs="宋体"/>
                <w:color w:val="000000"/>
                <w:sz w:val="24"/>
              </w:rPr>
            </w:pPr>
            <w:r>
              <w:rPr>
                <w:rFonts w:hint="eastAsia" w:ascii="宋体" w:cs="宋体"/>
                <w:color w:val="000000"/>
                <w:sz w:val="24"/>
              </w:rPr>
              <w:t>4</w:t>
            </w:r>
            <w:r>
              <w:rPr>
                <w:rFonts w:ascii="宋体" w:cs="宋体"/>
                <w:color w:val="000000"/>
                <w:sz w:val="24"/>
              </w:rPr>
              <w:t>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13B6C3">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203E0B">
            <w:pPr>
              <w:widowControl/>
              <w:jc w:val="center"/>
              <w:textAlignment w:val="center"/>
              <w:rPr>
                <w:rFonts w:ascii="宋体" w:cs="宋体"/>
                <w:color w:val="000000"/>
                <w:sz w:val="24"/>
              </w:rPr>
            </w:pPr>
            <w:r>
              <w:rPr>
                <w:rFonts w:hint="eastAsia" w:ascii="宋体" w:cs="宋体"/>
                <w:color w:val="000000"/>
                <w:sz w:val="24"/>
              </w:rPr>
              <w:t>4</w:t>
            </w:r>
            <w:r>
              <w:rPr>
                <w:rFonts w:ascii="宋体" w:cs="宋体"/>
                <w:color w:val="000000"/>
                <w:sz w:val="24"/>
              </w:rPr>
              <w:t>8.6</w:t>
            </w:r>
          </w:p>
        </w:tc>
      </w:tr>
      <w:tr w14:paraId="258365DD">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168DFB">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81AF1C">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26DDD7">
            <w:pPr>
              <w:widowControl/>
              <w:jc w:val="center"/>
              <w:textAlignment w:val="center"/>
              <w:rPr>
                <w:rFonts w:ascii="宋体" w:cs="宋体"/>
                <w:color w:val="000000"/>
                <w:sz w:val="24"/>
              </w:rPr>
            </w:pPr>
            <w:r>
              <w:rPr>
                <w:rFonts w:hint="eastAsia" w:ascii="宋体" w:cs="宋体"/>
                <w:color w:val="000000"/>
                <w:sz w:val="24"/>
              </w:rPr>
              <w:t>4</w:t>
            </w:r>
            <w:r>
              <w:rPr>
                <w:rFonts w:ascii="宋体" w:cs="宋体"/>
                <w:color w:val="000000"/>
                <w:sz w:val="24"/>
              </w:rPr>
              <w:t>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FFF815">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8BEC40">
            <w:pPr>
              <w:widowControl/>
              <w:jc w:val="center"/>
              <w:textAlignment w:val="center"/>
              <w:rPr>
                <w:rFonts w:ascii="宋体" w:cs="宋体"/>
                <w:color w:val="000000"/>
                <w:sz w:val="24"/>
              </w:rPr>
            </w:pPr>
            <w:r>
              <w:rPr>
                <w:rFonts w:hint="eastAsia" w:ascii="宋体" w:cs="宋体"/>
                <w:color w:val="000000"/>
                <w:sz w:val="24"/>
              </w:rPr>
              <w:t>4</w:t>
            </w:r>
            <w:r>
              <w:rPr>
                <w:rFonts w:ascii="宋体" w:cs="宋体"/>
                <w:color w:val="000000"/>
                <w:sz w:val="24"/>
              </w:rPr>
              <w:t>8.6</w:t>
            </w:r>
          </w:p>
        </w:tc>
      </w:tr>
      <w:tr w14:paraId="1681BEE9">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E373AB">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0E9663">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260774">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75DC44">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5CFC40">
            <w:pPr>
              <w:jc w:val="center"/>
              <w:rPr>
                <w:rFonts w:ascii="宋体" w:cs="宋体"/>
                <w:color w:val="000000"/>
                <w:sz w:val="24"/>
              </w:rPr>
            </w:pPr>
            <w:r>
              <w:rPr>
                <w:rFonts w:hint="eastAsia" w:ascii="宋体" w:cs="宋体"/>
                <w:color w:val="000000"/>
                <w:sz w:val="24"/>
              </w:rPr>
              <w:t>0</w:t>
            </w:r>
          </w:p>
        </w:tc>
      </w:tr>
      <w:tr w14:paraId="1BE9A64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217C7">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739438">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DE601B">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339DC49B">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91FCEC">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C82F64">
            <w:pPr>
              <w:widowControl/>
              <w:jc w:val="center"/>
              <w:textAlignment w:val="center"/>
              <w:rPr>
                <w:rFonts w:ascii="宋体" w:cs="宋体"/>
                <w:color w:val="000000"/>
                <w:sz w:val="24"/>
              </w:rPr>
            </w:pPr>
            <w:r>
              <w:rPr>
                <w:rFonts w:hint="eastAsia" w:ascii="宋体" w:cs="宋体"/>
                <w:color w:val="000000"/>
                <w:sz w:val="24"/>
              </w:rPr>
              <w:t>构建全方位预算县委、县政府对内对外宣传格局，建立农村宣传栏目及新形势下新型媒体与传统媒体相结合管理体系。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3905BD">
            <w:pPr>
              <w:widowControl/>
              <w:jc w:val="center"/>
              <w:textAlignment w:val="center"/>
              <w:rPr>
                <w:rFonts w:ascii="宋体" w:cs="宋体"/>
                <w:color w:val="000000"/>
                <w:sz w:val="24"/>
              </w:rPr>
            </w:pPr>
            <w:r>
              <w:rPr>
                <w:rFonts w:hint="eastAsia" w:ascii="宋体" w:cs="宋体"/>
                <w:color w:val="000000"/>
                <w:sz w:val="24"/>
              </w:rPr>
              <w:t>全面完成</w:t>
            </w:r>
          </w:p>
        </w:tc>
      </w:tr>
      <w:tr w14:paraId="7BC9EF3F">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21069870">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DF5142">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838FE4">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9A121E">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C1A007">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A12C41">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1F56B018">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5F82D49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1B82E8">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DE3B0B">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B5A207">
            <w:pPr>
              <w:widowControl/>
              <w:jc w:val="center"/>
              <w:textAlignment w:val="center"/>
              <w:rPr>
                <w:rFonts w:ascii="宋体" w:cs="宋体"/>
                <w:color w:val="000000"/>
                <w:sz w:val="24"/>
              </w:rPr>
            </w:pPr>
            <w:r>
              <w:rPr>
                <w:rFonts w:hint="eastAsia" w:ascii="宋体" w:cs="宋体"/>
                <w:color w:val="000000"/>
                <w:sz w:val="24"/>
              </w:rPr>
              <w:t>举办农业相关栏目及新媒体宣传次数</w:t>
            </w:r>
          </w:p>
          <w:p w14:paraId="23711F97">
            <w:pPr>
              <w:widowControl/>
              <w:jc w:val="center"/>
              <w:textAlignment w:val="center"/>
              <w:rPr>
                <w:rFonts w:ascii="宋体" w:cs="宋体"/>
                <w:color w:val="000000"/>
                <w:sz w:val="24"/>
              </w:rPr>
            </w:pPr>
            <w:r>
              <w:rPr>
                <w:rFonts w:hint="eastAsia" w:ascii="宋体" w:cs="宋体"/>
                <w:color w:val="000000"/>
                <w:sz w:val="24"/>
              </w:rPr>
              <w:t>购置办公设备台数</w:t>
            </w:r>
          </w:p>
          <w:p w14:paraId="79413B62">
            <w:pPr>
              <w:widowControl/>
              <w:jc w:val="center"/>
              <w:textAlignment w:val="center"/>
              <w:rPr>
                <w:rFonts w:ascii="宋体" w:cs="宋体"/>
                <w:color w:val="000000"/>
                <w:sz w:val="24"/>
              </w:rPr>
            </w:pPr>
            <w:r>
              <w:rPr>
                <w:rFonts w:hint="eastAsia" w:ascii="宋体" w:cs="宋体"/>
                <w:color w:val="000000"/>
                <w:sz w:val="24"/>
              </w:rPr>
              <w:t>聘请相关行业人士数量</w:t>
            </w:r>
          </w:p>
          <w:p w14:paraId="47EE6271">
            <w:pPr>
              <w:widowControl/>
              <w:jc w:val="center"/>
              <w:textAlignment w:val="center"/>
              <w:rPr>
                <w:rFonts w:ascii="宋体" w:cs="宋体"/>
                <w:color w:val="000000"/>
                <w:sz w:val="24"/>
              </w:rPr>
            </w:pPr>
            <w:r>
              <w:rPr>
                <w:rFonts w:hint="eastAsia" w:ascii="宋体" w:cs="宋体"/>
                <w:color w:val="000000"/>
                <w:sz w:val="24"/>
              </w:rPr>
              <w:t>组织开展绩效评价项目个数</w:t>
            </w:r>
          </w:p>
          <w:p w14:paraId="24681EC5">
            <w:pPr>
              <w:widowControl/>
              <w:jc w:val="center"/>
              <w:textAlignment w:val="center"/>
              <w:rPr>
                <w:rFonts w:ascii="宋体" w:cs="宋体"/>
                <w:color w:val="000000"/>
                <w:sz w:val="24"/>
              </w:rPr>
            </w:pPr>
            <w:r>
              <w:rPr>
                <w:rFonts w:hint="eastAsia" w:ascii="宋体" w:cs="宋体"/>
                <w:color w:val="000000"/>
                <w:sz w:val="24"/>
              </w:rPr>
              <w:t>组织复核绩效自评项目个数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45E9C3">
            <w:pPr>
              <w:widowControl/>
              <w:jc w:val="center"/>
              <w:textAlignment w:val="center"/>
              <w:rPr>
                <w:rFonts w:ascii="宋体" w:cs="宋体"/>
                <w:color w:val="000000"/>
                <w:sz w:val="24"/>
              </w:rPr>
            </w:pPr>
            <w:r>
              <w:rPr>
                <w:rFonts w:hint="eastAsia" w:ascii="宋体" w:cs="宋体"/>
                <w:color w:val="000000"/>
                <w:sz w:val="24"/>
              </w:rPr>
              <w:t>≥150期</w:t>
            </w:r>
          </w:p>
          <w:p w14:paraId="55228906">
            <w:pPr>
              <w:widowControl/>
              <w:jc w:val="center"/>
              <w:textAlignment w:val="center"/>
              <w:rPr>
                <w:rFonts w:ascii="宋体" w:cs="宋体"/>
                <w:color w:val="000000"/>
                <w:sz w:val="24"/>
              </w:rPr>
            </w:pPr>
            <w:r>
              <w:rPr>
                <w:rFonts w:hint="eastAsia" w:ascii="宋体" w:cs="宋体"/>
                <w:color w:val="000000"/>
                <w:sz w:val="24"/>
              </w:rPr>
              <w:t>=2台</w:t>
            </w:r>
          </w:p>
          <w:p w14:paraId="7994C2F9">
            <w:pPr>
              <w:widowControl/>
              <w:jc w:val="center"/>
              <w:textAlignment w:val="center"/>
              <w:rPr>
                <w:rFonts w:ascii="宋体" w:cs="宋体"/>
                <w:color w:val="000000"/>
                <w:sz w:val="24"/>
              </w:rPr>
            </w:pPr>
            <w:r>
              <w:rPr>
                <w:rFonts w:hint="eastAsia" w:ascii="宋体" w:cs="宋体"/>
                <w:color w:val="000000"/>
                <w:sz w:val="24"/>
              </w:rPr>
              <w:t>≥10人</w:t>
            </w:r>
          </w:p>
          <w:p w14:paraId="598032F4">
            <w:pPr>
              <w:widowControl/>
              <w:jc w:val="center"/>
              <w:textAlignment w:val="center"/>
              <w:rPr>
                <w:rFonts w:ascii="宋体" w:cs="宋体"/>
                <w:color w:val="000000"/>
                <w:sz w:val="24"/>
              </w:rPr>
            </w:pPr>
            <w:r>
              <w:rPr>
                <w:rFonts w:hint="eastAsia" w:ascii="宋体" w:cs="宋体"/>
                <w:color w:val="000000"/>
                <w:sz w:val="24"/>
              </w:rPr>
              <w:t>≥2个</w:t>
            </w:r>
          </w:p>
          <w:p w14:paraId="5BFF599E">
            <w:pPr>
              <w:widowControl/>
              <w:jc w:val="center"/>
              <w:textAlignment w:val="center"/>
              <w:rPr>
                <w:rFonts w:ascii="宋体" w:cs="宋体"/>
                <w:color w:val="000000"/>
                <w:sz w:val="24"/>
              </w:rPr>
            </w:pPr>
            <w:r>
              <w:rPr>
                <w:rFonts w:hint="eastAsia" w:ascii="宋体" w:cs="宋体"/>
                <w:color w:val="000000"/>
                <w:sz w:val="24"/>
              </w:rPr>
              <w:t>≥3个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9AF14B">
            <w:pPr>
              <w:widowControl/>
              <w:jc w:val="center"/>
              <w:textAlignment w:val="center"/>
              <w:rPr>
                <w:rFonts w:ascii="宋体" w:cs="宋体"/>
                <w:color w:val="000000"/>
                <w:sz w:val="24"/>
              </w:rPr>
            </w:pPr>
            <w:r>
              <w:rPr>
                <w:rFonts w:hint="eastAsia" w:ascii="宋体" w:cs="宋体"/>
                <w:color w:val="000000"/>
                <w:sz w:val="24"/>
              </w:rPr>
              <w:t>15</w:t>
            </w:r>
            <w:r>
              <w:rPr>
                <w:rFonts w:ascii="宋体" w:cs="宋体"/>
                <w:color w:val="000000"/>
                <w:sz w:val="24"/>
              </w:rPr>
              <w:t>9</w:t>
            </w:r>
            <w:r>
              <w:rPr>
                <w:rFonts w:hint="eastAsia" w:ascii="宋体" w:cs="宋体"/>
                <w:color w:val="000000"/>
                <w:sz w:val="24"/>
              </w:rPr>
              <w:t>期</w:t>
            </w:r>
          </w:p>
          <w:p w14:paraId="0560E7D0">
            <w:pPr>
              <w:widowControl/>
              <w:jc w:val="center"/>
              <w:textAlignment w:val="center"/>
              <w:rPr>
                <w:rFonts w:ascii="宋体" w:cs="宋体"/>
                <w:color w:val="000000"/>
                <w:sz w:val="24"/>
              </w:rPr>
            </w:pPr>
            <w:r>
              <w:rPr>
                <w:rFonts w:hint="eastAsia" w:ascii="宋体" w:cs="宋体"/>
                <w:color w:val="000000"/>
                <w:sz w:val="24"/>
              </w:rPr>
              <w:t>2台</w:t>
            </w:r>
          </w:p>
          <w:p w14:paraId="0D2F12A9">
            <w:pPr>
              <w:widowControl/>
              <w:jc w:val="center"/>
              <w:textAlignment w:val="center"/>
              <w:rPr>
                <w:rFonts w:ascii="宋体" w:cs="宋体"/>
                <w:color w:val="000000"/>
                <w:sz w:val="24"/>
              </w:rPr>
            </w:pPr>
            <w:r>
              <w:rPr>
                <w:rFonts w:hint="eastAsia" w:ascii="宋体" w:cs="宋体"/>
                <w:color w:val="000000"/>
                <w:sz w:val="24"/>
              </w:rPr>
              <w:t>1</w:t>
            </w:r>
            <w:r>
              <w:rPr>
                <w:rFonts w:ascii="宋体" w:cs="宋体"/>
                <w:color w:val="000000"/>
                <w:sz w:val="24"/>
              </w:rPr>
              <w:t>1</w:t>
            </w:r>
            <w:r>
              <w:rPr>
                <w:rFonts w:hint="eastAsia" w:ascii="宋体" w:cs="宋体"/>
                <w:color w:val="000000"/>
                <w:sz w:val="24"/>
              </w:rPr>
              <w:t>人</w:t>
            </w:r>
          </w:p>
          <w:p w14:paraId="5BCD0BE1">
            <w:pPr>
              <w:widowControl/>
              <w:jc w:val="center"/>
              <w:textAlignment w:val="center"/>
              <w:rPr>
                <w:rFonts w:ascii="宋体" w:cs="宋体"/>
                <w:color w:val="000000"/>
                <w:sz w:val="24"/>
              </w:rPr>
            </w:pPr>
            <w:r>
              <w:rPr>
                <w:rFonts w:hint="eastAsia" w:ascii="宋体" w:cs="宋体"/>
                <w:color w:val="000000"/>
                <w:sz w:val="24"/>
              </w:rPr>
              <w:t>2个</w:t>
            </w:r>
          </w:p>
          <w:p w14:paraId="73628789">
            <w:pPr>
              <w:widowControl/>
              <w:jc w:val="center"/>
              <w:textAlignment w:val="center"/>
              <w:rPr>
                <w:rFonts w:ascii="宋体" w:cs="宋体"/>
                <w:color w:val="000000"/>
                <w:sz w:val="24"/>
              </w:rPr>
            </w:pPr>
            <w:r>
              <w:rPr>
                <w:rFonts w:hint="eastAsia" w:ascii="宋体" w:cs="宋体"/>
                <w:color w:val="000000"/>
                <w:sz w:val="24"/>
              </w:rPr>
              <w:t>3个</w:t>
            </w:r>
          </w:p>
        </w:tc>
      </w:tr>
      <w:tr w14:paraId="196F454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9FCB22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6B1917">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CAA0F2">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B7D037">
            <w:pPr>
              <w:widowControl/>
              <w:jc w:val="center"/>
              <w:textAlignment w:val="center"/>
              <w:rPr>
                <w:rFonts w:ascii="宋体" w:cs="宋体"/>
                <w:color w:val="000000"/>
                <w:sz w:val="24"/>
              </w:rPr>
            </w:pPr>
            <w:r>
              <w:rPr>
                <w:rFonts w:hint="eastAsia" w:ascii="宋体" w:cs="宋体"/>
                <w:color w:val="000000"/>
                <w:sz w:val="24"/>
              </w:rPr>
              <w:t>举办宣传报道活动合格率</w:t>
            </w:r>
          </w:p>
          <w:p w14:paraId="6D99B508">
            <w:pPr>
              <w:widowControl/>
              <w:jc w:val="center"/>
              <w:textAlignment w:val="center"/>
              <w:rPr>
                <w:rFonts w:ascii="宋体" w:cs="宋体"/>
                <w:color w:val="000000"/>
                <w:sz w:val="24"/>
              </w:rPr>
            </w:pPr>
            <w:r>
              <w:rPr>
                <w:rFonts w:hint="eastAsia" w:ascii="宋体" w:cs="宋体"/>
                <w:color w:val="000000"/>
                <w:sz w:val="24"/>
              </w:rPr>
              <w:t>办公设备验收合格率</w:t>
            </w:r>
          </w:p>
          <w:p w14:paraId="32663315">
            <w:pPr>
              <w:widowControl/>
              <w:jc w:val="center"/>
              <w:textAlignment w:val="center"/>
              <w:rPr>
                <w:rFonts w:ascii="宋体" w:cs="宋体"/>
                <w:color w:val="000000"/>
                <w:sz w:val="24"/>
              </w:rPr>
            </w:pPr>
            <w:r>
              <w:rPr>
                <w:rFonts w:hint="eastAsia" w:ascii="宋体" w:cs="宋体"/>
                <w:color w:val="000000"/>
                <w:sz w:val="24"/>
              </w:rPr>
              <w:t>评价及复核报告合规率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DE3B2F">
            <w:pPr>
              <w:widowControl/>
              <w:jc w:val="center"/>
              <w:textAlignment w:val="center"/>
              <w:rPr>
                <w:rFonts w:ascii="宋体" w:cs="宋体"/>
                <w:color w:val="000000"/>
                <w:sz w:val="24"/>
              </w:rPr>
            </w:pPr>
            <w:r>
              <w:rPr>
                <w:rFonts w:hint="eastAsia" w:ascii="宋体" w:cs="宋体"/>
                <w:color w:val="000000"/>
                <w:sz w:val="24"/>
              </w:rPr>
              <w:t>≥75%</w:t>
            </w:r>
          </w:p>
          <w:p w14:paraId="596F01C7">
            <w:pPr>
              <w:widowControl/>
              <w:jc w:val="center"/>
              <w:textAlignment w:val="center"/>
              <w:rPr>
                <w:rFonts w:ascii="宋体" w:cs="宋体"/>
                <w:color w:val="000000"/>
                <w:sz w:val="24"/>
              </w:rPr>
            </w:pPr>
            <w:r>
              <w:rPr>
                <w:rFonts w:ascii="宋体" w:cs="宋体"/>
                <w:color w:val="000000"/>
                <w:sz w:val="24"/>
              </w:rPr>
              <w:t>=100%</w:t>
            </w:r>
          </w:p>
          <w:p w14:paraId="077DB62E">
            <w:pPr>
              <w:widowControl/>
              <w:jc w:val="center"/>
              <w:textAlignment w:val="center"/>
              <w:rPr>
                <w:rFonts w:ascii="宋体" w:cs="宋体"/>
                <w:color w:val="000000"/>
                <w:sz w:val="24"/>
              </w:rPr>
            </w:pPr>
            <w:r>
              <w:rPr>
                <w:rFonts w:hint="eastAsia" w:ascii="宋体" w:cs="宋体"/>
                <w:color w:val="000000"/>
                <w:sz w:val="24"/>
              </w:rPr>
              <w:t>≥96%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B65B7B">
            <w:pPr>
              <w:widowControl/>
              <w:jc w:val="center"/>
              <w:textAlignment w:val="center"/>
              <w:rPr>
                <w:rFonts w:ascii="宋体" w:cs="宋体"/>
                <w:color w:val="000000"/>
                <w:sz w:val="24"/>
              </w:rPr>
            </w:pPr>
            <w:r>
              <w:rPr>
                <w:rFonts w:ascii="宋体" w:cs="宋体"/>
                <w:color w:val="000000"/>
                <w:sz w:val="24"/>
              </w:rPr>
              <w:t>80</w:t>
            </w:r>
            <w:r>
              <w:rPr>
                <w:rFonts w:hint="eastAsia" w:ascii="宋体" w:cs="宋体"/>
                <w:color w:val="000000"/>
                <w:sz w:val="24"/>
              </w:rPr>
              <w:t>%</w:t>
            </w:r>
          </w:p>
          <w:p w14:paraId="794E9BDC">
            <w:pPr>
              <w:widowControl/>
              <w:jc w:val="center"/>
              <w:textAlignment w:val="center"/>
              <w:rPr>
                <w:rFonts w:ascii="宋体" w:cs="宋体"/>
                <w:color w:val="000000"/>
                <w:sz w:val="24"/>
              </w:rPr>
            </w:pPr>
            <w:r>
              <w:rPr>
                <w:rFonts w:ascii="宋体" w:cs="宋体"/>
                <w:color w:val="000000"/>
                <w:sz w:val="24"/>
              </w:rPr>
              <w:t>100%</w:t>
            </w:r>
          </w:p>
          <w:p w14:paraId="3E322E27">
            <w:pPr>
              <w:widowControl/>
              <w:jc w:val="center"/>
              <w:textAlignment w:val="center"/>
              <w:rPr>
                <w:rFonts w:ascii="宋体" w:cs="宋体"/>
                <w:color w:val="000000"/>
                <w:sz w:val="24"/>
              </w:rPr>
            </w:pPr>
            <w:r>
              <w:rPr>
                <w:rFonts w:hint="eastAsia" w:ascii="宋体" w:cs="宋体"/>
                <w:color w:val="000000"/>
                <w:sz w:val="24"/>
              </w:rPr>
              <w:t>96%</w:t>
            </w:r>
          </w:p>
        </w:tc>
      </w:tr>
      <w:tr w14:paraId="18D4C06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270CCF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A1983F">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2FB1AE">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9957A8">
            <w:pPr>
              <w:widowControl/>
              <w:jc w:val="center"/>
              <w:textAlignment w:val="center"/>
              <w:rPr>
                <w:rFonts w:ascii="宋体" w:cs="宋体"/>
                <w:color w:val="000000"/>
                <w:sz w:val="24"/>
              </w:rPr>
            </w:pPr>
            <w:r>
              <w:rPr>
                <w:rFonts w:hint="eastAsia" w:ascii="宋体" w:cs="宋体"/>
                <w:color w:val="000000"/>
                <w:sz w:val="24"/>
              </w:rPr>
              <w:t>完成培训时间</w:t>
            </w:r>
          </w:p>
          <w:p w14:paraId="2D9C0D39">
            <w:pPr>
              <w:widowControl/>
              <w:jc w:val="center"/>
              <w:textAlignment w:val="center"/>
              <w:rPr>
                <w:rFonts w:ascii="宋体" w:cs="宋体"/>
                <w:color w:val="000000"/>
                <w:sz w:val="24"/>
              </w:rPr>
            </w:pPr>
            <w:r>
              <w:rPr>
                <w:rFonts w:hint="eastAsia" w:ascii="宋体" w:cs="宋体"/>
                <w:color w:val="000000"/>
                <w:sz w:val="24"/>
              </w:rPr>
              <w:t>设备购置交付时间</w:t>
            </w:r>
          </w:p>
          <w:p w14:paraId="74A7C11B">
            <w:pPr>
              <w:widowControl/>
              <w:jc w:val="center"/>
              <w:textAlignment w:val="center"/>
              <w:rPr>
                <w:rFonts w:ascii="宋体" w:cs="宋体"/>
                <w:color w:val="000000"/>
                <w:sz w:val="24"/>
              </w:rPr>
            </w:pPr>
            <w:r>
              <w:rPr>
                <w:rFonts w:hint="eastAsia" w:ascii="宋体" w:cs="宋体"/>
                <w:color w:val="000000"/>
                <w:sz w:val="24"/>
              </w:rPr>
              <w:t>绩效自评复核完成时间</w:t>
            </w:r>
          </w:p>
          <w:p w14:paraId="0237C792">
            <w:pPr>
              <w:widowControl/>
              <w:jc w:val="center"/>
              <w:textAlignment w:val="center"/>
              <w:rPr>
                <w:rFonts w:ascii="宋体" w:cs="宋体"/>
                <w:color w:val="000000"/>
                <w:sz w:val="24"/>
              </w:rPr>
            </w:pPr>
            <w:r>
              <w:rPr>
                <w:rFonts w:hint="eastAsia" w:ascii="宋体" w:cs="宋体"/>
                <w:color w:val="000000"/>
                <w:sz w:val="24"/>
              </w:rPr>
              <w:t>绩效评价完成时间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79DC55">
            <w:pPr>
              <w:widowControl/>
              <w:jc w:val="center"/>
              <w:textAlignment w:val="center"/>
              <w:rPr>
                <w:rFonts w:ascii="宋体" w:cs="宋体"/>
                <w:color w:val="000000"/>
                <w:sz w:val="24"/>
              </w:rPr>
            </w:pPr>
            <w:r>
              <w:rPr>
                <w:rFonts w:hint="eastAsia" w:ascii="宋体" w:cs="宋体"/>
                <w:color w:val="000000"/>
                <w:sz w:val="24"/>
              </w:rPr>
              <w:t>2021年5月底前</w:t>
            </w:r>
          </w:p>
          <w:p w14:paraId="73430C22">
            <w:pPr>
              <w:widowControl/>
              <w:jc w:val="center"/>
              <w:textAlignment w:val="center"/>
              <w:rPr>
                <w:rFonts w:ascii="宋体" w:cs="宋体"/>
                <w:color w:val="000000"/>
                <w:sz w:val="24"/>
              </w:rPr>
            </w:pPr>
            <w:r>
              <w:rPr>
                <w:rFonts w:hint="eastAsia" w:ascii="宋体" w:cs="宋体"/>
                <w:color w:val="000000"/>
                <w:sz w:val="24"/>
              </w:rPr>
              <w:t>2021年6月底前</w:t>
            </w:r>
          </w:p>
          <w:p w14:paraId="57E7E351">
            <w:pPr>
              <w:widowControl/>
              <w:jc w:val="center"/>
              <w:textAlignment w:val="center"/>
              <w:rPr>
                <w:rFonts w:ascii="宋体" w:cs="宋体"/>
                <w:color w:val="000000"/>
                <w:sz w:val="24"/>
              </w:rPr>
            </w:pPr>
            <w:r>
              <w:rPr>
                <w:rFonts w:hint="eastAsia" w:ascii="宋体" w:cs="宋体"/>
                <w:color w:val="000000"/>
                <w:sz w:val="24"/>
              </w:rPr>
              <w:t>2021年6月底前</w:t>
            </w:r>
          </w:p>
          <w:p w14:paraId="4F7EBB73">
            <w:pPr>
              <w:widowControl/>
              <w:jc w:val="center"/>
              <w:textAlignment w:val="center"/>
              <w:rPr>
                <w:rFonts w:ascii="宋体" w:cs="宋体"/>
                <w:color w:val="000000"/>
                <w:sz w:val="24"/>
              </w:rPr>
            </w:pPr>
            <w:r>
              <w:rPr>
                <w:rFonts w:hint="eastAsia" w:ascii="宋体" w:cs="宋体"/>
                <w:color w:val="000000"/>
                <w:sz w:val="24"/>
              </w:rPr>
              <w:t>项目完成后3个月内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A6D5FC">
            <w:pPr>
              <w:widowControl/>
              <w:jc w:val="center"/>
              <w:textAlignment w:val="center"/>
              <w:rPr>
                <w:rFonts w:ascii="宋体" w:cs="宋体"/>
                <w:color w:val="000000"/>
                <w:sz w:val="24"/>
              </w:rPr>
            </w:pPr>
            <w:r>
              <w:rPr>
                <w:rFonts w:hint="eastAsia" w:ascii="宋体" w:cs="宋体"/>
                <w:color w:val="000000"/>
                <w:sz w:val="24"/>
              </w:rPr>
              <w:t>6月中旬完成</w:t>
            </w:r>
          </w:p>
          <w:p w14:paraId="67E78105">
            <w:pPr>
              <w:widowControl/>
              <w:jc w:val="center"/>
              <w:textAlignment w:val="center"/>
              <w:rPr>
                <w:rFonts w:ascii="宋体" w:cs="宋体"/>
                <w:color w:val="000000"/>
                <w:sz w:val="24"/>
              </w:rPr>
            </w:pPr>
            <w:r>
              <w:rPr>
                <w:rFonts w:hint="eastAsia" w:ascii="宋体" w:cs="宋体"/>
                <w:color w:val="000000"/>
                <w:sz w:val="24"/>
              </w:rPr>
              <w:t>7月中旬完成</w:t>
            </w:r>
          </w:p>
          <w:p w14:paraId="7DDF9E1A">
            <w:pPr>
              <w:widowControl/>
              <w:jc w:val="center"/>
              <w:textAlignment w:val="center"/>
              <w:rPr>
                <w:rFonts w:ascii="宋体" w:cs="宋体"/>
                <w:color w:val="000000"/>
                <w:sz w:val="24"/>
              </w:rPr>
            </w:pPr>
            <w:r>
              <w:rPr>
                <w:rFonts w:hint="eastAsia" w:ascii="宋体" w:cs="宋体"/>
                <w:color w:val="000000"/>
                <w:sz w:val="24"/>
              </w:rPr>
              <w:t>7月中旬完成</w:t>
            </w:r>
          </w:p>
          <w:p w14:paraId="48563510">
            <w:pPr>
              <w:widowControl/>
              <w:jc w:val="center"/>
              <w:textAlignment w:val="center"/>
              <w:rPr>
                <w:rFonts w:ascii="宋体" w:cs="宋体"/>
                <w:color w:val="000000"/>
                <w:sz w:val="24"/>
              </w:rPr>
            </w:pPr>
            <w:r>
              <w:rPr>
                <w:rFonts w:hint="eastAsia" w:ascii="宋体" w:cs="宋体"/>
                <w:color w:val="000000"/>
                <w:sz w:val="24"/>
              </w:rPr>
              <w:t>2</w:t>
            </w:r>
            <w:r>
              <w:rPr>
                <w:rFonts w:ascii="宋体" w:cs="宋体"/>
                <w:color w:val="000000"/>
                <w:sz w:val="24"/>
              </w:rPr>
              <w:t>021</w:t>
            </w:r>
            <w:r>
              <w:rPr>
                <w:rFonts w:hint="eastAsia" w:ascii="宋体" w:cs="宋体"/>
                <w:color w:val="000000"/>
                <w:sz w:val="24"/>
              </w:rPr>
              <w:t>年4月完成</w:t>
            </w:r>
          </w:p>
        </w:tc>
      </w:tr>
      <w:tr w14:paraId="79F228A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3AF8066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70D5D9">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68DFED">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CA84FE">
            <w:pPr>
              <w:widowControl/>
              <w:jc w:val="center"/>
              <w:textAlignment w:val="center"/>
              <w:rPr>
                <w:rFonts w:ascii="宋体" w:cs="宋体"/>
                <w:color w:val="000000"/>
                <w:sz w:val="24"/>
              </w:rPr>
            </w:pPr>
            <w:r>
              <w:rPr>
                <w:rFonts w:hint="eastAsia" w:ascii="宋体" w:cs="宋体"/>
                <w:color w:val="000000"/>
                <w:sz w:val="24"/>
              </w:rPr>
              <w:t>相关报道活动费用</w:t>
            </w:r>
          </w:p>
          <w:p w14:paraId="3E53C608">
            <w:pPr>
              <w:widowControl/>
              <w:jc w:val="center"/>
              <w:textAlignment w:val="center"/>
              <w:rPr>
                <w:rFonts w:ascii="宋体" w:cs="宋体"/>
                <w:color w:val="000000"/>
                <w:sz w:val="24"/>
              </w:rPr>
            </w:pPr>
            <w:r>
              <w:rPr>
                <w:rFonts w:hint="eastAsia" w:ascii="宋体" w:cs="宋体"/>
                <w:color w:val="000000"/>
                <w:sz w:val="24"/>
              </w:rPr>
              <w:t>《巴中日报》驻通江站经费</w:t>
            </w:r>
          </w:p>
          <w:p w14:paraId="124BAFFA">
            <w:pPr>
              <w:widowControl/>
              <w:jc w:val="center"/>
              <w:textAlignment w:val="center"/>
              <w:rPr>
                <w:rFonts w:ascii="宋体" w:cs="宋体"/>
                <w:color w:val="000000"/>
                <w:sz w:val="24"/>
              </w:rPr>
            </w:pPr>
            <w:r>
              <w:rPr>
                <w:rFonts w:hint="eastAsia" w:ascii="宋体" w:cs="宋体"/>
                <w:color w:val="000000"/>
                <w:sz w:val="24"/>
              </w:rPr>
              <w:t>设备购置费用</w:t>
            </w:r>
          </w:p>
          <w:p w14:paraId="6126AB1A">
            <w:pPr>
              <w:widowControl/>
              <w:jc w:val="center"/>
              <w:textAlignment w:val="center"/>
              <w:rPr>
                <w:rFonts w:ascii="宋体" w:cs="宋体"/>
                <w:color w:val="000000"/>
                <w:sz w:val="24"/>
              </w:rPr>
            </w:pPr>
            <w:r>
              <w:rPr>
                <w:rFonts w:hint="eastAsia" w:ascii="宋体" w:cs="宋体"/>
                <w:color w:val="000000"/>
                <w:sz w:val="24"/>
              </w:rPr>
              <w:t>聘请相关行业人士劳务费</w:t>
            </w:r>
          </w:p>
          <w:p w14:paraId="2117175A">
            <w:pPr>
              <w:widowControl/>
              <w:jc w:val="center"/>
              <w:textAlignment w:val="center"/>
              <w:rPr>
                <w:rFonts w:ascii="宋体" w:cs="宋体"/>
                <w:color w:val="000000"/>
                <w:sz w:val="24"/>
              </w:rPr>
            </w:pPr>
            <w:r>
              <w:rPr>
                <w:rFonts w:hint="eastAsia" w:ascii="宋体" w:cs="宋体"/>
                <w:color w:val="000000"/>
                <w:sz w:val="24"/>
              </w:rPr>
              <w:t>节目制作审核经费</w:t>
            </w:r>
          </w:p>
          <w:p w14:paraId="10DF1EAD">
            <w:pPr>
              <w:widowControl/>
              <w:jc w:val="center"/>
              <w:textAlignment w:val="center"/>
              <w:rPr>
                <w:rFonts w:ascii="宋体" w:cs="宋体"/>
                <w:color w:val="000000"/>
                <w:sz w:val="24"/>
              </w:rPr>
            </w:pPr>
            <w:r>
              <w:rPr>
                <w:rFonts w:hint="eastAsia" w:ascii="宋体" w:cs="宋体"/>
                <w:color w:val="000000"/>
                <w:sz w:val="24"/>
              </w:rPr>
              <w:t>专栏制作人员差旅费</w:t>
            </w:r>
          </w:p>
          <w:p w14:paraId="6988287C">
            <w:pPr>
              <w:widowControl/>
              <w:jc w:val="center"/>
              <w:textAlignment w:val="center"/>
              <w:rPr>
                <w:rFonts w:ascii="宋体" w:cs="宋体"/>
                <w:color w:val="000000"/>
                <w:sz w:val="24"/>
              </w:rPr>
            </w:pPr>
            <w:r>
              <w:rPr>
                <w:rFonts w:hint="eastAsia" w:ascii="宋体" w:cs="宋体"/>
                <w:color w:val="000000"/>
                <w:sz w:val="24"/>
              </w:rPr>
              <w:t>参加上级培训差旅费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7D4BC">
            <w:pPr>
              <w:widowControl/>
              <w:jc w:val="center"/>
              <w:textAlignment w:val="center"/>
              <w:rPr>
                <w:rFonts w:ascii="宋体" w:cs="宋体"/>
                <w:color w:val="000000"/>
                <w:sz w:val="24"/>
              </w:rPr>
            </w:pPr>
            <w:r>
              <w:rPr>
                <w:rFonts w:hint="eastAsia" w:ascii="宋体" w:cs="宋体"/>
                <w:color w:val="000000"/>
                <w:sz w:val="24"/>
              </w:rPr>
              <w:t>≤25万元</w:t>
            </w:r>
          </w:p>
          <w:p w14:paraId="3D1715AA">
            <w:pPr>
              <w:widowControl/>
              <w:jc w:val="center"/>
              <w:textAlignment w:val="center"/>
              <w:rPr>
                <w:rFonts w:ascii="宋体" w:cs="宋体"/>
                <w:color w:val="000000"/>
                <w:sz w:val="24"/>
              </w:rPr>
            </w:pPr>
            <w:r>
              <w:rPr>
                <w:rFonts w:hint="eastAsia" w:ascii="宋体" w:cs="宋体"/>
                <w:color w:val="000000"/>
                <w:sz w:val="24"/>
              </w:rPr>
              <w:t>≥9万元</w:t>
            </w:r>
          </w:p>
          <w:p w14:paraId="69EC05F8">
            <w:pPr>
              <w:widowControl/>
              <w:jc w:val="center"/>
              <w:textAlignment w:val="center"/>
              <w:rPr>
                <w:rFonts w:ascii="宋体" w:cs="宋体"/>
                <w:color w:val="000000"/>
                <w:sz w:val="24"/>
              </w:rPr>
            </w:pPr>
            <w:r>
              <w:rPr>
                <w:rFonts w:hint="eastAsia" w:ascii="宋体" w:cs="宋体"/>
                <w:color w:val="000000"/>
                <w:sz w:val="24"/>
              </w:rPr>
              <w:t>≤15万元</w:t>
            </w:r>
          </w:p>
          <w:p w14:paraId="1B808A33">
            <w:pPr>
              <w:widowControl/>
              <w:jc w:val="center"/>
              <w:textAlignment w:val="center"/>
              <w:rPr>
                <w:rFonts w:ascii="宋体" w:cs="宋体"/>
                <w:color w:val="000000"/>
                <w:sz w:val="24"/>
              </w:rPr>
            </w:pPr>
            <w:r>
              <w:rPr>
                <w:rFonts w:hint="eastAsia" w:ascii="宋体" w:cs="宋体"/>
                <w:color w:val="000000"/>
                <w:sz w:val="24"/>
              </w:rPr>
              <w:t>≤5万元</w:t>
            </w:r>
          </w:p>
          <w:p w14:paraId="6C350D60">
            <w:pPr>
              <w:widowControl/>
              <w:jc w:val="center"/>
              <w:textAlignment w:val="center"/>
              <w:rPr>
                <w:rFonts w:ascii="宋体" w:cs="宋体"/>
                <w:color w:val="000000"/>
                <w:sz w:val="24"/>
              </w:rPr>
            </w:pPr>
            <w:r>
              <w:rPr>
                <w:rFonts w:hint="eastAsia" w:ascii="宋体" w:cs="宋体"/>
                <w:color w:val="000000"/>
                <w:sz w:val="24"/>
              </w:rPr>
              <w:t>≤2万元</w:t>
            </w:r>
          </w:p>
          <w:p w14:paraId="70112DA1">
            <w:pPr>
              <w:widowControl/>
              <w:jc w:val="center"/>
              <w:textAlignment w:val="center"/>
              <w:rPr>
                <w:rFonts w:ascii="宋体" w:cs="宋体"/>
                <w:color w:val="000000"/>
                <w:sz w:val="24"/>
              </w:rPr>
            </w:pPr>
            <w:r>
              <w:rPr>
                <w:rFonts w:hint="eastAsia" w:ascii="宋体" w:cs="宋体"/>
                <w:color w:val="000000"/>
                <w:sz w:val="24"/>
              </w:rPr>
              <w:t>≤1万元</w:t>
            </w:r>
          </w:p>
          <w:p w14:paraId="5D968E2B">
            <w:pPr>
              <w:widowControl/>
              <w:jc w:val="center"/>
              <w:textAlignment w:val="center"/>
              <w:rPr>
                <w:rFonts w:ascii="宋体" w:cs="宋体"/>
                <w:color w:val="000000"/>
                <w:sz w:val="24"/>
              </w:rPr>
            </w:pPr>
            <w:r>
              <w:rPr>
                <w:rFonts w:hint="eastAsia" w:ascii="宋体" w:cs="宋体"/>
                <w:color w:val="000000"/>
                <w:sz w:val="24"/>
              </w:rPr>
              <w:t>≤2万元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AA5B0C">
            <w:pPr>
              <w:widowControl/>
              <w:jc w:val="center"/>
              <w:textAlignment w:val="center"/>
              <w:rPr>
                <w:rFonts w:ascii="宋体" w:cs="宋体"/>
                <w:color w:val="000000"/>
                <w:sz w:val="24"/>
              </w:rPr>
            </w:pPr>
            <w:r>
              <w:rPr>
                <w:rFonts w:ascii="宋体" w:cs="宋体"/>
                <w:color w:val="000000"/>
                <w:sz w:val="24"/>
              </w:rPr>
              <w:t>24.1</w:t>
            </w:r>
            <w:r>
              <w:rPr>
                <w:rFonts w:hint="eastAsia" w:ascii="宋体" w:cs="宋体"/>
                <w:color w:val="000000"/>
                <w:sz w:val="24"/>
              </w:rPr>
              <w:t>万元</w:t>
            </w:r>
          </w:p>
          <w:p w14:paraId="2C5A5A96">
            <w:pPr>
              <w:widowControl/>
              <w:jc w:val="center"/>
              <w:textAlignment w:val="center"/>
              <w:rPr>
                <w:rFonts w:ascii="宋体" w:cs="宋体"/>
                <w:color w:val="000000"/>
                <w:sz w:val="24"/>
              </w:rPr>
            </w:pPr>
            <w:r>
              <w:rPr>
                <w:rFonts w:ascii="宋体" w:cs="宋体"/>
                <w:color w:val="000000"/>
                <w:sz w:val="24"/>
              </w:rPr>
              <w:t>9</w:t>
            </w:r>
            <w:r>
              <w:rPr>
                <w:rFonts w:hint="eastAsia" w:ascii="宋体" w:cs="宋体"/>
                <w:color w:val="000000"/>
                <w:sz w:val="24"/>
              </w:rPr>
              <w:t>万元</w:t>
            </w:r>
          </w:p>
          <w:p w14:paraId="12F30B41">
            <w:pPr>
              <w:widowControl/>
              <w:jc w:val="center"/>
              <w:textAlignment w:val="center"/>
              <w:rPr>
                <w:rFonts w:ascii="宋体" w:cs="宋体"/>
                <w:color w:val="000000"/>
                <w:sz w:val="24"/>
              </w:rPr>
            </w:pPr>
            <w:r>
              <w:rPr>
                <w:rFonts w:ascii="宋体" w:cs="宋体"/>
                <w:color w:val="000000"/>
                <w:sz w:val="24"/>
              </w:rPr>
              <w:t>10</w:t>
            </w:r>
            <w:r>
              <w:rPr>
                <w:rFonts w:hint="eastAsia" w:ascii="宋体" w:cs="宋体"/>
                <w:color w:val="000000"/>
                <w:sz w:val="24"/>
              </w:rPr>
              <w:t>万元</w:t>
            </w:r>
          </w:p>
          <w:p w14:paraId="4D55BC67">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万元</w:t>
            </w:r>
          </w:p>
          <w:p w14:paraId="45C244D3">
            <w:pPr>
              <w:widowControl/>
              <w:jc w:val="center"/>
              <w:textAlignment w:val="center"/>
              <w:rPr>
                <w:rFonts w:ascii="宋体" w:cs="宋体"/>
                <w:color w:val="000000"/>
                <w:sz w:val="24"/>
              </w:rPr>
            </w:pPr>
            <w:r>
              <w:rPr>
                <w:rFonts w:ascii="宋体" w:cs="宋体"/>
                <w:color w:val="000000"/>
                <w:sz w:val="24"/>
              </w:rPr>
              <w:t>1</w:t>
            </w:r>
            <w:r>
              <w:rPr>
                <w:rFonts w:hint="eastAsia" w:ascii="宋体" w:cs="宋体"/>
                <w:color w:val="000000"/>
                <w:sz w:val="24"/>
              </w:rPr>
              <w:t>万元</w:t>
            </w:r>
          </w:p>
          <w:p w14:paraId="5F0F2334">
            <w:pPr>
              <w:widowControl/>
              <w:jc w:val="center"/>
              <w:textAlignment w:val="center"/>
              <w:rPr>
                <w:rFonts w:ascii="宋体" w:cs="宋体"/>
                <w:color w:val="000000"/>
                <w:sz w:val="24"/>
              </w:rPr>
            </w:pPr>
            <w:r>
              <w:rPr>
                <w:rFonts w:ascii="宋体" w:cs="宋体"/>
                <w:color w:val="000000"/>
                <w:sz w:val="24"/>
              </w:rPr>
              <w:t>0.5</w:t>
            </w:r>
            <w:r>
              <w:rPr>
                <w:rFonts w:hint="eastAsia" w:ascii="宋体" w:cs="宋体"/>
                <w:color w:val="000000"/>
                <w:sz w:val="24"/>
              </w:rPr>
              <w:t>万元</w:t>
            </w:r>
          </w:p>
          <w:p w14:paraId="39A482D6">
            <w:pPr>
              <w:widowControl/>
              <w:jc w:val="center"/>
              <w:textAlignment w:val="center"/>
              <w:rPr>
                <w:rFonts w:ascii="宋体" w:cs="宋体"/>
                <w:color w:val="000000"/>
                <w:sz w:val="24"/>
              </w:rPr>
            </w:pPr>
            <w:r>
              <w:rPr>
                <w:rFonts w:ascii="宋体" w:cs="宋体"/>
                <w:color w:val="000000"/>
                <w:sz w:val="24"/>
              </w:rPr>
              <w:t>1</w:t>
            </w:r>
            <w:r>
              <w:rPr>
                <w:rFonts w:hint="eastAsia" w:ascii="宋体" w:cs="宋体"/>
                <w:color w:val="000000"/>
                <w:sz w:val="24"/>
              </w:rPr>
              <w:t>万元</w:t>
            </w:r>
          </w:p>
        </w:tc>
      </w:tr>
      <w:tr w14:paraId="08E089B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16DF02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E7D1C9">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6853F3">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4E27C1">
            <w:pPr>
              <w:widowControl/>
              <w:jc w:val="center"/>
              <w:textAlignment w:val="center"/>
              <w:rPr>
                <w:rFonts w:ascii="宋体" w:cs="宋体"/>
                <w:color w:val="000000"/>
                <w:sz w:val="24"/>
              </w:rPr>
            </w:pPr>
            <w:r>
              <w:rPr>
                <w:rFonts w:hint="eastAsia" w:ascii="宋体" w:cs="宋体"/>
                <w:color w:val="000000"/>
                <w:sz w:val="24"/>
              </w:rPr>
              <w:t>聘请专家人均收入增加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18040B">
            <w:pPr>
              <w:widowControl/>
              <w:jc w:val="center"/>
              <w:textAlignment w:val="center"/>
              <w:rPr>
                <w:rFonts w:ascii="宋体" w:cs="宋体"/>
                <w:color w:val="000000"/>
                <w:sz w:val="24"/>
              </w:rPr>
            </w:pPr>
            <w:r>
              <w:rPr>
                <w:rFonts w:hint="eastAsia" w:ascii="宋体" w:cs="宋体"/>
                <w:color w:val="000000"/>
                <w:sz w:val="24"/>
              </w:rPr>
              <w:t>≥0.5万元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C0D341">
            <w:pPr>
              <w:widowControl/>
              <w:jc w:val="center"/>
              <w:textAlignment w:val="center"/>
              <w:rPr>
                <w:rFonts w:ascii="宋体" w:cs="宋体"/>
                <w:color w:val="000000"/>
                <w:sz w:val="24"/>
              </w:rPr>
            </w:pPr>
            <w:r>
              <w:rPr>
                <w:rFonts w:hint="eastAsia" w:ascii="宋体" w:cs="宋体"/>
                <w:color w:val="000000"/>
                <w:sz w:val="24"/>
              </w:rPr>
              <w:t>0.</w:t>
            </w:r>
            <w:r>
              <w:rPr>
                <w:rFonts w:ascii="宋体" w:cs="宋体"/>
                <w:color w:val="000000"/>
                <w:sz w:val="24"/>
              </w:rPr>
              <w:t>3</w:t>
            </w:r>
            <w:r>
              <w:rPr>
                <w:rFonts w:hint="eastAsia" w:ascii="宋体" w:cs="宋体"/>
                <w:color w:val="000000"/>
                <w:sz w:val="24"/>
              </w:rPr>
              <w:t>万元</w:t>
            </w:r>
          </w:p>
        </w:tc>
      </w:tr>
      <w:tr w14:paraId="3DEB4DE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ACAEF8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6022DB">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FBC4A0">
            <w:pPr>
              <w:widowControl/>
              <w:jc w:val="center"/>
              <w:textAlignment w:val="center"/>
              <w:rPr>
                <w:rFonts w:ascii="宋体" w:cs="宋体"/>
                <w:color w:val="000000"/>
                <w:sz w:val="24"/>
              </w:rPr>
            </w:pPr>
            <w:r>
              <w:rPr>
                <w:rFonts w:hint="eastAsia" w:ascii="宋体" w:cs="宋体"/>
                <w:color w:val="000000"/>
                <w:sz w:val="24"/>
              </w:rPr>
              <w:t>社会效益</w:t>
            </w:r>
          </w:p>
          <w:p w14:paraId="7DA1A523">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813BD0">
            <w:pPr>
              <w:widowControl/>
              <w:jc w:val="center"/>
              <w:textAlignment w:val="center"/>
              <w:rPr>
                <w:rFonts w:ascii="宋体" w:cs="宋体"/>
                <w:color w:val="000000"/>
                <w:sz w:val="24"/>
              </w:rPr>
            </w:pPr>
            <w:r>
              <w:rPr>
                <w:rFonts w:hint="eastAsia" w:ascii="宋体" w:cs="宋体"/>
                <w:color w:val="000000"/>
                <w:sz w:val="24"/>
              </w:rPr>
              <w:t>宣传报道影响认知度提升率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2E888E">
            <w:pPr>
              <w:widowControl/>
              <w:jc w:val="center"/>
              <w:textAlignment w:val="center"/>
              <w:rPr>
                <w:rFonts w:ascii="宋体" w:cs="宋体"/>
                <w:color w:val="000000"/>
                <w:sz w:val="24"/>
              </w:rPr>
            </w:pPr>
            <w:r>
              <w:rPr>
                <w:rFonts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C53C5C">
            <w:pPr>
              <w:widowControl/>
              <w:jc w:val="center"/>
              <w:textAlignment w:val="center"/>
              <w:rPr>
                <w:rFonts w:ascii="宋体" w:cs="宋体"/>
                <w:color w:val="000000"/>
                <w:sz w:val="24"/>
              </w:rPr>
            </w:pPr>
            <w:r>
              <w:rPr>
                <w:rFonts w:ascii="宋体" w:cs="宋体"/>
                <w:color w:val="000000"/>
                <w:sz w:val="24"/>
              </w:rPr>
              <w:t>=100%</w:t>
            </w:r>
          </w:p>
        </w:tc>
      </w:tr>
      <w:tr w14:paraId="19CB6E6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A1685F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17A2EB">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D55240">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525595">
            <w:pPr>
              <w:widowControl/>
              <w:jc w:val="center"/>
              <w:textAlignment w:val="center"/>
              <w:rPr>
                <w:rFonts w:ascii="宋体" w:cs="宋体"/>
                <w:color w:val="000000"/>
                <w:sz w:val="24"/>
              </w:rPr>
            </w:pPr>
            <w:r>
              <w:rPr>
                <w:rFonts w:hint="eastAsia" w:ascii="宋体" w:cs="宋体"/>
                <w:color w:val="000000"/>
                <w:sz w:val="24"/>
              </w:rPr>
              <w:t>宣传报道持续影响年限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66226E">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B32A5D">
            <w:pPr>
              <w:widowControl/>
              <w:jc w:val="center"/>
              <w:textAlignment w:val="center"/>
              <w:rPr>
                <w:rFonts w:ascii="宋体" w:cs="宋体"/>
                <w:color w:val="000000"/>
                <w:sz w:val="24"/>
              </w:rPr>
            </w:pPr>
            <w:r>
              <w:rPr>
                <w:rFonts w:hint="eastAsia" w:ascii="宋体" w:cs="宋体"/>
                <w:color w:val="000000"/>
                <w:sz w:val="24"/>
              </w:rPr>
              <w:t>长期</w:t>
            </w:r>
          </w:p>
        </w:tc>
      </w:tr>
      <w:tr w14:paraId="069F492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6C590B1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67319A">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E0A320">
            <w:pPr>
              <w:widowControl/>
              <w:jc w:val="center"/>
              <w:textAlignment w:val="center"/>
              <w:rPr>
                <w:rFonts w:ascii="宋体" w:cs="宋体"/>
                <w:color w:val="000000"/>
                <w:sz w:val="24"/>
              </w:rPr>
            </w:pPr>
            <w:r>
              <w:rPr>
                <w:rFonts w:hint="eastAsia" w:ascii="宋体" w:cs="宋体"/>
                <w:color w:val="000000"/>
                <w:sz w:val="24"/>
              </w:rPr>
              <w:t>服务对象</w:t>
            </w:r>
          </w:p>
          <w:p w14:paraId="510BBC23">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1CEBE3">
            <w:pPr>
              <w:widowControl/>
              <w:jc w:val="center"/>
              <w:textAlignment w:val="center"/>
              <w:rPr>
                <w:rFonts w:ascii="宋体" w:cs="宋体"/>
                <w:color w:val="000000"/>
                <w:sz w:val="24"/>
              </w:rPr>
            </w:pPr>
            <w:r>
              <w:rPr>
                <w:rFonts w:hint="eastAsia" w:ascii="宋体" w:cs="宋体"/>
                <w:color w:val="000000"/>
                <w:sz w:val="24"/>
              </w:rPr>
              <w:t>宣传报道对象满意度</w:t>
            </w:r>
          </w:p>
          <w:p w14:paraId="14D69485">
            <w:pPr>
              <w:widowControl/>
              <w:jc w:val="center"/>
              <w:textAlignment w:val="center"/>
              <w:rPr>
                <w:rFonts w:ascii="宋体" w:cs="宋体"/>
                <w:color w:val="000000"/>
                <w:sz w:val="24"/>
              </w:rPr>
            </w:pPr>
            <w:r>
              <w:rPr>
                <w:rFonts w:hint="eastAsia" w:ascii="宋体" w:cs="宋体"/>
                <w:color w:val="000000"/>
                <w:sz w:val="24"/>
              </w:rPr>
              <w:t>行业专家满意度</w:t>
            </w:r>
          </w:p>
          <w:p w14:paraId="4A64970D">
            <w:pPr>
              <w:widowControl/>
              <w:jc w:val="center"/>
              <w:textAlignment w:val="center"/>
              <w:rPr>
                <w:rFonts w:ascii="宋体" w:cs="宋体"/>
                <w:color w:val="000000"/>
                <w:sz w:val="24"/>
              </w:rPr>
            </w:pPr>
            <w:r>
              <w:rPr>
                <w:rFonts w:hint="eastAsia" w:ascii="宋体" w:cs="宋体"/>
                <w:color w:val="000000"/>
                <w:sz w:val="24"/>
              </w:rPr>
              <w:t>宣传报道受益对象满意度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ACC327">
            <w:pPr>
              <w:widowControl/>
              <w:jc w:val="center"/>
              <w:textAlignment w:val="center"/>
              <w:rPr>
                <w:rFonts w:ascii="宋体" w:cs="宋体"/>
                <w:color w:val="000000"/>
                <w:sz w:val="24"/>
              </w:rPr>
            </w:pPr>
            <w:r>
              <w:rPr>
                <w:rFonts w:hint="eastAsia" w:ascii="宋体" w:cs="宋体"/>
                <w:color w:val="000000"/>
                <w:sz w:val="24"/>
              </w:rPr>
              <w:t>≥90%</w:t>
            </w:r>
          </w:p>
          <w:p w14:paraId="29301580">
            <w:pPr>
              <w:widowControl/>
              <w:jc w:val="center"/>
              <w:textAlignment w:val="center"/>
              <w:rPr>
                <w:rFonts w:ascii="宋体" w:cs="宋体"/>
                <w:color w:val="000000"/>
                <w:sz w:val="24"/>
              </w:rPr>
            </w:pPr>
            <w:r>
              <w:rPr>
                <w:rFonts w:hint="eastAsia" w:ascii="宋体" w:cs="宋体"/>
                <w:color w:val="000000"/>
                <w:sz w:val="24"/>
              </w:rPr>
              <w:t>≥95%</w:t>
            </w:r>
          </w:p>
          <w:p w14:paraId="73B5E862">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B03484">
            <w:pPr>
              <w:widowControl/>
              <w:jc w:val="center"/>
              <w:textAlignment w:val="center"/>
              <w:rPr>
                <w:rFonts w:ascii="宋体" w:cs="宋体"/>
                <w:color w:val="000000"/>
                <w:sz w:val="24"/>
              </w:rPr>
            </w:pPr>
            <w:r>
              <w:rPr>
                <w:rFonts w:hint="eastAsia" w:ascii="宋体" w:cs="宋体"/>
                <w:color w:val="000000"/>
                <w:sz w:val="24"/>
              </w:rPr>
              <w:t>90%</w:t>
            </w:r>
          </w:p>
          <w:p w14:paraId="13E4060D">
            <w:pPr>
              <w:widowControl/>
              <w:jc w:val="center"/>
              <w:textAlignment w:val="center"/>
              <w:rPr>
                <w:rFonts w:ascii="宋体" w:cs="宋体"/>
                <w:color w:val="000000"/>
                <w:sz w:val="24"/>
              </w:rPr>
            </w:pPr>
            <w:r>
              <w:rPr>
                <w:rFonts w:hint="eastAsia" w:ascii="宋体" w:cs="宋体"/>
                <w:color w:val="000000"/>
                <w:sz w:val="24"/>
              </w:rPr>
              <w:t>95%</w:t>
            </w:r>
          </w:p>
          <w:p w14:paraId="54C0E6AD">
            <w:pPr>
              <w:widowControl/>
              <w:jc w:val="center"/>
              <w:textAlignment w:val="center"/>
              <w:rPr>
                <w:rFonts w:ascii="宋体" w:cs="宋体"/>
                <w:color w:val="000000"/>
                <w:sz w:val="24"/>
              </w:rPr>
            </w:pPr>
            <w:r>
              <w:rPr>
                <w:rFonts w:hint="eastAsia" w:ascii="宋体" w:cs="宋体"/>
                <w:color w:val="000000"/>
                <w:sz w:val="24"/>
              </w:rPr>
              <w:t>90%</w:t>
            </w:r>
          </w:p>
        </w:tc>
      </w:tr>
    </w:tbl>
    <w:p w14:paraId="5CD3E9B9">
      <w:pPr>
        <w:spacing w:line="580" w:lineRule="exact"/>
        <w:ind w:left="630"/>
        <w:rPr>
          <w:rFonts w:ascii="仿宋_GB2312" w:hAnsi="仿宋_GB2312" w:eastAsia="仿宋_GB2312" w:cs="仿宋_GB2312"/>
          <w:sz w:val="32"/>
          <w:szCs w:val="32"/>
        </w:rPr>
      </w:pPr>
    </w:p>
    <w:p w14:paraId="18086C86">
      <w:pPr>
        <w:spacing w:line="580" w:lineRule="exact"/>
        <w:ind w:left="630"/>
        <w:rPr>
          <w:rFonts w:ascii="仿宋_GB2312" w:hAnsi="仿宋_GB2312" w:eastAsia="仿宋_GB2312" w:cs="仿宋_GB2312"/>
          <w:sz w:val="32"/>
          <w:szCs w:val="32"/>
        </w:rPr>
      </w:pPr>
    </w:p>
    <w:p w14:paraId="38692878">
      <w:pPr>
        <w:spacing w:line="580" w:lineRule="exact"/>
        <w:ind w:left="630"/>
        <w:rPr>
          <w:rFonts w:ascii="仿宋_GB2312" w:hAnsi="仿宋_GB2312" w:eastAsia="仿宋_GB2312" w:cs="仿宋_GB2312"/>
          <w:sz w:val="32"/>
          <w:szCs w:val="32"/>
        </w:rPr>
      </w:pPr>
    </w:p>
    <w:p w14:paraId="517F1C8E">
      <w:pPr>
        <w:spacing w:line="580" w:lineRule="exact"/>
        <w:ind w:left="630"/>
        <w:rPr>
          <w:rFonts w:ascii="仿宋_GB2312" w:hAnsi="仿宋_GB2312" w:eastAsia="仿宋_GB2312" w:cs="仿宋_GB2312"/>
          <w:sz w:val="32"/>
          <w:szCs w:val="32"/>
        </w:rPr>
      </w:pPr>
    </w:p>
    <w:p w14:paraId="14C5D747">
      <w:pPr>
        <w:spacing w:line="580" w:lineRule="exact"/>
        <w:ind w:left="630"/>
        <w:rPr>
          <w:rFonts w:ascii="仿宋_GB2312" w:hAnsi="仿宋_GB2312" w:eastAsia="仿宋_GB2312" w:cs="仿宋_GB2312"/>
          <w:sz w:val="32"/>
          <w:szCs w:val="32"/>
        </w:rPr>
      </w:pPr>
    </w:p>
    <w:p w14:paraId="51016B9B">
      <w:pPr>
        <w:spacing w:line="580" w:lineRule="exact"/>
        <w:ind w:left="630"/>
        <w:rPr>
          <w:rFonts w:ascii="仿宋_GB2312" w:hAnsi="仿宋_GB2312" w:eastAsia="仿宋_GB2312" w:cs="仿宋_GB2312"/>
          <w:sz w:val="32"/>
          <w:szCs w:val="32"/>
        </w:rPr>
      </w:pPr>
    </w:p>
    <w:p w14:paraId="71CB66FD">
      <w:pPr>
        <w:spacing w:line="580" w:lineRule="exact"/>
        <w:ind w:left="630"/>
        <w:rPr>
          <w:rFonts w:ascii="仿宋_GB2312" w:hAnsi="仿宋_GB2312" w:eastAsia="仿宋_GB2312" w:cs="仿宋_GB2312"/>
          <w:sz w:val="32"/>
          <w:szCs w:val="32"/>
        </w:rPr>
      </w:pPr>
    </w:p>
    <w:p w14:paraId="356A199A">
      <w:pPr>
        <w:spacing w:line="580" w:lineRule="exact"/>
        <w:ind w:left="630"/>
        <w:rPr>
          <w:rFonts w:ascii="仿宋_GB2312" w:hAnsi="仿宋_GB2312" w:eastAsia="仿宋_GB2312" w:cs="仿宋_GB2312"/>
          <w:sz w:val="32"/>
          <w:szCs w:val="32"/>
        </w:rPr>
      </w:pPr>
    </w:p>
    <w:p w14:paraId="5971D272">
      <w:pPr>
        <w:spacing w:line="580" w:lineRule="exact"/>
        <w:ind w:left="630"/>
        <w:rPr>
          <w:rFonts w:ascii="仿宋_GB2312" w:hAnsi="仿宋_GB2312" w:eastAsia="仿宋_GB2312" w:cs="仿宋_GB2312"/>
          <w:sz w:val="32"/>
          <w:szCs w:val="32"/>
        </w:rPr>
      </w:pPr>
    </w:p>
    <w:p w14:paraId="5B804BA7">
      <w:pPr>
        <w:spacing w:line="580" w:lineRule="exact"/>
        <w:ind w:left="630"/>
        <w:rPr>
          <w:rFonts w:ascii="仿宋_GB2312" w:hAnsi="仿宋_GB2312" w:eastAsia="仿宋_GB2312" w:cs="仿宋_GB2312"/>
          <w:sz w:val="32"/>
          <w:szCs w:val="32"/>
        </w:rPr>
      </w:pPr>
    </w:p>
    <w:p w14:paraId="241BB7AD">
      <w:pPr>
        <w:spacing w:line="580" w:lineRule="exact"/>
        <w:ind w:left="630"/>
        <w:rPr>
          <w:rFonts w:ascii="仿宋_GB2312" w:hAnsi="仿宋_GB2312" w:eastAsia="仿宋_GB2312" w:cs="仿宋_GB2312"/>
          <w:sz w:val="32"/>
          <w:szCs w:val="32"/>
        </w:rPr>
      </w:pPr>
    </w:p>
    <w:p w14:paraId="4517F9F3">
      <w:pPr>
        <w:spacing w:line="580" w:lineRule="exact"/>
        <w:ind w:left="630"/>
        <w:rPr>
          <w:rFonts w:ascii="仿宋_GB2312" w:hAnsi="仿宋_GB2312" w:eastAsia="仿宋_GB2312" w:cs="仿宋_GB2312"/>
          <w:sz w:val="32"/>
          <w:szCs w:val="32"/>
        </w:rPr>
      </w:pPr>
    </w:p>
    <w:p w14:paraId="0573B3D4">
      <w:pPr>
        <w:spacing w:line="580" w:lineRule="exact"/>
        <w:ind w:left="630"/>
        <w:rPr>
          <w:rFonts w:ascii="仿宋_GB2312" w:hAnsi="仿宋_GB2312" w:eastAsia="仿宋_GB2312" w:cs="仿宋_GB2312"/>
          <w:sz w:val="32"/>
          <w:szCs w:val="32"/>
        </w:rPr>
      </w:pPr>
    </w:p>
    <w:p w14:paraId="7AA0FD95">
      <w:pPr>
        <w:spacing w:line="580" w:lineRule="exact"/>
        <w:ind w:left="630"/>
        <w:rPr>
          <w:rFonts w:ascii="仿宋_GB2312" w:hAnsi="仿宋_GB2312" w:eastAsia="仿宋_GB2312" w:cs="仿宋_GB2312"/>
          <w:sz w:val="32"/>
          <w:szCs w:val="32"/>
        </w:rPr>
      </w:pPr>
    </w:p>
    <w:p w14:paraId="00A70841">
      <w:pPr>
        <w:spacing w:line="580" w:lineRule="exact"/>
        <w:ind w:left="630"/>
        <w:rPr>
          <w:rFonts w:ascii="仿宋_GB2312" w:hAnsi="仿宋_GB2312" w:eastAsia="仿宋_GB2312" w:cs="仿宋_GB2312"/>
          <w:sz w:val="32"/>
          <w:szCs w:val="32"/>
        </w:rPr>
      </w:pPr>
    </w:p>
    <w:p w14:paraId="0F1E7247">
      <w:pPr>
        <w:spacing w:line="580" w:lineRule="exact"/>
        <w:ind w:left="630"/>
        <w:rPr>
          <w:rFonts w:ascii="仿宋_GB2312" w:hAnsi="仿宋_GB2312" w:eastAsia="仿宋_GB2312" w:cs="仿宋_GB2312"/>
          <w:sz w:val="32"/>
          <w:szCs w:val="32"/>
        </w:rPr>
      </w:pPr>
    </w:p>
    <w:p w14:paraId="72715291">
      <w:pPr>
        <w:spacing w:line="580" w:lineRule="exact"/>
        <w:ind w:left="630"/>
        <w:rPr>
          <w:rFonts w:hint="eastAsia" w:ascii="仿宋_GB2312" w:hAnsi="仿宋_GB2312" w:eastAsia="仿宋_GB2312" w:cs="仿宋_GB2312"/>
          <w:sz w:val="32"/>
          <w:szCs w:val="32"/>
        </w:rPr>
      </w:pPr>
    </w:p>
    <w:p w14:paraId="404DBFBF">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14:paraId="445EA07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年部门整体支出绩效评价情况开展自评，《中共通江县委宣传部2020年部门整体支出绩效评价报告》见附件（附件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14:paraId="00E26338">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项目开展了绩效评价，《“创文明城市工作，社会主义核心价值观建设及理论工作，外宣及网络舆情，文化产业发展项目，红土地、五创联动、法制栏目及手机台经费、巴中日报社驻通江站经费”项目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14:paraId="5973D60F">
      <w:pPr>
        <w:widowControl/>
        <w:jc w:val="left"/>
        <w:rPr>
          <w:rFonts w:ascii="仿宋_GB2312" w:eastAsia="仿宋_GB2312"/>
          <w:b/>
          <w:color w:val="000000"/>
          <w:sz w:val="32"/>
          <w:szCs w:val="32"/>
        </w:rPr>
      </w:pPr>
      <w:r>
        <w:br w:type="page"/>
      </w:r>
    </w:p>
    <w:p w14:paraId="18F3F470">
      <w:pPr>
        <w:numPr>
          <w:ilvl w:val="0"/>
          <w:numId w:val="5"/>
        </w:numPr>
        <w:spacing w:line="600" w:lineRule="exact"/>
        <w:ind w:firstLine="660" w:firstLineChars="150"/>
        <w:jc w:val="center"/>
        <w:outlineLvl w:val="0"/>
        <w:rPr>
          <w:rStyle w:val="20"/>
          <w:rFonts w:ascii="黑体" w:hAnsi="黑体" w:eastAsia="黑体"/>
          <w:b w:val="0"/>
        </w:rPr>
      </w:pPr>
      <w:bookmarkStart w:id="234" w:name="_Toc23689"/>
      <w:bookmarkStart w:id="235" w:name="_Toc15377225"/>
      <w:bookmarkStart w:id="236" w:name="_Toc15396613"/>
      <w:bookmarkStart w:id="237" w:name="_Toc19981"/>
      <w:bookmarkStart w:id="238" w:name="_Toc14246"/>
      <w:bookmarkStart w:id="239" w:name="_Toc13586"/>
      <w:bookmarkStart w:id="240" w:name="_Toc8820"/>
      <w:bookmarkStart w:id="241" w:name="_Toc21507"/>
      <w:bookmarkStart w:id="242" w:name="_Toc24700"/>
      <w:bookmarkStart w:id="243" w:name="_Toc25158"/>
      <w:r>
        <w:rPr>
          <w:rFonts w:hint="eastAsia" w:ascii="黑体" w:hAnsi="黑体" w:eastAsia="黑体"/>
          <w:color w:val="000000"/>
          <w:sz w:val="44"/>
          <w:szCs w:val="44"/>
        </w:rPr>
        <w:t>名</w:t>
      </w:r>
      <w:r>
        <w:rPr>
          <w:rStyle w:val="20"/>
          <w:rFonts w:hint="eastAsia" w:ascii="黑体" w:hAnsi="黑体" w:eastAsia="黑体"/>
          <w:b w:val="0"/>
        </w:rPr>
        <w:t>词解释</w:t>
      </w:r>
      <w:bookmarkEnd w:id="234"/>
      <w:bookmarkEnd w:id="235"/>
      <w:bookmarkEnd w:id="236"/>
      <w:bookmarkEnd w:id="237"/>
      <w:bookmarkEnd w:id="238"/>
      <w:bookmarkEnd w:id="239"/>
      <w:bookmarkEnd w:id="240"/>
      <w:bookmarkEnd w:id="241"/>
      <w:bookmarkEnd w:id="242"/>
      <w:bookmarkEnd w:id="243"/>
    </w:p>
    <w:p w14:paraId="4C26D4FA">
      <w:pPr>
        <w:spacing w:line="600" w:lineRule="exact"/>
        <w:jc w:val="left"/>
        <w:rPr>
          <w:rFonts w:ascii="宋体"/>
          <w:b/>
          <w:color w:val="000000"/>
          <w:sz w:val="44"/>
          <w:szCs w:val="44"/>
        </w:rPr>
      </w:pPr>
    </w:p>
    <w:p w14:paraId="3BCD07EE">
      <w:pPr>
        <w:pStyle w:val="33"/>
        <w:spacing w:line="560" w:lineRule="exact"/>
        <w:ind w:firstLine="640" w:firstLineChars="200"/>
        <w:rPr>
          <w:rFonts w:ascii="仿宋_GB2312" w:eastAsia="仿宋_GB2312"/>
          <w:sz w:val="32"/>
          <w:szCs w:val="32"/>
        </w:rPr>
      </w:pPr>
      <w:bookmarkStart w:id="244"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C92012B">
      <w:pPr>
        <w:pStyle w:val="3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4B50AB52">
      <w:pPr>
        <w:pStyle w:val="3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42509836">
      <w:pPr>
        <w:pStyle w:val="3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其他收入：指单位取得的除上述收入以外的各项收入。主要是从上</w:t>
      </w:r>
      <w:r>
        <w:rPr>
          <w:rFonts w:ascii="仿宋_GB2312" w:eastAsia="仿宋_GB2312"/>
          <w:sz w:val="32"/>
          <w:szCs w:val="32"/>
        </w:rPr>
        <w:t>级单位争取资金</w:t>
      </w:r>
      <w:r>
        <w:rPr>
          <w:rFonts w:hint="eastAsia" w:ascii="仿宋_GB2312" w:eastAsia="仿宋_GB2312"/>
          <w:sz w:val="32"/>
          <w:szCs w:val="32"/>
        </w:rPr>
        <w:t>等。</w:t>
      </w:r>
      <w:r>
        <w:rPr>
          <w:rFonts w:ascii="仿宋_GB2312" w:eastAsia="仿宋_GB2312"/>
          <w:sz w:val="32"/>
          <w:szCs w:val="32"/>
        </w:rPr>
        <w:t xml:space="preserve"> </w:t>
      </w:r>
    </w:p>
    <w:p w14:paraId="38B64191">
      <w:pPr>
        <w:pStyle w:val="3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3A0CA5EA">
      <w:pPr>
        <w:pStyle w:val="3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4B8DA7A7">
      <w:pPr>
        <w:pStyle w:val="3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64CE00CA">
      <w:pPr>
        <w:pStyle w:val="3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2D2BAF82">
      <w:pPr>
        <w:pStyle w:val="33"/>
        <w:spacing w:line="560" w:lineRule="exact"/>
        <w:ind w:firstLine="640" w:firstLineChars="200"/>
        <w:rPr>
          <w:rFonts w:ascii="仿宋_GB2312" w:eastAsia="仿宋_GB2312"/>
          <w:sz w:val="32"/>
          <w:szCs w:val="32"/>
        </w:rPr>
      </w:pPr>
      <w:r>
        <w:rPr>
          <w:rFonts w:hint="eastAsia" w:ascii="仿宋_GB2312" w:eastAsia="仿宋_GB2312"/>
          <w:sz w:val="32"/>
          <w:szCs w:val="32"/>
        </w:rPr>
        <w:t>9.一般公共服务（类）纪检监察事务（款）派驻派出机构（项）：指县纪委监委派驻县委宣传部的纪检监察人员的专项业务支出。</w:t>
      </w:r>
    </w:p>
    <w:p w14:paraId="1B80AA12">
      <w:pPr>
        <w:pStyle w:val="33"/>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 xml:space="preserve">.一般公共服务（类）宣传事务（款）行政运行（项）：指用于保障县委宣传部机关、下属各单位正常运转，用于行政运行方面的经费支出。 </w:t>
      </w:r>
    </w:p>
    <w:p w14:paraId="41F9EEFE">
      <w:pPr>
        <w:pStyle w:val="33"/>
        <w:spacing w:line="56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 xml:space="preserve">.一般公共服务（类）宣传事务（款）一般行政管理事务（项）：指用于保障县委宣传部机关、下属各单位正常运转，为完成特定的工作任务，用于一般行政管理事务方面的经费支出。 </w:t>
      </w:r>
    </w:p>
    <w:p w14:paraId="72E36205">
      <w:pPr>
        <w:pStyle w:val="33"/>
        <w:spacing w:line="56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 xml:space="preserve">.一般公共服务（类）宣传事务（款）其他宣传事务支出（项）：指用于保障县委宣传部机关、下属各单位正常运转，为完成特定的工作任务，用于其他方面的经费支出。 </w:t>
      </w:r>
    </w:p>
    <w:p w14:paraId="77F82D42">
      <w:pPr>
        <w:pStyle w:val="3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文化旅游体育与传媒支出（类）文化和旅游（款）其他文化和旅游支出（项）：指用于县融媒体中心制播能力建设。</w:t>
      </w:r>
    </w:p>
    <w:p w14:paraId="01A435B7">
      <w:pPr>
        <w:pStyle w:val="3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文化旅游体育与传媒支出（类）广播电视（款）行政运行（项）：指用于（参照公务员管理的）事业单位基本支出。</w:t>
      </w:r>
    </w:p>
    <w:p w14:paraId="3EA9DA2F">
      <w:pPr>
        <w:pStyle w:val="33"/>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15.文化旅游体育与传媒支出（类）广播电视（款）行一般行政管理事务（项）：指用于（参照公务员管理的）事业单位其他类支出。 </w:t>
      </w:r>
    </w:p>
    <w:p w14:paraId="61686184">
      <w:pPr>
        <w:pStyle w:val="33"/>
        <w:spacing w:line="560" w:lineRule="exact"/>
        <w:ind w:firstLine="640" w:firstLineChars="200"/>
        <w:rPr>
          <w:rFonts w:ascii="仿宋_GB2312" w:eastAsia="仿宋_GB2312"/>
          <w:sz w:val="32"/>
          <w:szCs w:val="32"/>
        </w:rPr>
      </w:pPr>
      <w:r>
        <w:rPr>
          <w:rFonts w:hint="eastAsia" w:ascii="仿宋_GB2312" w:eastAsia="仿宋_GB2312"/>
          <w:sz w:val="32"/>
          <w:szCs w:val="32"/>
        </w:rPr>
        <w:t>16.文化旅游体育与传媒支出（类）广播电视（款）广播（项）：指用于广播电台运行支出。</w:t>
      </w:r>
    </w:p>
    <w:p w14:paraId="5B45923F">
      <w:pPr>
        <w:pStyle w:val="33"/>
        <w:spacing w:line="560" w:lineRule="exact"/>
        <w:ind w:firstLine="640" w:firstLineChars="200"/>
        <w:rPr>
          <w:rFonts w:ascii="仿宋_GB2312" w:eastAsia="仿宋_GB2312"/>
          <w:sz w:val="32"/>
          <w:szCs w:val="32"/>
        </w:rPr>
      </w:pPr>
      <w:r>
        <w:rPr>
          <w:rFonts w:hint="eastAsia" w:ascii="仿宋_GB2312" w:eastAsia="仿宋_GB2312"/>
          <w:sz w:val="32"/>
          <w:szCs w:val="32"/>
        </w:rPr>
        <w:t>17.文化旅游体育与传媒支出（类）广播电视（款）电视（项）：指用于县融媒体中心机关运行方面的经费支出</w:t>
      </w:r>
    </w:p>
    <w:p w14:paraId="0782B0E2">
      <w:pPr>
        <w:pStyle w:val="33"/>
        <w:spacing w:line="56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文化旅游体育与传媒支出（类）广播电视（款）其他广播电视支出（项）：指用于县融媒体中心为完成特定的工作任务，用于其他方面的经费支出。</w:t>
      </w:r>
    </w:p>
    <w:p w14:paraId="360B86C0">
      <w:pPr>
        <w:pStyle w:val="33"/>
        <w:spacing w:line="560" w:lineRule="exact"/>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文化旅游体育与传媒支出（类）其他文化旅游体育与传媒支出（款）宣传文化发展专项支出（项）：指用于县融媒体中心开设专栏支出。</w:t>
      </w:r>
    </w:p>
    <w:p w14:paraId="097407F8">
      <w:pPr>
        <w:pStyle w:val="33"/>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 xml:space="preserve">.社会保障和就业（类）行政事业单位离退休（款）机关事业单位基本养老保险缴费支出（项）：指用于机关事业单位基本养老保险缴费支出。 </w:t>
      </w:r>
    </w:p>
    <w:p w14:paraId="3C721D06">
      <w:pPr>
        <w:pStyle w:val="33"/>
        <w:spacing w:line="560" w:lineRule="exact"/>
        <w:ind w:firstLine="640" w:firstLineChars="200"/>
        <w:rPr>
          <w:rFonts w:ascii="仿宋_GB2312" w:eastAsia="仿宋_GB2312"/>
          <w:sz w:val="32"/>
          <w:szCs w:val="32"/>
        </w:rPr>
      </w:pPr>
      <w:r>
        <w:rPr>
          <w:rFonts w:hint="eastAsia" w:ascii="仿宋_GB2312" w:eastAsia="仿宋_GB2312"/>
          <w:sz w:val="32"/>
          <w:szCs w:val="32"/>
        </w:rPr>
        <w:t>21.住房保障（类）住房改革支出（款）住房公积金（项）：指用于按政策规定为职工缴纳的住房公积金支出。</w:t>
      </w:r>
    </w:p>
    <w:p w14:paraId="466B6441">
      <w:pPr>
        <w:pStyle w:val="33"/>
        <w:spacing w:line="560" w:lineRule="exact"/>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.农</w:t>
      </w:r>
      <w:r>
        <w:rPr>
          <w:rFonts w:ascii="仿宋_GB2312" w:eastAsia="仿宋_GB2312"/>
          <w:sz w:val="32"/>
          <w:szCs w:val="32"/>
        </w:rPr>
        <w:t>林水支出</w:t>
      </w:r>
      <w:r>
        <w:rPr>
          <w:rFonts w:hint="eastAsia" w:ascii="仿宋_GB2312" w:eastAsia="仿宋_GB2312"/>
          <w:sz w:val="32"/>
          <w:szCs w:val="32"/>
        </w:rPr>
        <w:t>（类</w:t>
      </w:r>
      <w:r>
        <w:rPr>
          <w:rFonts w:ascii="仿宋_GB2312" w:eastAsia="仿宋_GB2312"/>
          <w:sz w:val="32"/>
          <w:szCs w:val="32"/>
        </w:rPr>
        <w:t>）</w:t>
      </w:r>
      <w:r>
        <w:rPr>
          <w:rFonts w:hint="eastAsia" w:ascii="仿宋_GB2312" w:eastAsia="仿宋_GB2312"/>
          <w:sz w:val="32"/>
          <w:szCs w:val="32"/>
        </w:rPr>
        <w:t>扶贫</w:t>
      </w:r>
      <w:r>
        <w:rPr>
          <w:rFonts w:ascii="仿宋_GB2312" w:eastAsia="仿宋_GB2312"/>
          <w:sz w:val="32"/>
          <w:szCs w:val="32"/>
        </w:rPr>
        <w:t>（</w:t>
      </w:r>
      <w:r>
        <w:rPr>
          <w:rFonts w:hint="eastAsia" w:ascii="仿宋_GB2312" w:eastAsia="仿宋_GB2312"/>
          <w:sz w:val="32"/>
          <w:szCs w:val="32"/>
        </w:rPr>
        <w:t>款</w:t>
      </w:r>
      <w:r>
        <w:rPr>
          <w:rFonts w:ascii="仿宋_GB2312" w:eastAsia="仿宋_GB2312"/>
          <w:sz w:val="32"/>
          <w:szCs w:val="32"/>
        </w:rPr>
        <w:t>）</w:t>
      </w:r>
      <w:r>
        <w:rPr>
          <w:rFonts w:hint="eastAsia" w:ascii="仿宋_GB2312" w:eastAsia="仿宋_GB2312"/>
          <w:sz w:val="32"/>
          <w:szCs w:val="32"/>
        </w:rPr>
        <w:t>其他</w:t>
      </w:r>
      <w:r>
        <w:rPr>
          <w:rFonts w:ascii="仿宋_GB2312" w:eastAsia="仿宋_GB2312"/>
          <w:sz w:val="32"/>
          <w:szCs w:val="32"/>
        </w:rPr>
        <w:t>扶贫</w:t>
      </w:r>
      <w:r>
        <w:rPr>
          <w:rFonts w:hint="eastAsia" w:ascii="仿宋_GB2312" w:eastAsia="仿宋_GB2312"/>
          <w:sz w:val="32"/>
          <w:szCs w:val="32"/>
        </w:rPr>
        <w:t>（项</w:t>
      </w:r>
      <w:r>
        <w:rPr>
          <w:rFonts w:ascii="仿宋_GB2312" w:eastAsia="仿宋_GB2312"/>
          <w:sz w:val="32"/>
          <w:szCs w:val="32"/>
        </w:rPr>
        <w:t>）：</w:t>
      </w:r>
      <w:r>
        <w:rPr>
          <w:rFonts w:hint="eastAsia" w:ascii="仿宋_GB2312" w:eastAsia="仿宋_GB2312"/>
          <w:sz w:val="32"/>
          <w:szCs w:val="32"/>
        </w:rPr>
        <w:t>指</w:t>
      </w:r>
      <w:r>
        <w:rPr>
          <w:rFonts w:ascii="仿宋_GB2312" w:eastAsia="仿宋_GB2312"/>
          <w:sz w:val="32"/>
          <w:szCs w:val="32"/>
        </w:rPr>
        <w:t>用于</w:t>
      </w:r>
      <w:r>
        <w:rPr>
          <w:rFonts w:hint="eastAsia" w:ascii="仿宋_GB2312" w:eastAsia="仿宋_GB2312"/>
          <w:sz w:val="32"/>
          <w:szCs w:val="32"/>
        </w:rPr>
        <w:t>单位</w:t>
      </w:r>
      <w:r>
        <w:rPr>
          <w:rFonts w:ascii="仿宋_GB2312" w:eastAsia="仿宋_GB2312"/>
          <w:sz w:val="32"/>
          <w:szCs w:val="32"/>
        </w:rPr>
        <w:t>驻村工作队</w:t>
      </w:r>
      <w:r>
        <w:rPr>
          <w:rFonts w:hint="eastAsia" w:ascii="仿宋_GB2312" w:eastAsia="仿宋_GB2312"/>
          <w:sz w:val="32"/>
          <w:szCs w:val="32"/>
        </w:rPr>
        <w:t>生活</w:t>
      </w:r>
      <w:r>
        <w:rPr>
          <w:rFonts w:ascii="仿宋_GB2312" w:eastAsia="仿宋_GB2312"/>
          <w:sz w:val="32"/>
          <w:szCs w:val="32"/>
        </w:rPr>
        <w:t>及办公用品支出。</w:t>
      </w:r>
    </w:p>
    <w:p w14:paraId="43941425">
      <w:pPr>
        <w:pStyle w:val="33"/>
        <w:spacing w:line="560" w:lineRule="exact"/>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 xml:space="preserve">.基本支出：指为保障机构正常运转、完成日常工作任务而发生的人员支出和公用支出。 </w:t>
      </w:r>
    </w:p>
    <w:p w14:paraId="617A8812">
      <w:pPr>
        <w:pStyle w:val="33"/>
        <w:spacing w:line="560" w:lineRule="exact"/>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 xml:space="preserve">.项目支出：指在基本支出之外为完成特定行政任务和事业发展目标所发生的支出。 </w:t>
      </w:r>
    </w:p>
    <w:p w14:paraId="2253BF88">
      <w:pPr>
        <w:pStyle w:val="33"/>
        <w:spacing w:line="560" w:lineRule="exact"/>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 xml:space="preserve">.经营支出：指事业单位在专业业务活动及其辅助活动之外开展非独立核算经营活动发生的支出。 </w:t>
      </w:r>
    </w:p>
    <w:p w14:paraId="5FBB2A0B">
      <w:pPr>
        <w:pStyle w:val="33"/>
        <w:spacing w:line="560" w:lineRule="exact"/>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 xml:space="preserve">.“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 </w:t>
      </w:r>
    </w:p>
    <w:p w14:paraId="337B1951">
      <w:pPr>
        <w:pStyle w:val="33"/>
        <w:spacing w:line="560" w:lineRule="exact"/>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46217D">
      <w:pPr>
        <w:spacing w:line="600" w:lineRule="exact"/>
        <w:jc w:val="center"/>
        <w:outlineLvl w:val="0"/>
        <w:rPr>
          <w:rStyle w:val="20"/>
          <w:rFonts w:ascii="黑体" w:hAnsi="黑体" w:eastAsia="黑体"/>
          <w:b w:val="0"/>
        </w:rPr>
      </w:pPr>
      <w:r>
        <w:br w:type="page"/>
      </w:r>
      <w:bookmarkStart w:id="245" w:name="_Toc16740"/>
      <w:bookmarkStart w:id="246" w:name="_Toc28804"/>
      <w:bookmarkStart w:id="247" w:name="_Toc15396614"/>
      <w:bookmarkStart w:id="248" w:name="_Toc9398"/>
      <w:bookmarkStart w:id="249" w:name="_Toc4689"/>
      <w:bookmarkStart w:id="250" w:name="_Toc20003"/>
      <w:bookmarkStart w:id="251" w:name="_Toc24256"/>
      <w:bookmarkStart w:id="252" w:name="_Toc27527"/>
      <w:bookmarkStart w:id="253" w:name="_Toc3938"/>
      <w:r>
        <w:rPr>
          <w:rFonts w:hint="eastAsia" w:ascii="黑体" w:hAnsi="黑体" w:eastAsia="黑体"/>
          <w:color w:val="000000"/>
          <w:sz w:val="44"/>
          <w:szCs w:val="44"/>
        </w:rPr>
        <w:t>第</w:t>
      </w:r>
      <w:r>
        <w:rPr>
          <w:rStyle w:val="20"/>
          <w:rFonts w:hint="eastAsia" w:ascii="黑体" w:hAnsi="黑体" w:eastAsia="黑体"/>
          <w:b w:val="0"/>
        </w:rPr>
        <w:t>四部分</w:t>
      </w:r>
      <w:r>
        <w:rPr>
          <w:rStyle w:val="20"/>
          <w:rFonts w:ascii="黑体" w:hAnsi="黑体" w:eastAsia="黑体"/>
          <w:b w:val="0"/>
        </w:rPr>
        <w:t xml:space="preserve"> </w:t>
      </w:r>
      <w:r>
        <w:rPr>
          <w:rStyle w:val="20"/>
          <w:rFonts w:hint="eastAsia" w:ascii="黑体" w:hAnsi="黑体" w:eastAsia="黑体"/>
          <w:b w:val="0"/>
        </w:rPr>
        <w:t>附件</w:t>
      </w:r>
      <w:bookmarkEnd w:id="245"/>
      <w:bookmarkEnd w:id="246"/>
      <w:bookmarkEnd w:id="247"/>
      <w:bookmarkEnd w:id="248"/>
      <w:bookmarkEnd w:id="249"/>
      <w:bookmarkEnd w:id="250"/>
      <w:bookmarkEnd w:id="251"/>
      <w:bookmarkEnd w:id="252"/>
      <w:bookmarkEnd w:id="253"/>
    </w:p>
    <w:p w14:paraId="7841AC5D">
      <w:pPr>
        <w:spacing w:line="600" w:lineRule="exact"/>
        <w:jc w:val="left"/>
        <w:outlineLvl w:val="1"/>
        <w:rPr>
          <w:rFonts w:ascii="方正小标宋简体" w:hAnsi="方正小标宋简体" w:eastAsia="方正小标宋简体" w:cs="方正小标宋简体"/>
          <w:sz w:val="32"/>
          <w:szCs w:val="32"/>
        </w:rPr>
      </w:pPr>
      <w:bookmarkStart w:id="254" w:name="_Toc32479"/>
      <w:bookmarkStart w:id="255" w:name="_Toc26223"/>
      <w:bookmarkStart w:id="256" w:name="_Toc28941"/>
      <w:bookmarkStart w:id="257" w:name="_Toc7381"/>
      <w:bookmarkStart w:id="258" w:name="_Toc9578"/>
      <w:bookmarkStart w:id="259" w:name="_Toc5323"/>
      <w:bookmarkStart w:id="260" w:name="_Toc26149"/>
      <w:bookmarkStart w:id="261" w:name="_Toc23368"/>
      <w:r>
        <w:rPr>
          <w:rFonts w:hint="eastAsia" w:ascii="黑体" w:hAnsi="黑体" w:eastAsia="黑体" w:cs="黑体"/>
          <w:sz w:val="32"/>
          <w:szCs w:val="32"/>
        </w:rPr>
        <w:t>附件</w:t>
      </w:r>
      <w:r>
        <w:rPr>
          <w:rFonts w:ascii="黑体" w:hAnsi="黑体" w:eastAsia="黑体" w:cs="黑体"/>
          <w:sz w:val="32"/>
          <w:szCs w:val="32"/>
        </w:rPr>
        <w:t>1</w:t>
      </w:r>
      <w:bookmarkEnd w:id="254"/>
      <w:bookmarkEnd w:id="255"/>
      <w:bookmarkEnd w:id="256"/>
      <w:bookmarkEnd w:id="257"/>
      <w:bookmarkEnd w:id="258"/>
      <w:bookmarkEnd w:id="259"/>
      <w:bookmarkEnd w:id="260"/>
      <w:bookmarkEnd w:id="261"/>
    </w:p>
    <w:p w14:paraId="0912E495">
      <w:pPr>
        <w:spacing w:line="580" w:lineRule="exact"/>
        <w:jc w:val="center"/>
        <w:rPr>
          <w:rFonts w:ascii="方正小标宋简体" w:hAnsi="方正小标宋简体" w:eastAsia="方正小标宋简体" w:cs="方正小标宋简体"/>
          <w:sz w:val="44"/>
          <w:szCs w:val="44"/>
        </w:rPr>
      </w:pPr>
    </w:p>
    <w:p w14:paraId="30D413E7">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中共通江县委宣传部2020年部门整体支出</w:t>
      </w:r>
    </w:p>
    <w:p w14:paraId="6E0C417D">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绩效评价报告</w:t>
      </w:r>
    </w:p>
    <w:p w14:paraId="2A6E353E">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rPr>
      </w:pPr>
    </w:p>
    <w:p w14:paraId="6B89F22D">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14:paraId="0F2C96C9">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（一）机构组成。</w:t>
      </w:r>
    </w:p>
    <w:p w14:paraId="2AF04B6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包含县委宣传部机关和县融媒体中心两个预算单位。</w:t>
      </w:r>
    </w:p>
    <w:p w14:paraId="1428BB5A">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（二）机构职能。</w:t>
      </w:r>
    </w:p>
    <w:p w14:paraId="6D8D860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仿宋_GB2312" w:eastAsia="仿宋_GB2312" w:cs="仿宋_GB2312"/>
          <w:sz w:val="32"/>
          <w:szCs w:val="32"/>
        </w:rPr>
        <w:t>县委宣传部是县委领导下负责全县意识形态工作的综合职能部门，是全县思想政治工作的枢纽，是县委抓意识形态领域工作的指挥部、参谋部、工作部，向县委负责并报告工作，接受上级党委宣传部的工作指导并报告工作。县委宣传部为正科级行政单位，执行行政单位会计制度。</w:t>
      </w:r>
    </w:p>
    <w:p w14:paraId="07BCB9BD">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（三）人员概况。</w:t>
      </w:r>
    </w:p>
    <w:p w14:paraId="4F7A9C73">
      <w:pPr>
        <w:spacing w:line="580"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年年初预算，中共通江县委宣传部及县融媒体中心编制总数为</w:t>
      </w:r>
      <w:r>
        <w:rPr>
          <w:rFonts w:ascii="仿宋_GB2312" w:hAnsi="仿宋_GB2312" w:eastAsia="仿宋_GB2312" w:cs="仿宋_GB2312"/>
          <w:sz w:val="32"/>
          <w:szCs w:val="32"/>
        </w:rPr>
        <w:t>87</w:t>
      </w:r>
      <w:r>
        <w:rPr>
          <w:rFonts w:hint="eastAsia" w:ascii="仿宋_GB2312" w:hAnsi="仿宋_GB2312" w:eastAsia="仿宋_GB2312" w:cs="仿宋_GB2312"/>
          <w:sz w:val="32"/>
          <w:szCs w:val="32"/>
        </w:rPr>
        <w:t>人，其中行政编制17人，全额拨款事业编制</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人，机关工勤编制2人，未超过编制。</w:t>
      </w:r>
    </w:p>
    <w:p w14:paraId="20F1591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shd w:val="clear" w:color="auto" w:fill="FFFFFF"/>
        </w:rPr>
        <w:t>二、部门财政资金收支情况</w:t>
      </w:r>
    </w:p>
    <w:p w14:paraId="42C0856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4E38878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2</w:t>
      </w:r>
      <w:r>
        <w:rPr>
          <w:rFonts w:ascii="仿宋_GB2312" w:hAnsi="宋体" w:eastAsia="仿宋_GB2312" w:cs="宋体"/>
          <w:color w:val="000000"/>
          <w:kern w:val="0"/>
          <w:sz w:val="32"/>
          <w:szCs w:val="32"/>
          <w:shd w:val="clear" w:color="auto" w:fill="FFFFFF"/>
          <w:lang w:val="zh-CN"/>
        </w:rPr>
        <w:t>020</w:t>
      </w:r>
      <w:r>
        <w:rPr>
          <w:rFonts w:hint="eastAsia" w:ascii="仿宋_GB2312" w:hAnsi="宋体" w:eastAsia="仿宋_GB2312" w:cs="宋体"/>
          <w:color w:val="000000"/>
          <w:kern w:val="0"/>
          <w:sz w:val="32"/>
          <w:szCs w:val="32"/>
          <w:shd w:val="clear" w:color="auto" w:fill="FFFFFF"/>
          <w:lang w:val="zh-CN"/>
        </w:rPr>
        <w:t>年县委宣传部收入财政拨款1</w:t>
      </w:r>
      <w:r>
        <w:rPr>
          <w:rFonts w:ascii="仿宋_GB2312" w:hAnsi="宋体" w:eastAsia="仿宋_GB2312" w:cs="宋体"/>
          <w:color w:val="000000"/>
          <w:kern w:val="0"/>
          <w:sz w:val="32"/>
          <w:szCs w:val="32"/>
          <w:shd w:val="clear" w:color="auto" w:fill="FFFFFF"/>
          <w:lang w:val="zh-CN"/>
        </w:rPr>
        <w:t>745.52</w:t>
      </w:r>
      <w:r>
        <w:rPr>
          <w:rFonts w:hint="eastAsia" w:ascii="仿宋_GB2312" w:hAnsi="宋体" w:eastAsia="仿宋_GB2312" w:cs="宋体"/>
          <w:color w:val="000000"/>
          <w:kern w:val="0"/>
          <w:sz w:val="32"/>
          <w:szCs w:val="32"/>
          <w:shd w:val="clear" w:color="auto" w:fill="FFFFFF"/>
          <w:lang w:val="zh-CN"/>
        </w:rPr>
        <w:t>万元。</w:t>
      </w:r>
    </w:p>
    <w:p w14:paraId="207B5E69">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14:paraId="1F121463">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2</w:t>
      </w:r>
      <w:r>
        <w:rPr>
          <w:rFonts w:ascii="仿宋_GB2312" w:hAnsi="宋体" w:eastAsia="仿宋_GB2312" w:cs="宋体"/>
          <w:color w:val="000000"/>
          <w:kern w:val="0"/>
          <w:sz w:val="32"/>
          <w:szCs w:val="32"/>
          <w:shd w:val="clear" w:color="auto" w:fill="FFFFFF"/>
          <w:lang w:val="zh-CN"/>
        </w:rPr>
        <w:t>020</w:t>
      </w:r>
      <w:r>
        <w:rPr>
          <w:rFonts w:hint="eastAsia" w:ascii="仿宋_GB2312" w:hAnsi="宋体" w:eastAsia="仿宋_GB2312" w:cs="宋体"/>
          <w:color w:val="000000"/>
          <w:kern w:val="0"/>
          <w:sz w:val="32"/>
          <w:szCs w:val="32"/>
          <w:shd w:val="clear" w:color="auto" w:fill="FFFFFF"/>
          <w:lang w:val="zh-CN"/>
        </w:rPr>
        <w:t>年县委宣传部支出1</w:t>
      </w:r>
      <w:r>
        <w:rPr>
          <w:rFonts w:ascii="仿宋_GB2312" w:hAnsi="宋体" w:eastAsia="仿宋_GB2312" w:cs="宋体"/>
          <w:color w:val="000000"/>
          <w:kern w:val="0"/>
          <w:sz w:val="32"/>
          <w:szCs w:val="32"/>
          <w:shd w:val="clear" w:color="auto" w:fill="FFFFFF"/>
          <w:lang w:val="zh-CN"/>
        </w:rPr>
        <w:t>647.42</w:t>
      </w:r>
      <w:r>
        <w:rPr>
          <w:rFonts w:hint="eastAsia" w:ascii="仿宋_GB2312" w:hAnsi="宋体" w:eastAsia="仿宋_GB2312" w:cs="宋体"/>
          <w:color w:val="000000"/>
          <w:kern w:val="0"/>
          <w:sz w:val="32"/>
          <w:szCs w:val="32"/>
          <w:shd w:val="clear" w:color="auto" w:fill="FFFFFF"/>
          <w:lang w:val="zh-CN"/>
        </w:rPr>
        <w:t>万元，年末结转9</w:t>
      </w:r>
      <w:r>
        <w:rPr>
          <w:rFonts w:ascii="仿宋_GB2312" w:hAnsi="宋体" w:eastAsia="仿宋_GB2312" w:cs="宋体"/>
          <w:color w:val="000000"/>
          <w:kern w:val="0"/>
          <w:sz w:val="32"/>
          <w:szCs w:val="32"/>
          <w:shd w:val="clear" w:color="auto" w:fill="FFFFFF"/>
          <w:lang w:val="zh-CN"/>
        </w:rPr>
        <w:t>8.1</w:t>
      </w:r>
      <w:r>
        <w:rPr>
          <w:rFonts w:hint="eastAsia" w:ascii="仿宋_GB2312" w:hAnsi="宋体" w:eastAsia="仿宋_GB2312" w:cs="宋体"/>
          <w:color w:val="000000"/>
          <w:kern w:val="0"/>
          <w:sz w:val="32"/>
          <w:szCs w:val="32"/>
          <w:shd w:val="clear" w:color="auto" w:fill="FFFFFF"/>
          <w:lang w:val="zh-CN"/>
        </w:rPr>
        <w:t>万元。</w:t>
      </w:r>
    </w:p>
    <w:p w14:paraId="7381529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shd w:val="clear" w:color="auto" w:fill="FFFFFF"/>
        </w:rPr>
        <w:t>三、部门整体预算绩效管理情况</w:t>
      </w:r>
    </w:p>
    <w:p w14:paraId="5962127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（一）部门预算管理。</w:t>
      </w:r>
    </w:p>
    <w:p w14:paraId="5BDE1A4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年初根据市对县和县委、县政府对县级部门的考核目标，以及全年工作重点，结合往年的预决算情况，全面细致地制定整体预算目标。在运行中，随时根据目标任务进度进行项目的预算支出，严格按照相关财经法律法规，执行相关的预算支出，确保目标任务的顺利进行，并严格保证每一分钱都用到实处，杜绝铺张浪费等。年末对每个项目进行全年总结，为下一年的工作任务做好准备工作。</w:t>
      </w:r>
    </w:p>
    <w:p w14:paraId="4E9FE76D">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（二）结果应用情况。</w:t>
      </w:r>
    </w:p>
    <w:p w14:paraId="2BFCBFD4">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年末，结合年初的目标任务及全年的完成情况，对整体预算进行自评，以便在今后的工作中取长补短，以便进一步推动来年的工作，确保资金在安全的情况下，发挥出更大的效益，也为以后的目标任务总结经验。</w:t>
      </w:r>
    </w:p>
    <w:p w14:paraId="4EDD0342">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shd w:val="clear" w:color="auto" w:fill="FFFFFF"/>
        </w:rPr>
        <w:t>四、评价结论及建议</w:t>
      </w:r>
    </w:p>
    <w:p w14:paraId="097310D8">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（一）评价结论。</w:t>
      </w:r>
    </w:p>
    <w:p w14:paraId="1ED8B3FB">
      <w:pPr>
        <w:spacing w:line="480" w:lineRule="exact"/>
        <w:ind w:firstLine="640" w:firstLineChars="200"/>
        <w:jc w:val="left"/>
        <w:rPr>
          <w:rFonts w:ascii="仿宋_GB2312" w:hAnsi="宋体" w:eastAsia="仿宋_GB2312" w:cs="宋体"/>
          <w:color w:val="000000"/>
          <w:kern w:val="0"/>
          <w:sz w:val="32"/>
          <w:szCs w:val="32"/>
          <w:lang w:val="zh-CN"/>
        </w:rPr>
      </w:pPr>
      <w:r>
        <w:rPr>
          <w:rFonts w:hint="eastAsia" w:ascii="仿宋_GB2312" w:hAnsi="宋体" w:eastAsia="仿宋_GB2312"/>
          <w:sz w:val="32"/>
          <w:szCs w:val="32"/>
          <w:lang w:val="zh-CN"/>
        </w:rPr>
        <w:t>全年机关运转正常，各专项工作有序展开，全面高质量超额完成各项目标任务。</w:t>
      </w:r>
    </w:p>
    <w:p w14:paraId="32D946FC">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（二）存在问题。</w:t>
      </w:r>
    </w:p>
    <w:p w14:paraId="749BC480">
      <w:pPr>
        <w:spacing w:line="480" w:lineRule="exact"/>
        <w:ind w:firstLine="640" w:firstLineChars="200"/>
        <w:jc w:val="left"/>
        <w:rPr>
          <w:rFonts w:ascii="仿宋_GB2312" w:hAnsi="宋体" w:eastAsia="仿宋_GB2312" w:cs="宋体"/>
          <w:color w:val="000000"/>
          <w:kern w:val="0"/>
          <w:sz w:val="32"/>
          <w:szCs w:val="32"/>
          <w:lang w:val="zh-CN"/>
        </w:rPr>
      </w:pPr>
      <w:r>
        <w:rPr>
          <w:rFonts w:hint="eastAsia" w:ascii="仿宋_GB2312" w:hAnsi="宋体" w:eastAsia="仿宋_GB2312"/>
          <w:sz w:val="32"/>
          <w:szCs w:val="32"/>
          <w:lang w:val="zh-CN"/>
        </w:rPr>
        <w:t>一是由于缺少专业的人员及设备，很多工作都不能更深入的开展。同时相关的制度还在不断</w:t>
      </w:r>
      <w:r>
        <w:rPr>
          <w:rFonts w:hint="eastAsia" w:ascii="仿宋_GB2312" w:hAnsi="宋体" w:eastAsia="仿宋_GB2312"/>
          <w:sz w:val="32"/>
          <w:szCs w:val="32"/>
          <w:lang w:val="en-US" w:eastAsia="zh-CN"/>
        </w:rPr>
        <w:t>地</w:t>
      </w:r>
      <w:r>
        <w:rPr>
          <w:rFonts w:hint="eastAsia" w:ascii="仿宋_GB2312" w:hAnsi="宋体" w:eastAsia="仿宋_GB2312"/>
          <w:sz w:val="32"/>
          <w:szCs w:val="32"/>
          <w:lang w:val="zh-CN"/>
        </w:rPr>
        <w:t>完善中，以适应每年工作的变化。二是社会环境有待优化，互联网等大众媒体的普及对未成年人思想教育影响较大，误导了部分青少年的人生观、价值观和世界观。三是意识形态工作是一个系统化的长期的工作，需要长期的坚持。</w:t>
      </w:r>
    </w:p>
    <w:p w14:paraId="758F6FD7">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（三）改进建议。</w:t>
      </w:r>
    </w:p>
    <w:p w14:paraId="675D5014">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一是根据社会主义核心价值观</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宣传，制定一个全县的长期的宣传方案，根据方案逐年实施。二是持续深入开展校园周边环境整治，</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网络文化环境治理。三是加大相关配套资金、人员和设备的投入。</w:t>
      </w:r>
    </w:p>
    <w:p w14:paraId="7020103A">
      <w:pPr>
        <w:spacing w:line="580" w:lineRule="exact"/>
        <w:ind w:firstLine="640" w:firstLineChars="200"/>
        <w:rPr>
          <w:rFonts w:ascii="仿宋_GB2312" w:hAnsi="仿宋_GB2312" w:eastAsia="仿宋_GB2312" w:cs="仿宋_GB2312"/>
          <w:sz w:val="32"/>
          <w:szCs w:val="32"/>
        </w:rPr>
      </w:pPr>
    </w:p>
    <w:p w14:paraId="6AFAC521">
      <w:pPr>
        <w:spacing w:line="580" w:lineRule="exact"/>
        <w:ind w:firstLine="640" w:firstLineChars="200"/>
        <w:rPr>
          <w:rFonts w:ascii="仿宋_GB2312" w:hAnsi="仿宋_GB2312" w:eastAsia="仿宋_GB2312" w:cs="仿宋_GB2312"/>
          <w:sz w:val="32"/>
          <w:szCs w:val="32"/>
        </w:rPr>
      </w:pPr>
    </w:p>
    <w:p w14:paraId="1F5CC255">
      <w:pPr>
        <w:spacing w:line="580" w:lineRule="exact"/>
        <w:ind w:firstLine="640" w:firstLineChars="200"/>
        <w:rPr>
          <w:rFonts w:ascii="仿宋_GB2312" w:hAnsi="仿宋_GB2312" w:eastAsia="仿宋_GB2312" w:cs="仿宋_GB2312"/>
          <w:sz w:val="32"/>
          <w:szCs w:val="32"/>
        </w:rPr>
      </w:pPr>
    </w:p>
    <w:p w14:paraId="6DF9C5B6">
      <w:pPr>
        <w:spacing w:line="580" w:lineRule="exact"/>
        <w:ind w:firstLine="640" w:firstLineChars="200"/>
        <w:rPr>
          <w:rFonts w:ascii="仿宋_GB2312" w:hAnsi="仿宋_GB2312" w:eastAsia="仿宋_GB2312" w:cs="仿宋_GB2312"/>
          <w:sz w:val="32"/>
          <w:szCs w:val="32"/>
        </w:rPr>
      </w:pPr>
    </w:p>
    <w:p w14:paraId="30E0E3C3">
      <w:pPr>
        <w:spacing w:line="580" w:lineRule="exact"/>
        <w:ind w:firstLine="640" w:firstLineChars="200"/>
        <w:rPr>
          <w:rFonts w:ascii="仿宋_GB2312" w:hAnsi="仿宋_GB2312" w:eastAsia="仿宋_GB2312" w:cs="仿宋_GB2312"/>
          <w:sz w:val="32"/>
          <w:szCs w:val="32"/>
        </w:rPr>
      </w:pPr>
    </w:p>
    <w:p w14:paraId="5E87F6B9">
      <w:pPr>
        <w:spacing w:line="580" w:lineRule="exact"/>
        <w:ind w:firstLine="640" w:firstLineChars="200"/>
        <w:rPr>
          <w:rFonts w:ascii="仿宋_GB2312" w:hAnsi="仿宋_GB2312" w:eastAsia="仿宋_GB2312" w:cs="仿宋_GB2312"/>
          <w:sz w:val="32"/>
          <w:szCs w:val="32"/>
        </w:rPr>
      </w:pPr>
    </w:p>
    <w:p w14:paraId="06E20805">
      <w:pPr>
        <w:spacing w:line="580" w:lineRule="exact"/>
        <w:ind w:firstLine="640" w:firstLineChars="200"/>
        <w:rPr>
          <w:rFonts w:ascii="仿宋_GB2312" w:hAnsi="仿宋_GB2312" w:eastAsia="仿宋_GB2312" w:cs="仿宋_GB2312"/>
          <w:sz w:val="32"/>
          <w:szCs w:val="32"/>
        </w:rPr>
      </w:pPr>
    </w:p>
    <w:p w14:paraId="2299D705">
      <w:pPr>
        <w:spacing w:line="580" w:lineRule="exact"/>
        <w:ind w:firstLine="640" w:firstLineChars="200"/>
        <w:rPr>
          <w:rFonts w:ascii="仿宋_GB2312" w:hAnsi="仿宋_GB2312" w:eastAsia="仿宋_GB2312" w:cs="仿宋_GB2312"/>
          <w:sz w:val="32"/>
          <w:szCs w:val="32"/>
        </w:rPr>
      </w:pPr>
    </w:p>
    <w:p w14:paraId="01552C0A">
      <w:pPr>
        <w:spacing w:line="580" w:lineRule="exact"/>
        <w:ind w:firstLine="640" w:firstLineChars="200"/>
        <w:rPr>
          <w:rFonts w:ascii="仿宋_GB2312" w:hAnsi="仿宋_GB2312" w:eastAsia="仿宋_GB2312" w:cs="仿宋_GB2312"/>
          <w:sz w:val="32"/>
          <w:szCs w:val="32"/>
        </w:rPr>
      </w:pPr>
    </w:p>
    <w:p w14:paraId="6AFD3CDE">
      <w:pPr>
        <w:spacing w:line="580" w:lineRule="exact"/>
        <w:ind w:firstLine="640" w:firstLineChars="200"/>
        <w:rPr>
          <w:rFonts w:ascii="仿宋_GB2312" w:hAnsi="仿宋_GB2312" w:eastAsia="仿宋_GB2312" w:cs="仿宋_GB2312"/>
          <w:sz w:val="32"/>
          <w:szCs w:val="32"/>
        </w:rPr>
      </w:pPr>
    </w:p>
    <w:p w14:paraId="453C4519">
      <w:pPr>
        <w:spacing w:line="580" w:lineRule="exact"/>
        <w:ind w:firstLine="640" w:firstLineChars="200"/>
        <w:rPr>
          <w:rFonts w:ascii="仿宋_GB2312" w:hAnsi="仿宋_GB2312" w:eastAsia="仿宋_GB2312" w:cs="仿宋_GB2312"/>
          <w:sz w:val="32"/>
          <w:szCs w:val="32"/>
        </w:rPr>
      </w:pPr>
    </w:p>
    <w:p w14:paraId="2A4287B4">
      <w:pPr>
        <w:spacing w:line="580" w:lineRule="exact"/>
        <w:ind w:firstLine="640" w:firstLineChars="200"/>
        <w:rPr>
          <w:rFonts w:ascii="仿宋_GB2312" w:hAnsi="仿宋_GB2312" w:eastAsia="仿宋_GB2312" w:cs="仿宋_GB2312"/>
          <w:sz w:val="32"/>
          <w:szCs w:val="32"/>
        </w:rPr>
      </w:pPr>
    </w:p>
    <w:p w14:paraId="797CC03A">
      <w:pPr>
        <w:spacing w:line="580" w:lineRule="exact"/>
        <w:ind w:firstLine="640" w:firstLineChars="200"/>
        <w:rPr>
          <w:rFonts w:ascii="仿宋_GB2312" w:hAnsi="仿宋_GB2312" w:eastAsia="仿宋_GB2312" w:cs="仿宋_GB2312"/>
          <w:sz w:val="32"/>
          <w:szCs w:val="32"/>
        </w:rPr>
      </w:pPr>
    </w:p>
    <w:p w14:paraId="064A575E">
      <w:pPr>
        <w:spacing w:line="580" w:lineRule="exact"/>
        <w:ind w:firstLine="640" w:firstLineChars="200"/>
        <w:rPr>
          <w:rFonts w:ascii="仿宋_GB2312" w:hAnsi="仿宋_GB2312" w:eastAsia="仿宋_GB2312" w:cs="仿宋_GB2312"/>
          <w:sz w:val="32"/>
          <w:szCs w:val="32"/>
        </w:rPr>
      </w:pPr>
    </w:p>
    <w:p w14:paraId="3E293A2C">
      <w:pPr>
        <w:spacing w:line="580" w:lineRule="exact"/>
        <w:ind w:firstLine="640" w:firstLineChars="200"/>
        <w:rPr>
          <w:rFonts w:ascii="仿宋_GB2312" w:hAnsi="仿宋_GB2312" w:eastAsia="仿宋_GB2312" w:cs="仿宋_GB2312"/>
          <w:sz w:val="32"/>
          <w:szCs w:val="32"/>
        </w:rPr>
      </w:pPr>
    </w:p>
    <w:p w14:paraId="1484E158">
      <w:pPr>
        <w:spacing w:line="580" w:lineRule="exact"/>
        <w:ind w:firstLine="640" w:firstLineChars="200"/>
        <w:rPr>
          <w:rFonts w:ascii="仿宋_GB2312" w:hAnsi="仿宋_GB2312" w:eastAsia="仿宋_GB2312" w:cs="仿宋_GB2312"/>
          <w:sz w:val="32"/>
          <w:szCs w:val="32"/>
        </w:rPr>
      </w:pPr>
    </w:p>
    <w:p w14:paraId="7F5A91F3">
      <w:pPr>
        <w:spacing w:line="580" w:lineRule="exact"/>
        <w:ind w:firstLine="640" w:firstLineChars="200"/>
        <w:rPr>
          <w:rFonts w:ascii="仿宋_GB2312" w:hAnsi="仿宋_GB2312" w:eastAsia="仿宋_GB2312" w:cs="仿宋_GB2312"/>
          <w:sz w:val="32"/>
          <w:szCs w:val="32"/>
        </w:rPr>
      </w:pPr>
    </w:p>
    <w:p w14:paraId="1570E7CC">
      <w:pPr>
        <w:spacing w:line="580" w:lineRule="exact"/>
        <w:ind w:firstLine="640" w:firstLineChars="200"/>
        <w:rPr>
          <w:rFonts w:ascii="仿宋_GB2312" w:hAnsi="仿宋_GB2312" w:eastAsia="仿宋_GB2312" w:cs="仿宋_GB2312"/>
          <w:sz w:val="32"/>
          <w:szCs w:val="32"/>
        </w:rPr>
      </w:pPr>
    </w:p>
    <w:p w14:paraId="255598CD">
      <w:pPr>
        <w:spacing w:line="580" w:lineRule="exact"/>
        <w:outlineLvl w:val="1"/>
        <w:rPr>
          <w:rFonts w:ascii="仿宋_GB2312" w:hAnsi="仿宋_GB2312" w:eastAsia="仿宋_GB2312" w:cs="仿宋_GB2312"/>
          <w:sz w:val="32"/>
          <w:szCs w:val="32"/>
        </w:rPr>
      </w:pPr>
      <w:bookmarkStart w:id="262" w:name="_Toc28762"/>
      <w:bookmarkStart w:id="263" w:name="_Toc28001"/>
      <w:bookmarkStart w:id="264" w:name="_Toc28728"/>
      <w:bookmarkStart w:id="265" w:name="_Toc31783"/>
      <w:bookmarkStart w:id="266" w:name="_Toc29865"/>
      <w:bookmarkStart w:id="267" w:name="_Toc22512"/>
      <w:bookmarkStart w:id="268" w:name="_Toc27196"/>
      <w:bookmarkStart w:id="269" w:name="_Toc19008"/>
      <w:r>
        <w:rPr>
          <w:rFonts w:hint="eastAsia" w:ascii="黑体" w:hAnsi="黑体" w:eastAsia="黑体" w:cs="黑体"/>
          <w:sz w:val="32"/>
          <w:szCs w:val="32"/>
        </w:rPr>
        <w:t>附件</w:t>
      </w:r>
      <w:r>
        <w:rPr>
          <w:rFonts w:ascii="黑体" w:hAnsi="黑体" w:eastAsia="黑体" w:cs="黑体"/>
          <w:sz w:val="32"/>
          <w:szCs w:val="32"/>
        </w:rPr>
        <w:t>2</w:t>
      </w:r>
      <w:bookmarkEnd w:id="262"/>
      <w:bookmarkEnd w:id="263"/>
      <w:bookmarkEnd w:id="264"/>
      <w:bookmarkEnd w:id="265"/>
      <w:bookmarkEnd w:id="266"/>
      <w:bookmarkEnd w:id="267"/>
      <w:bookmarkEnd w:id="268"/>
      <w:bookmarkEnd w:id="269"/>
    </w:p>
    <w:p w14:paraId="0E6BEC72">
      <w:pPr>
        <w:spacing w:line="580" w:lineRule="exact"/>
        <w:ind w:firstLine="640" w:firstLineChars="200"/>
        <w:rPr>
          <w:rFonts w:ascii="仿宋_GB2312" w:hAnsi="仿宋_GB2312" w:eastAsia="仿宋_GB2312" w:cs="仿宋_GB2312"/>
          <w:sz w:val="32"/>
          <w:szCs w:val="32"/>
        </w:rPr>
      </w:pPr>
    </w:p>
    <w:p w14:paraId="1391E46F">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 xml:space="preserve">“红土地、五创联动、法制栏目及手机台 </w:t>
      </w:r>
    </w:p>
    <w:p w14:paraId="551BF0F6">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经费、巴中日报社驻通江站经费”2020年</w:t>
      </w:r>
    </w:p>
    <w:p w14:paraId="06A2D97E">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14:paraId="643D3FED">
      <w:pPr>
        <w:spacing w:line="600" w:lineRule="exact"/>
        <w:rPr>
          <w:rFonts w:ascii="宋体"/>
          <w:sz w:val="32"/>
          <w:szCs w:val="32"/>
          <w:lang w:val="zh-CN"/>
        </w:rPr>
      </w:pPr>
    </w:p>
    <w:p w14:paraId="42E475E9">
      <w:pPr>
        <w:spacing w:line="560" w:lineRule="exact"/>
        <w:ind w:firstLine="640" w:firstLineChars="200"/>
        <w:jc w:val="left"/>
      </w:pPr>
      <w:r>
        <w:rPr>
          <w:rFonts w:hint="eastAsia" w:ascii="仿宋" w:hAnsi="仿宋" w:eastAsia="仿宋" w:cs="仿宋"/>
          <w:sz w:val="32"/>
          <w:szCs w:val="32"/>
        </w:rPr>
        <w:t>2020年我中心项目专项工作已全面完成，按照《中华人民共和国预算法》关于开展财政绩效评价工作的规定和</w:t>
      </w:r>
      <w:r>
        <w:rPr>
          <w:rFonts w:hint="eastAsia" w:ascii="仿宋" w:hAnsi="仿宋" w:eastAsia="仿宋" w:cs="仿宋"/>
          <w:sz w:val="32"/>
          <w:szCs w:val="32"/>
          <w:lang w:val="en-US" w:eastAsia="zh-CN"/>
        </w:rPr>
        <w:t>党的</w:t>
      </w:r>
      <w:r>
        <w:rPr>
          <w:rFonts w:hint="eastAsia" w:ascii="仿宋" w:hAnsi="仿宋" w:eastAsia="仿宋" w:cs="仿宋"/>
          <w:sz w:val="32"/>
          <w:szCs w:val="32"/>
        </w:rPr>
        <w:t>十九大关于“全面实施绩效管理”的要求，以及省、市、县关于绩效管理的相关规定，我中心对2020年度</w:t>
      </w:r>
      <w:r>
        <w:rPr>
          <w:rFonts w:hint="eastAsia" w:ascii="仿宋" w:hAnsi="仿宋" w:eastAsia="仿宋" w:cs="仿宋"/>
          <w:sz w:val="32"/>
          <w:szCs w:val="32"/>
          <w:lang w:val="zh-CN"/>
        </w:rPr>
        <w:t>专项项目资金</w:t>
      </w:r>
      <w:r>
        <w:rPr>
          <w:rFonts w:hint="eastAsia" w:ascii="仿宋" w:hAnsi="仿宋" w:eastAsia="仿宋" w:cs="仿宋"/>
          <w:sz w:val="32"/>
          <w:szCs w:val="32"/>
        </w:rPr>
        <w:t>绩效评价工作进行了全面自评，现报告如下：</w:t>
      </w:r>
    </w:p>
    <w:p w14:paraId="0085334B">
      <w:pPr>
        <w:tabs>
          <w:tab w:val="left" w:pos="-180"/>
        </w:tabs>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一、单位基本情况</w:t>
      </w:r>
    </w:p>
    <w:p w14:paraId="49B70F0B">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通江县融媒体中心于2019年5月31</w:t>
      </w:r>
      <w:r>
        <w:rPr>
          <w:rFonts w:hint="eastAsia" w:ascii="仿宋" w:hAnsi="仿宋" w:eastAsia="仿宋" w:cs="仿宋"/>
          <w:sz w:val="32"/>
          <w:szCs w:val="32"/>
          <w:lang w:val="en-US" w:eastAsia="zh-CN"/>
        </w:rPr>
        <w:t>日</w:t>
      </w:r>
      <w:r>
        <w:rPr>
          <w:rFonts w:hint="eastAsia" w:ascii="仿宋" w:hAnsi="仿宋" w:eastAsia="仿宋" w:cs="仿宋"/>
          <w:sz w:val="32"/>
          <w:szCs w:val="32"/>
        </w:rPr>
        <w:t>挂牌成立，现有人员57人，其中正式人员41人，聘用人员16人。其中：地主任（台长）1人，总编辑1人，副总编辑1人，副主任3人，总工程师1人。</w:t>
      </w:r>
      <w:r>
        <w:rPr>
          <w:rFonts w:ascii="Calibri" w:hAnsi="Calibri" w:eastAsia="仿宋" w:cs="Calibri"/>
          <w:sz w:val="32"/>
          <w:szCs w:val="32"/>
        </w:rPr>
        <w:t> </w:t>
      </w:r>
    </w:p>
    <w:p w14:paraId="63E886EA">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目前，通江县融媒体中心是集广播电视、新媒体、网络于一体的县级综合性主流媒体，开设有新闻综合1个电视频道；开办《通江新闻》《一周要闻》《红土地》《法治通江》《卫生与健康》《清风壁州》等电视栏目；运营“云上通江”手机客户端，“视觉通江”微信公众号，视频号，“通江融媒”抖音号，通江门户网新闻版块，主流思想舆论阵地不断巩固壮大。</w:t>
      </w:r>
    </w:p>
    <w:p w14:paraId="72389436">
      <w:pPr>
        <w:adjustRightInd w:val="0"/>
        <w:snapToGrid w:val="0"/>
        <w:spacing w:line="600" w:lineRule="exact"/>
        <w:ind w:firstLine="643" w:firstLineChars="200"/>
        <w:rPr>
          <w:rFonts w:ascii="黑体" w:hAnsi="黑体" w:eastAsia="黑体" w:cs="黑体"/>
          <w:b/>
          <w:bCs/>
          <w:sz w:val="32"/>
          <w:szCs w:val="32"/>
          <w:lang w:val="zh-CN"/>
        </w:rPr>
      </w:pPr>
      <w:r>
        <w:rPr>
          <w:rFonts w:hint="eastAsia" w:ascii="黑体" w:hAnsi="黑体" w:eastAsia="黑体" w:cs="黑体"/>
          <w:b/>
          <w:bCs/>
          <w:sz w:val="32"/>
          <w:szCs w:val="32"/>
        </w:rPr>
        <w:t>二、</w:t>
      </w:r>
      <w:r>
        <w:rPr>
          <w:rFonts w:hint="eastAsia" w:ascii="黑体" w:hAnsi="黑体" w:eastAsia="黑体" w:cs="黑体"/>
          <w:b/>
          <w:bCs/>
          <w:sz w:val="32"/>
          <w:szCs w:val="32"/>
          <w:lang w:val="zh-CN"/>
        </w:rPr>
        <w:t>项目概况</w:t>
      </w:r>
    </w:p>
    <w:p w14:paraId="61B1FB32">
      <w:pPr>
        <w:adjustRightInd w:val="0"/>
        <w:snapToGrid w:val="0"/>
        <w:spacing w:line="60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（一）项目资金申报及批复情况</w:t>
      </w:r>
    </w:p>
    <w:p w14:paraId="2AF84C80">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根据《中华人民共和国预算法》规定，四川省财政厅、四川省文化厅2020年关于下达中央专项补助公共文化服务体系建设专项资金（县融媒体中心）的通知【川财教〔2020〕</w:t>
      </w:r>
      <w:r>
        <w:rPr>
          <w:rFonts w:hint="eastAsia" w:ascii="仿宋" w:hAnsi="仿宋" w:eastAsia="仿宋" w:cs="仿宋"/>
          <w:sz w:val="32"/>
          <w:szCs w:val="32"/>
        </w:rPr>
        <w:t>64</w:t>
      </w:r>
      <w:r>
        <w:rPr>
          <w:rFonts w:hint="eastAsia" w:ascii="仿宋" w:hAnsi="仿宋" w:eastAsia="仿宋" w:cs="仿宋"/>
          <w:sz w:val="32"/>
          <w:szCs w:val="32"/>
          <w:lang w:val="zh-CN"/>
        </w:rPr>
        <w:t>号】 ，我中心专项资金合计</w:t>
      </w:r>
      <w:r>
        <w:rPr>
          <w:rFonts w:hint="eastAsia" w:ascii="仿宋" w:hAnsi="仿宋" w:eastAsia="仿宋" w:cs="仿宋"/>
          <w:sz w:val="32"/>
          <w:szCs w:val="32"/>
        </w:rPr>
        <w:t>48.6</w:t>
      </w:r>
      <w:r>
        <w:rPr>
          <w:rFonts w:hint="eastAsia" w:ascii="仿宋" w:hAnsi="仿宋" w:eastAsia="仿宋" w:cs="仿宋"/>
          <w:sz w:val="32"/>
          <w:szCs w:val="32"/>
          <w:lang w:val="zh-CN"/>
        </w:rPr>
        <w:t>万元（其中中央补助运转补助</w:t>
      </w:r>
      <w:r>
        <w:rPr>
          <w:rFonts w:hint="eastAsia" w:ascii="仿宋" w:hAnsi="仿宋" w:eastAsia="仿宋" w:cs="仿宋"/>
          <w:sz w:val="32"/>
          <w:szCs w:val="32"/>
        </w:rPr>
        <w:t>48.6</w:t>
      </w:r>
      <w:r>
        <w:rPr>
          <w:rFonts w:hint="eastAsia" w:ascii="仿宋" w:hAnsi="仿宋" w:eastAsia="仿宋" w:cs="仿宋"/>
          <w:sz w:val="32"/>
          <w:szCs w:val="32"/>
          <w:lang w:val="zh-CN"/>
        </w:rPr>
        <w:t>万元），根据要求我中心结合20</w:t>
      </w:r>
      <w:r>
        <w:rPr>
          <w:rFonts w:hint="eastAsia" w:ascii="仿宋" w:hAnsi="仿宋" w:eastAsia="仿宋" w:cs="仿宋"/>
          <w:sz w:val="32"/>
          <w:szCs w:val="32"/>
        </w:rPr>
        <w:t>20</w:t>
      </w:r>
      <w:r>
        <w:rPr>
          <w:rFonts w:hint="eastAsia" w:ascii="仿宋" w:hAnsi="仿宋" w:eastAsia="仿宋" w:cs="仿宋"/>
          <w:sz w:val="32"/>
          <w:szCs w:val="32"/>
          <w:lang w:val="zh-CN"/>
        </w:rPr>
        <w:t>年免费专项资金使用情况及2020年目标任务要求，我中心及时向通江县委宣传部、通江县财政局申报2020年度专项资金绩效目标。</w:t>
      </w:r>
    </w:p>
    <w:p w14:paraId="382F2068">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2020年</w:t>
      </w:r>
      <w:r>
        <w:rPr>
          <w:rFonts w:hint="eastAsia" w:ascii="仿宋" w:hAnsi="仿宋" w:eastAsia="仿宋" w:cs="仿宋"/>
          <w:sz w:val="32"/>
          <w:szCs w:val="32"/>
        </w:rPr>
        <w:t>7</w:t>
      </w:r>
      <w:r>
        <w:rPr>
          <w:rFonts w:hint="eastAsia" w:ascii="仿宋" w:hAnsi="仿宋" w:eastAsia="仿宋" w:cs="仿宋"/>
          <w:sz w:val="32"/>
          <w:szCs w:val="32"/>
          <w:lang w:val="zh-CN"/>
        </w:rPr>
        <w:t>月通江县财政局通过通财预〔2020〕22号下达批复并通过财政大平台下达我中心2020年专项补助资金预算</w:t>
      </w:r>
      <w:r>
        <w:rPr>
          <w:rFonts w:hint="eastAsia" w:ascii="仿宋" w:hAnsi="仿宋" w:eastAsia="仿宋" w:cs="仿宋"/>
          <w:sz w:val="32"/>
          <w:szCs w:val="32"/>
        </w:rPr>
        <w:t>48.6</w:t>
      </w:r>
      <w:r>
        <w:rPr>
          <w:rFonts w:hint="eastAsia" w:ascii="仿宋" w:hAnsi="仿宋" w:eastAsia="仿宋" w:cs="仿宋"/>
          <w:sz w:val="32"/>
          <w:szCs w:val="32"/>
          <w:lang w:val="zh-CN"/>
        </w:rPr>
        <w:t>万元。</w:t>
      </w:r>
    </w:p>
    <w:p w14:paraId="5F085F0C">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该专项资金申报及批复符合相关资金管理办法等规定。</w:t>
      </w:r>
    </w:p>
    <w:p w14:paraId="61BD3939">
      <w:pPr>
        <w:adjustRightInd w:val="0"/>
        <w:snapToGrid w:val="0"/>
        <w:spacing w:line="60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（二）项目绩效目标</w:t>
      </w:r>
    </w:p>
    <w:p w14:paraId="140E74E3">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2020年我中心专项绩效资金主要用于保障红土地、五创联动、法制栏目、巴中日报社驻通江站经费等各类专栏的正常运转保障；其中：保障专栏节目正常运行；购置相关设备</w:t>
      </w:r>
      <w:r>
        <w:rPr>
          <w:rFonts w:hint="eastAsia" w:ascii="仿宋" w:hAnsi="仿宋" w:eastAsia="仿宋" w:cs="仿宋"/>
          <w:sz w:val="32"/>
          <w:szCs w:val="32"/>
        </w:rPr>
        <w:t>2台以上，聘请专业人士宣讲10人以上，组织单位人员参加培训经费5万元左右，提升全县宣传报道影响认知度提升率100%，宣传报道满意度、行业专家满意度70%以上，宣传报道对象满意度90%左右，目前</w:t>
      </w:r>
      <w:r>
        <w:rPr>
          <w:rFonts w:hint="eastAsia" w:ascii="仿宋" w:hAnsi="仿宋" w:eastAsia="仿宋" w:cs="仿宋"/>
          <w:sz w:val="32"/>
          <w:szCs w:val="32"/>
          <w:lang w:val="zh-CN"/>
        </w:rPr>
        <w:t>该项目正在可持续发展。我中心专项资金项目已按照进度计划有序开展，按照相关规定对项目绩效进行申报、评估、监督、公开等。</w:t>
      </w:r>
    </w:p>
    <w:p w14:paraId="7A90097F">
      <w:pPr>
        <w:adjustRightInd w:val="0"/>
        <w:snapToGrid w:val="0"/>
        <w:spacing w:line="60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（三）项目资金申报相符性</w:t>
      </w:r>
    </w:p>
    <w:p w14:paraId="47E661AD">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我中心的专项资金申报内容与具体实施内容完全相符、申报目标合理且具有可操作性。</w:t>
      </w:r>
    </w:p>
    <w:p w14:paraId="54F04A99">
      <w:pPr>
        <w:adjustRightInd w:val="0"/>
        <w:snapToGrid w:val="0"/>
        <w:spacing w:line="600" w:lineRule="exact"/>
        <w:ind w:firstLine="803" w:firstLineChars="250"/>
        <w:rPr>
          <w:rFonts w:ascii="黑体" w:hAnsi="黑体" w:eastAsia="黑体" w:cs="黑体"/>
          <w:b/>
          <w:bCs/>
          <w:sz w:val="32"/>
          <w:szCs w:val="32"/>
        </w:rPr>
      </w:pPr>
      <w:r>
        <w:rPr>
          <w:rFonts w:hint="eastAsia" w:ascii="黑体" w:hAnsi="黑体" w:eastAsia="黑体" w:cs="黑体"/>
          <w:b/>
          <w:bCs/>
          <w:sz w:val="32"/>
          <w:szCs w:val="32"/>
        </w:rPr>
        <w:t>三、绩效实施及管理情况</w:t>
      </w:r>
    </w:p>
    <w:p w14:paraId="5AB03877">
      <w:pPr>
        <w:adjustRightInd w:val="0"/>
        <w:snapToGrid w:val="0"/>
        <w:spacing w:line="600" w:lineRule="exact"/>
        <w:ind w:firstLine="720"/>
        <w:rPr>
          <w:rFonts w:ascii="楷体" w:hAnsi="楷体" w:eastAsia="楷体" w:cs="楷体"/>
          <w:b/>
          <w:bCs/>
          <w:sz w:val="32"/>
          <w:szCs w:val="32"/>
          <w:lang w:val="zh-CN"/>
        </w:rPr>
      </w:pPr>
      <w:r>
        <w:rPr>
          <w:rFonts w:hint="eastAsia" w:ascii="楷体" w:hAnsi="楷体" w:eastAsia="楷体" w:cs="楷体"/>
          <w:b/>
          <w:bCs/>
          <w:sz w:val="32"/>
          <w:szCs w:val="32"/>
          <w:lang w:val="zh-CN"/>
        </w:rPr>
        <w:t>（一）资金计划、到位及使用情况</w:t>
      </w:r>
    </w:p>
    <w:p w14:paraId="1CB18C3E">
      <w:pPr>
        <w:adjustRightInd w:val="0"/>
        <w:snapToGrid w:val="0"/>
        <w:spacing w:line="600" w:lineRule="exact"/>
        <w:ind w:firstLine="720"/>
        <w:rPr>
          <w:rFonts w:ascii="仿宋" w:hAnsi="仿宋" w:eastAsia="仿宋" w:cs="仿宋"/>
          <w:b/>
          <w:bCs/>
          <w:sz w:val="32"/>
          <w:szCs w:val="32"/>
          <w:lang w:val="zh-CN"/>
        </w:rPr>
      </w:pPr>
      <w:r>
        <w:rPr>
          <w:rFonts w:hint="eastAsia" w:ascii="仿宋" w:hAnsi="仿宋" w:eastAsia="仿宋" w:cs="仿宋"/>
          <w:b/>
          <w:bCs/>
          <w:sz w:val="32"/>
          <w:szCs w:val="32"/>
          <w:lang w:val="zh-CN"/>
        </w:rPr>
        <w:t>1、项目资金计划及到位</w:t>
      </w:r>
    </w:p>
    <w:p w14:paraId="735A5C6E">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通江县财政局2020年</w:t>
      </w:r>
      <w:r>
        <w:rPr>
          <w:rFonts w:hint="eastAsia" w:ascii="仿宋" w:hAnsi="仿宋" w:eastAsia="仿宋" w:cs="仿宋"/>
          <w:sz w:val="32"/>
          <w:szCs w:val="32"/>
        </w:rPr>
        <w:t>7</w:t>
      </w:r>
      <w:r>
        <w:rPr>
          <w:rFonts w:hint="eastAsia" w:ascii="仿宋" w:hAnsi="仿宋" w:eastAsia="仿宋" w:cs="仿宋"/>
          <w:sz w:val="32"/>
          <w:szCs w:val="32"/>
          <w:lang w:val="zh-CN"/>
        </w:rPr>
        <w:t>月及时将我中心专项补助资金上四川省财政信息管理系统（即财政大平台），我中心按照年度资金安排每月月初将用款计划报通江县财政局相关股室并及时批复用款计划，截至评价时点我中心专项补助经费全额到位，资金到位率100%，到位较及时。</w:t>
      </w:r>
    </w:p>
    <w:p w14:paraId="29D27F5E">
      <w:pPr>
        <w:adjustRightInd w:val="0"/>
        <w:snapToGrid w:val="0"/>
        <w:spacing w:line="600" w:lineRule="exact"/>
        <w:ind w:firstLine="720"/>
        <w:rPr>
          <w:rFonts w:ascii="仿宋" w:hAnsi="仿宋" w:eastAsia="仿宋" w:cs="仿宋"/>
          <w:b/>
          <w:bCs/>
          <w:sz w:val="32"/>
          <w:szCs w:val="32"/>
          <w:lang w:val="zh-CN"/>
        </w:rPr>
      </w:pPr>
      <w:r>
        <w:rPr>
          <w:rFonts w:hint="eastAsia" w:ascii="仿宋" w:hAnsi="仿宋" w:eastAsia="仿宋" w:cs="仿宋"/>
          <w:b/>
          <w:bCs/>
          <w:sz w:val="32"/>
          <w:szCs w:val="32"/>
          <w:lang w:val="zh-CN"/>
        </w:rPr>
        <w:t>2、项目资金使用</w:t>
      </w:r>
    </w:p>
    <w:p w14:paraId="503868E0">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截至评价时点我中心专项补助资金的实际支出情况：相关专栏制作报道及各种举办费用</w:t>
      </w:r>
      <w:r>
        <w:rPr>
          <w:rFonts w:hint="eastAsia" w:ascii="仿宋" w:hAnsi="仿宋" w:eastAsia="仿宋" w:cs="仿宋"/>
          <w:sz w:val="32"/>
          <w:szCs w:val="32"/>
        </w:rPr>
        <w:t>24.1万元，巴中日报社驻通江站工作经费9万元，购置相关设备2台10万元，</w:t>
      </w:r>
      <w:r>
        <w:rPr>
          <w:rFonts w:hint="eastAsia" w:ascii="仿宋" w:hAnsi="仿宋" w:eastAsia="仿宋" w:cs="仿宋"/>
          <w:sz w:val="32"/>
          <w:szCs w:val="32"/>
          <w:lang w:val="zh-CN"/>
        </w:rPr>
        <w:t>聘请相关行业人士宣讲成本费用</w:t>
      </w:r>
      <w:r>
        <w:rPr>
          <w:rFonts w:hint="eastAsia" w:ascii="仿宋" w:hAnsi="仿宋" w:eastAsia="仿宋" w:cs="仿宋"/>
          <w:sz w:val="32"/>
          <w:szCs w:val="32"/>
        </w:rPr>
        <w:t>3万元，节目制作审核经费1万，专栏制作人员差旅费用</w:t>
      </w:r>
      <w:r>
        <w:rPr>
          <w:rFonts w:hint="eastAsia" w:ascii="仿宋" w:hAnsi="仿宋" w:eastAsia="仿宋" w:cs="仿宋"/>
          <w:sz w:val="32"/>
          <w:szCs w:val="32"/>
          <w:lang w:val="en-US" w:eastAsia="zh-CN"/>
        </w:rPr>
        <w:t>五</w:t>
      </w:r>
      <w:r>
        <w:rPr>
          <w:rFonts w:hint="eastAsia" w:ascii="仿宋" w:hAnsi="仿宋" w:eastAsia="仿宋" w:cs="仿宋"/>
          <w:sz w:val="32"/>
          <w:szCs w:val="32"/>
        </w:rPr>
        <w:t>千，工作人员参加上级培训差旅费1万，</w:t>
      </w:r>
      <w:r>
        <w:rPr>
          <w:rFonts w:hint="eastAsia" w:ascii="仿宋" w:hAnsi="仿宋" w:eastAsia="仿宋" w:cs="仿宋"/>
          <w:sz w:val="32"/>
          <w:szCs w:val="32"/>
          <w:lang w:val="zh-CN"/>
        </w:rPr>
        <w:t>合计</w:t>
      </w:r>
      <w:r>
        <w:rPr>
          <w:rFonts w:hint="eastAsia" w:ascii="仿宋" w:hAnsi="仿宋" w:eastAsia="仿宋" w:cs="仿宋"/>
          <w:sz w:val="32"/>
          <w:szCs w:val="32"/>
        </w:rPr>
        <w:t>48.6</w:t>
      </w:r>
      <w:r>
        <w:rPr>
          <w:rFonts w:hint="eastAsia" w:ascii="仿宋" w:hAnsi="仿宋" w:eastAsia="仿宋" w:cs="仿宋"/>
          <w:sz w:val="32"/>
          <w:szCs w:val="32"/>
          <w:lang w:val="zh-CN"/>
        </w:rPr>
        <w:t>万元。从以上资金支付来看，专项资金开支范围、标准合规合法，支付进度合理，支付依据合规合法，资金支付与预算相符。我中心专项补助资金科学合理使用，保证了我中心各类专栏节目的正常开展。</w:t>
      </w:r>
    </w:p>
    <w:p w14:paraId="613B988C">
      <w:pPr>
        <w:adjustRightInd w:val="0"/>
        <w:snapToGrid w:val="0"/>
        <w:spacing w:line="600" w:lineRule="exact"/>
        <w:ind w:firstLine="482" w:firstLineChars="150"/>
        <w:rPr>
          <w:rFonts w:ascii="楷体" w:hAnsi="楷体" w:eastAsia="楷体" w:cs="楷体"/>
          <w:b/>
          <w:bCs/>
          <w:sz w:val="32"/>
          <w:szCs w:val="32"/>
          <w:lang w:val="zh-CN"/>
        </w:rPr>
      </w:pPr>
      <w:r>
        <w:rPr>
          <w:rFonts w:hint="eastAsia" w:ascii="楷体" w:hAnsi="楷体" w:eastAsia="楷体" w:cs="楷体"/>
          <w:b/>
          <w:bCs/>
          <w:sz w:val="32"/>
          <w:szCs w:val="32"/>
          <w:lang w:val="zh-CN"/>
        </w:rPr>
        <w:t>（二）项目财务管理情况</w:t>
      </w:r>
    </w:p>
    <w:p w14:paraId="4DDB6564">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单位于2012年实行财务独立核算，执行《事业单位会计制度》，设有出纳岗位，会计记账；我单位内部管理采取了不相容职务分离控制、授权审批控制、预算管理控制和绩效考评控制等措施。我中心对专项资金按照相关规定严格执行、监督。</w:t>
      </w:r>
    </w:p>
    <w:p w14:paraId="46C0D299">
      <w:pPr>
        <w:adjustRightInd w:val="0"/>
        <w:snapToGrid w:val="0"/>
        <w:spacing w:line="600" w:lineRule="exact"/>
        <w:ind w:firstLine="482" w:firstLineChars="150"/>
        <w:rPr>
          <w:rFonts w:ascii="楷体" w:hAnsi="楷体" w:eastAsia="楷体" w:cs="楷体"/>
          <w:b/>
          <w:bCs/>
          <w:sz w:val="32"/>
          <w:szCs w:val="32"/>
          <w:lang w:val="zh-CN"/>
        </w:rPr>
      </w:pPr>
      <w:r>
        <w:rPr>
          <w:rFonts w:hint="eastAsia" w:ascii="楷体" w:hAnsi="楷体" w:eastAsia="楷体" w:cs="楷体"/>
          <w:b/>
          <w:bCs/>
          <w:sz w:val="32"/>
          <w:szCs w:val="32"/>
          <w:lang w:val="zh-CN"/>
        </w:rPr>
        <w:t>（三）项目组织实施情况</w:t>
      </w:r>
    </w:p>
    <w:p w14:paraId="4C10AE6C">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我中心为了科学合理使用项目资金，制定了通江</w:t>
      </w:r>
      <w:r>
        <w:rPr>
          <w:rFonts w:hint="eastAsia" w:ascii="仿宋" w:hAnsi="仿宋" w:eastAsia="仿宋" w:cs="仿宋"/>
          <w:sz w:val="32"/>
          <w:szCs w:val="32"/>
          <w:lang w:val="en-US" w:eastAsia="zh-CN"/>
        </w:rPr>
        <w:t>县</w:t>
      </w:r>
      <w:r>
        <w:rPr>
          <w:rFonts w:hint="eastAsia" w:ascii="仿宋" w:hAnsi="仿宋" w:eastAsia="仿宋" w:cs="仿宋"/>
          <w:sz w:val="32"/>
          <w:szCs w:val="32"/>
          <w:lang w:val="zh-CN"/>
        </w:rPr>
        <w:t>融媒体中心财务管理制度和内部管理制度，严格按照项目管理制度做到专款专用、分类管理、分项核算，按实施进度和实际发生等因素申报和支付资金，严格执行政府采购制度和政府购买服务，全过程对项目进行绩效管理和监督，严格执行国库集中支付制度，严格执行公务卡使用管理制度，执行预决算公示制度。我中心对项目资金严格管理，由中心主任办公会议决定资金的使用，不得挪用、截留、挤占项目资金，不得擅自改变资金用途，严格按照会计核算及账务处理的相关规定及时报销项目资金，及时处理账务，程序合法合规。</w:t>
      </w:r>
    </w:p>
    <w:p w14:paraId="7C0528ED">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我中心为了科学合理使用专项项目资金，成立了以中心主任为组长，副主任为副组长，各股室股长为成员的项目小组。项目组织实施流程为：各股室股长对项目资金使用提出预算，组长、副组长对资金预算进行审核，签订相应合同（如聘用人员聘用合同，设备使用及维护等各项服务合同、维修合同、采购合同等），按照合同约定，按照项目实施进度及实际发生等因素申报资金，按照报销流程支付费用，及时进行账务处理。在项目实施过程中对项目进行全过程监督，项目结束后对项目合同实施情况进行科学的绩效评价并进行内部审计或外部审计。我中心在项目实施过程严格招投标、政府采购、财政评审等相关规定执行。</w:t>
      </w:r>
    </w:p>
    <w:p w14:paraId="5D29E0CD">
      <w:pPr>
        <w:adjustRightInd w:val="0"/>
        <w:snapToGrid w:val="0"/>
        <w:spacing w:line="600" w:lineRule="exact"/>
        <w:ind w:firstLine="643" w:firstLineChars="200"/>
        <w:rPr>
          <w:rFonts w:ascii="黑体" w:hAnsi="黑体" w:eastAsia="黑体" w:cs="黑体"/>
          <w:b/>
          <w:bCs/>
          <w:sz w:val="32"/>
          <w:szCs w:val="32"/>
          <w:lang w:val="zh-CN"/>
        </w:rPr>
      </w:pPr>
      <w:r>
        <w:rPr>
          <w:rFonts w:hint="eastAsia" w:ascii="黑体" w:hAnsi="黑体" w:eastAsia="黑体" w:cs="黑体"/>
          <w:b/>
          <w:bCs/>
          <w:sz w:val="32"/>
          <w:szCs w:val="32"/>
          <w:lang w:val="zh-CN"/>
        </w:rPr>
        <w:t>四、项目绩效情况</w:t>
      </w:r>
    </w:p>
    <w:p w14:paraId="4D4FBB47">
      <w:pPr>
        <w:adjustRightInd w:val="0"/>
        <w:snapToGrid w:val="0"/>
        <w:spacing w:line="600" w:lineRule="exact"/>
        <w:ind w:firstLine="482" w:firstLineChars="150"/>
        <w:rPr>
          <w:rFonts w:ascii="楷体" w:hAnsi="楷体" w:eastAsia="楷体" w:cs="楷体"/>
          <w:b/>
          <w:bCs/>
          <w:sz w:val="32"/>
          <w:szCs w:val="32"/>
          <w:lang w:val="zh-CN"/>
        </w:rPr>
      </w:pPr>
      <w:r>
        <w:rPr>
          <w:rFonts w:hint="eastAsia" w:ascii="楷体" w:hAnsi="楷体" w:eastAsia="楷体" w:cs="楷体"/>
          <w:b/>
          <w:bCs/>
          <w:sz w:val="32"/>
          <w:szCs w:val="32"/>
          <w:lang w:val="zh-CN"/>
        </w:rPr>
        <w:t>（一）绩效目标完成情况分析</w:t>
      </w:r>
    </w:p>
    <w:p w14:paraId="4C492CE1">
      <w:pPr>
        <w:adjustRightInd w:val="0"/>
        <w:snapToGrid w:val="0"/>
        <w:spacing w:line="600" w:lineRule="exact"/>
        <w:ind w:firstLine="643" w:firstLineChars="200"/>
        <w:rPr>
          <w:rFonts w:ascii="仿宋" w:hAnsi="仿宋" w:eastAsia="仿宋" w:cs="仿宋"/>
          <w:b/>
          <w:bCs/>
          <w:sz w:val="32"/>
          <w:szCs w:val="32"/>
          <w:lang w:val="zh-CN"/>
        </w:rPr>
      </w:pPr>
      <w:r>
        <w:rPr>
          <w:rFonts w:hint="eastAsia" w:ascii="仿宋" w:hAnsi="仿宋" w:eastAsia="仿宋" w:cs="仿宋"/>
          <w:b/>
          <w:bCs/>
          <w:sz w:val="32"/>
          <w:szCs w:val="32"/>
          <w:lang w:val="zh-CN"/>
        </w:rPr>
        <w:t>1、项目完成情况</w:t>
      </w:r>
    </w:p>
    <w:p w14:paraId="28E3116F">
      <w:pPr>
        <w:adjustRightInd w:val="0"/>
        <w:snapToGrid w:val="0"/>
        <w:spacing w:line="600" w:lineRule="exact"/>
        <w:ind w:left="420" w:leftChars="200" w:firstLine="80" w:firstLineChars="25"/>
        <w:rPr>
          <w:rFonts w:ascii="仿宋" w:hAnsi="仿宋" w:eastAsia="仿宋" w:cs="仿宋"/>
          <w:b/>
          <w:bCs/>
          <w:sz w:val="32"/>
          <w:szCs w:val="32"/>
          <w:lang w:val="zh-CN"/>
        </w:rPr>
      </w:pPr>
      <w:r>
        <w:rPr>
          <w:rFonts w:hint="eastAsia" w:ascii="仿宋" w:hAnsi="仿宋" w:eastAsia="仿宋" w:cs="仿宋"/>
          <w:b/>
          <w:bCs/>
          <w:sz w:val="32"/>
          <w:szCs w:val="32"/>
          <w:lang w:val="zh-CN"/>
        </w:rPr>
        <w:t>（1）数量指标完成情况</w:t>
      </w:r>
    </w:p>
    <w:p w14:paraId="0FB83086">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对照项目计划目标，在截至评价时，我中心已举办农村栏目宣传及新媒体宣传场数</w:t>
      </w:r>
      <w:r>
        <w:rPr>
          <w:rFonts w:hint="eastAsia" w:ascii="仿宋" w:hAnsi="仿宋" w:eastAsia="仿宋" w:cs="仿宋"/>
          <w:sz w:val="32"/>
          <w:szCs w:val="32"/>
        </w:rPr>
        <w:t>9场，购置相关设备2台，开展项目评价与复核2个，未</w:t>
      </w:r>
      <w:r>
        <w:rPr>
          <w:rFonts w:hint="eastAsia" w:ascii="仿宋" w:hAnsi="仿宋" w:eastAsia="仿宋" w:cs="仿宋"/>
          <w:sz w:val="32"/>
          <w:szCs w:val="32"/>
          <w:lang w:val="zh-CN"/>
        </w:rPr>
        <w:t>受疫情防控影响，全年基本完成了年初安排。</w:t>
      </w:r>
    </w:p>
    <w:p w14:paraId="3F0E1AB3">
      <w:pPr>
        <w:numPr>
          <w:ilvl w:val="0"/>
          <w:numId w:val="6"/>
        </w:numPr>
        <w:adjustRightInd w:val="0"/>
        <w:snapToGrid w:val="0"/>
        <w:spacing w:line="600" w:lineRule="exact"/>
        <w:ind w:left="420" w:leftChars="200" w:firstLine="80" w:firstLineChars="25"/>
        <w:rPr>
          <w:rFonts w:ascii="仿宋" w:hAnsi="仿宋" w:eastAsia="仿宋" w:cs="仿宋"/>
          <w:b/>
          <w:bCs/>
          <w:sz w:val="32"/>
          <w:szCs w:val="32"/>
          <w:lang w:val="zh-CN"/>
        </w:rPr>
      </w:pPr>
      <w:r>
        <w:rPr>
          <w:rFonts w:hint="eastAsia" w:ascii="仿宋" w:hAnsi="仿宋" w:eastAsia="仿宋" w:cs="仿宋"/>
          <w:b/>
          <w:bCs/>
          <w:sz w:val="32"/>
          <w:szCs w:val="32"/>
          <w:lang w:val="zh-CN"/>
        </w:rPr>
        <w:t>质量指标完成情况</w:t>
      </w:r>
    </w:p>
    <w:p w14:paraId="44EE27DB">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对照项目计划目标，在截至评价时点我中心已按质按量完成了各类专项报道，其合格率均在</w:t>
      </w:r>
      <w:r>
        <w:rPr>
          <w:rFonts w:hint="eastAsia" w:ascii="仿宋" w:hAnsi="仿宋" w:eastAsia="仿宋" w:cs="仿宋"/>
          <w:sz w:val="32"/>
          <w:szCs w:val="32"/>
        </w:rPr>
        <w:t>75%以上。</w:t>
      </w:r>
    </w:p>
    <w:p w14:paraId="16589404">
      <w:pPr>
        <w:numPr>
          <w:ilvl w:val="0"/>
          <w:numId w:val="6"/>
        </w:numPr>
        <w:adjustRightInd w:val="0"/>
        <w:snapToGrid w:val="0"/>
        <w:spacing w:line="600" w:lineRule="exact"/>
        <w:ind w:left="420" w:leftChars="200" w:firstLine="80" w:firstLineChars="25"/>
        <w:rPr>
          <w:rFonts w:ascii="仿宋" w:hAnsi="仿宋" w:eastAsia="仿宋" w:cs="仿宋"/>
          <w:b/>
          <w:bCs/>
          <w:sz w:val="32"/>
          <w:szCs w:val="32"/>
          <w:lang w:val="zh-CN"/>
        </w:rPr>
      </w:pPr>
      <w:r>
        <w:rPr>
          <w:rFonts w:hint="eastAsia" w:ascii="仿宋" w:hAnsi="仿宋" w:eastAsia="仿宋" w:cs="仿宋"/>
          <w:b/>
          <w:bCs/>
          <w:sz w:val="32"/>
          <w:szCs w:val="32"/>
          <w:lang w:val="zh-CN"/>
        </w:rPr>
        <w:t>时效指标完成情况</w:t>
      </w:r>
    </w:p>
    <w:p w14:paraId="6C846831">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对照预定进度计划，在截至2020年12月31日我中心已完成业务人员培训、相关专栏自评与复核，各项宣传活动已全面完成。</w:t>
      </w:r>
    </w:p>
    <w:p w14:paraId="5B9BCCC6">
      <w:pPr>
        <w:numPr>
          <w:ilvl w:val="0"/>
          <w:numId w:val="6"/>
        </w:numPr>
        <w:adjustRightInd w:val="0"/>
        <w:snapToGrid w:val="0"/>
        <w:spacing w:line="600" w:lineRule="exact"/>
        <w:ind w:left="420" w:leftChars="200" w:firstLine="80" w:firstLineChars="25"/>
        <w:rPr>
          <w:rFonts w:ascii="仿宋" w:hAnsi="仿宋" w:eastAsia="仿宋" w:cs="仿宋"/>
          <w:b/>
          <w:bCs/>
          <w:sz w:val="32"/>
          <w:szCs w:val="32"/>
          <w:lang w:val="zh-CN"/>
        </w:rPr>
      </w:pPr>
      <w:r>
        <w:rPr>
          <w:rFonts w:hint="eastAsia" w:ascii="仿宋" w:hAnsi="仿宋" w:eastAsia="仿宋" w:cs="仿宋"/>
          <w:b/>
          <w:bCs/>
          <w:sz w:val="32"/>
          <w:szCs w:val="32"/>
          <w:lang w:val="zh-CN"/>
        </w:rPr>
        <w:t>成本指标完成情况</w:t>
      </w:r>
    </w:p>
    <w:p w14:paraId="6E5CAB54">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2020年我馆中心完成专项补助资金</w:t>
      </w:r>
      <w:r>
        <w:rPr>
          <w:rFonts w:hint="eastAsia" w:ascii="仿宋" w:hAnsi="仿宋" w:eastAsia="仿宋" w:cs="仿宋"/>
          <w:sz w:val="32"/>
          <w:szCs w:val="32"/>
        </w:rPr>
        <w:t>48.6</w:t>
      </w:r>
      <w:r>
        <w:rPr>
          <w:rFonts w:hint="eastAsia" w:ascii="仿宋" w:hAnsi="仿宋" w:eastAsia="仿宋" w:cs="仿宋"/>
          <w:sz w:val="32"/>
          <w:szCs w:val="32"/>
          <w:lang w:val="zh-CN"/>
        </w:rPr>
        <w:t>万元，与预算指标基本相符。</w:t>
      </w:r>
    </w:p>
    <w:p w14:paraId="62DC10E2">
      <w:pPr>
        <w:adjustRightInd w:val="0"/>
        <w:snapToGrid w:val="0"/>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（二）项目效益情况</w:t>
      </w:r>
    </w:p>
    <w:p w14:paraId="5DDEC178">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val="zh-CN"/>
        </w:rPr>
        <w:t>经济效益指标完成情况我中心完成了以下工作：</w:t>
      </w:r>
    </w:p>
    <w:p w14:paraId="6549D9D0">
      <w:pPr>
        <w:spacing w:line="600" w:lineRule="exact"/>
        <w:ind w:firstLine="482" w:firstLineChars="150"/>
        <w:rPr>
          <w:rFonts w:ascii="仿宋" w:hAnsi="仿宋" w:eastAsia="仿宋" w:cs="仿宋"/>
          <w:b/>
          <w:bCs/>
          <w:sz w:val="32"/>
          <w:szCs w:val="32"/>
        </w:rPr>
      </w:pPr>
      <w:r>
        <w:rPr>
          <w:rFonts w:hint="eastAsia" w:ascii="仿宋" w:hAnsi="仿宋" w:eastAsia="仿宋" w:cs="仿宋"/>
          <w:b/>
          <w:bCs/>
          <w:sz w:val="32"/>
          <w:szCs w:val="32"/>
        </w:rPr>
        <w:t>（1）日常正常运营工作</w:t>
      </w:r>
    </w:p>
    <w:p w14:paraId="14C989D2">
      <w:pPr>
        <w:pStyle w:val="13"/>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我中心将继续围绕县委、县政府工作部署，主动作为，全力“晒”美通江画卷，“抖”美通江声音，“话”美通江故事，为推动通江经济社会发展营造浓厚舆论氛围，县融媒体中心紧紧围绕中央、省、市、县的战略思想和各项重大决策部署，围绕中心，服务大局，不断提高新闻信息生产、传播、服务能力和舆论引导功能，为通江经济社会事业发展提供了强大的思想舆论支撑。在我中心在日常宣传报道工作中做到以下几点：一是扎实抓好中心机制建设矩阵发力抓好内外宣；二是多措并举，拓展渠道创收；三是推进相关工作齐头并进。</w:t>
      </w:r>
    </w:p>
    <w:p w14:paraId="5651392F">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（2）日常管理工作</w:t>
      </w:r>
    </w:p>
    <w:p w14:paraId="50C8AF91">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是强化完善县融媒体中心及各部室管理制度，严格按照《通江县融媒体中心内部管理办法》实行中心管理及考勤、请销假制度。对违规人员严格按照《内部管理制度》相关条例处罚和通报批评，对单位职工严格要求。二是做到工作有安排部署、有检查落实，按时按量完成2020年我中心的各项目标任务，按时完成各类资料和报表的报送。</w:t>
      </w:r>
    </w:p>
    <w:p w14:paraId="53C1DABC">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（3）业务工作</w:t>
      </w:r>
    </w:p>
    <w:p w14:paraId="02D70A6A">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全年央视用稿25条，川台用稿38条，巴中台用稿490条；《学习强国》国家级平台发稿7条，省级平台发稿76条。“神秘诺水河”在央视新闻直播47分钟，宣传片《秀美山水·秘境通江》在四川广播电视台多个频道播放，为通江县文旅产业发展和特色产品开发提供了强大舆论支撑；自办原创节目逐步实现内容本土化、栏目特色化、节目品牌化，不断提升节目的思想性、创新性、专业性。全年共制作播出《红土地》48期，《法治通江》48期，《卫生与健康》48期，《清风壁州》15期；精心策划实施了《我与脱贫攻坚随手拍》《“浓浓端午情·全民火锅月”——媒体助力企业复产复工活动》《学习民法典》《乡村基层治理知识竞赛》等活动。全年“云上通江”手机客户端共发信息7280条，直播25场次，“视觉通江”共推送信息600余条，其中1万+100余条，8万+5条，“通江融媒”抖音粉丝12万+，共拍摄制作发布视频600余条，其中播放量最高达3388.4万人次，播放量100万+8条、10万+30余条；年初，</w:t>
      </w:r>
      <w:bookmarkStart w:id="270" w:name="_Hlk43110448"/>
      <w:r>
        <w:rPr>
          <w:rFonts w:hint="eastAsia" w:ascii="仿宋" w:hAnsi="仿宋" w:eastAsia="仿宋" w:cs="仿宋"/>
          <w:sz w:val="32"/>
          <w:szCs w:val="32"/>
        </w:rPr>
        <w:t>新冠肺炎疫情来袭，</w:t>
      </w:r>
      <w:bookmarkEnd w:id="270"/>
      <w:r>
        <w:rPr>
          <w:rFonts w:hint="eastAsia" w:ascii="仿宋" w:hAnsi="仿宋" w:eastAsia="仿宋" w:cs="仿宋"/>
          <w:sz w:val="32"/>
          <w:szCs w:val="32"/>
        </w:rPr>
        <w:t>中心成立了疫情联防联控领导小组和宣传报道小组，印发了《“新型冠状病毒感染肺炎疫情”防控宣传方案》，多措并举，协同作战。发布制作通江战“疫”等微视频20多个，播出疫情公益广告、宣传标语、通知公告80条700余次，疫情专题栏目20余期；中心选送作品《铁血丰碑》《众志成城·抗击疫情》《红土地之大鲵人工驯养繁殖技术》在“第八届全国市县级电视台推优展播活动”中分别荣获电视专题、短视频、电视栏目最佳作品殊荣（一等奖）；《一府三乡·魅力通江》在全省“两会观察·融媒先锋 ”2020优秀融媒体产品评选中荣获“最佳创新奖”；自办电视专题节目《清风壁州》荣获巴中市“纪检融媒好品牌”称号；由融媒体中心罗莉莉采写的《我在“疫”线作报道》在省总工会组织的“同心战</w:t>
      </w:r>
      <w:r>
        <w:rPr>
          <w:rFonts w:hint="eastAsia" w:ascii="仿宋" w:hAnsi="仿宋" w:eastAsia="仿宋" w:cs="仿宋"/>
          <w:sz w:val="32"/>
          <w:szCs w:val="32"/>
          <w:lang w:eastAsia="zh-CN"/>
        </w:rPr>
        <w:t>“</w:t>
      </w:r>
      <w:r>
        <w:rPr>
          <w:rFonts w:hint="eastAsia" w:ascii="仿宋" w:hAnsi="仿宋" w:eastAsia="仿宋" w:cs="仿宋"/>
          <w:sz w:val="32"/>
          <w:szCs w:val="32"/>
        </w:rPr>
        <w:t>疫</w:t>
      </w:r>
      <w:r>
        <w:rPr>
          <w:rFonts w:hint="eastAsia" w:ascii="仿宋" w:hAnsi="仿宋" w:eastAsia="仿宋" w:cs="仿宋"/>
          <w:sz w:val="32"/>
          <w:szCs w:val="32"/>
          <w:lang w:eastAsia="zh-CN"/>
        </w:rPr>
        <w:t>”</w:t>
      </w:r>
      <w:r>
        <w:rPr>
          <w:rFonts w:hint="eastAsia" w:ascii="仿宋" w:hAnsi="仿宋" w:eastAsia="仿宋" w:cs="仿宋"/>
          <w:sz w:val="32"/>
          <w:szCs w:val="32"/>
        </w:rPr>
        <w:t>六起来”活动中获优秀作品奖。</w:t>
      </w:r>
    </w:p>
    <w:p w14:paraId="2BBD346C">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（4）消防安全工作</w:t>
      </w:r>
    </w:p>
    <w:p w14:paraId="1C81B5EF">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增强安全意识，加强安全教育，强力推行各种安全制度，加强各种安全检查，消除各种安全隐患，杜绝各种安全事故”的安全管理方针为指导思想，抓好安全管理工作，以出现的安全问题治理为典型，做好安全检查，重点整治、消除各类安全隐患，实现了安全事故零发生的工作目标。</w:t>
      </w:r>
    </w:p>
    <w:p w14:paraId="71D8B162">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①加强安全教育和培训，要求做到人人知安全、懂安全、防安全事故发生的应急能力，提升安全意识，掌握安全技能，举行了2次次消防知识讲座、消防灭火演练、灭火器的正确使用、消防水带的正确使用等安全培训工作，使职工都掌握了各种消防技能，提高了我馆整体的安全防范能力和意识。</w:t>
      </w:r>
    </w:p>
    <w:p w14:paraId="243AA34D">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②开展了事故警示教育。观看了各种安全事故视频资料进行播放和教育，例如火灾事故、电梯安全事故、盗窃事件等，通过真实案例的生动再现增强了安全意识，强化了安全理念，提高了全体职工的安全素质。</w:t>
      </w:r>
    </w:p>
    <w:p w14:paraId="1A13ED33">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③开展专项安全检查，对查出的不安全状态、不安全行为及时进行处理，对存在问题的部位限期进行整改，做出了整改通知和整改要求，从而有效杜绝了安全事故的发生，形成了人人讲安全、事事讲安全的氛围。</w:t>
      </w:r>
    </w:p>
    <w:p w14:paraId="6CA43BDA">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④增加安全警示标语、标识的设置；安全管理有了较大的改进及完善，现场的安全、消防和防护器材得到进一步完善；加强了消防设施设备的检修和维护，预防了紧急情况下消防设备不能正常使用的问题。</w:t>
      </w:r>
    </w:p>
    <w:p w14:paraId="17E99571">
      <w:pPr>
        <w:adjustRightInd w:val="0"/>
        <w:snapToGrid w:val="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2、社会效益完成情况分析</w:t>
      </w:r>
    </w:p>
    <w:p w14:paraId="2F846657">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2020年我中心社会满意度达90%，圆满完成了全年任务。</w:t>
      </w:r>
    </w:p>
    <w:p w14:paraId="74533C63">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3、生态效益完成情况分析</w:t>
      </w:r>
    </w:p>
    <w:p w14:paraId="6D10BFE8">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我中心长期坚持高效低能办公，生态效益极佳，2020年中心能耗下降率10%，水电支出节约率25%，完成了目标任务。</w:t>
      </w:r>
    </w:p>
    <w:p w14:paraId="5EDBB1C8">
      <w:pPr>
        <w:numPr>
          <w:ilvl w:val="0"/>
          <w:numId w:val="7"/>
        </w:num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可持续影响完成情况分析。</w:t>
      </w:r>
    </w:p>
    <w:p w14:paraId="46E93A1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2020年我中心财政补助资金持续发挥作用，保障了全面执行财政资金各项政策，也对县融媒体中心宣传报道未来可持续发展产生较大影响。</w:t>
      </w:r>
    </w:p>
    <w:p w14:paraId="3F383B0A">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5、满意度指标完成情况分析</w:t>
      </w:r>
    </w:p>
    <w:p w14:paraId="38B75760">
      <w:pPr>
        <w:tabs>
          <w:tab w:val="left" w:pos="-180"/>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2020年报道对象满意度达90%，脱贫宣传建档贫困户满意度达100%，完成全年预期目标。</w:t>
      </w:r>
    </w:p>
    <w:p w14:paraId="319A3233">
      <w:pPr>
        <w:adjustRightInd w:val="0"/>
        <w:snapToGrid w:val="0"/>
        <w:spacing w:line="600" w:lineRule="exact"/>
        <w:ind w:firstLine="720"/>
        <w:rPr>
          <w:rFonts w:ascii="黑体" w:hAnsi="黑体" w:eastAsia="黑体" w:cs="黑体"/>
          <w:b/>
          <w:bCs/>
          <w:sz w:val="32"/>
          <w:szCs w:val="32"/>
        </w:rPr>
      </w:pPr>
      <w:r>
        <w:rPr>
          <w:rFonts w:hint="eastAsia" w:ascii="黑体" w:hAnsi="黑体" w:eastAsia="黑体" w:cs="黑体"/>
          <w:b/>
          <w:bCs/>
          <w:sz w:val="32"/>
          <w:szCs w:val="32"/>
        </w:rPr>
        <w:t>五、问题及建议</w:t>
      </w:r>
    </w:p>
    <w:p w14:paraId="696C33B8">
      <w:pPr>
        <w:adjustRightInd w:val="0"/>
        <w:snapToGrid w:val="0"/>
        <w:spacing w:line="600" w:lineRule="exact"/>
        <w:ind w:firstLine="720"/>
        <w:rPr>
          <w:rFonts w:ascii="仿宋" w:hAnsi="仿宋" w:eastAsia="仿宋" w:cs="仿宋"/>
          <w:b/>
          <w:bCs/>
          <w:sz w:val="32"/>
          <w:szCs w:val="32"/>
          <w:lang w:val="zh-CN"/>
        </w:rPr>
      </w:pPr>
      <w:r>
        <w:rPr>
          <w:rFonts w:hint="eastAsia" w:ascii="仿宋" w:hAnsi="仿宋" w:eastAsia="仿宋" w:cs="仿宋"/>
          <w:b/>
          <w:bCs/>
          <w:sz w:val="32"/>
          <w:szCs w:val="32"/>
          <w:lang w:val="zh-CN"/>
        </w:rPr>
        <w:t>（一）存在的问题</w:t>
      </w:r>
    </w:p>
    <w:p w14:paraId="64A75610">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由于我中心聘用人员较多，另有各类专业设备维护维修成本较大，在我中心专项补助资金中预算不够明</w:t>
      </w:r>
      <w:r>
        <w:rPr>
          <w:rFonts w:hint="eastAsia" w:ascii="仿宋" w:hAnsi="仿宋" w:eastAsia="仿宋" w:cs="仿宋"/>
          <w:sz w:val="32"/>
          <w:szCs w:val="32"/>
          <w:lang w:val="en-US" w:eastAsia="zh-CN"/>
        </w:rPr>
        <w:t>确</w:t>
      </w:r>
      <w:bookmarkStart w:id="271" w:name="_GoBack"/>
      <w:bookmarkEnd w:id="271"/>
      <w:r>
        <w:rPr>
          <w:rFonts w:hint="eastAsia" w:ascii="仿宋" w:hAnsi="仿宋" w:eastAsia="仿宋" w:cs="仿宋"/>
          <w:sz w:val="32"/>
          <w:szCs w:val="32"/>
          <w:lang w:val="zh-CN"/>
        </w:rPr>
        <w:t>，资金严重不足等现象。</w:t>
      </w:r>
    </w:p>
    <w:p w14:paraId="596B8807">
      <w:pPr>
        <w:adjustRightInd w:val="0"/>
        <w:snapToGrid w:val="0"/>
        <w:spacing w:line="600" w:lineRule="exact"/>
        <w:ind w:firstLine="720"/>
        <w:rPr>
          <w:rFonts w:ascii="仿宋" w:hAnsi="仿宋" w:eastAsia="仿宋" w:cs="仿宋"/>
          <w:b/>
          <w:bCs/>
          <w:sz w:val="32"/>
          <w:szCs w:val="32"/>
          <w:lang w:val="zh-CN"/>
        </w:rPr>
      </w:pPr>
      <w:r>
        <w:rPr>
          <w:rFonts w:hint="eastAsia" w:ascii="仿宋" w:hAnsi="仿宋" w:eastAsia="仿宋" w:cs="仿宋"/>
          <w:b/>
          <w:bCs/>
          <w:sz w:val="32"/>
          <w:szCs w:val="32"/>
          <w:lang w:val="zh-CN"/>
        </w:rPr>
        <w:t>（二）相关建议</w:t>
      </w:r>
    </w:p>
    <w:p w14:paraId="546D9E8F">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由于我中心免费开放支出较大，每年缺口较大，希望在财力允许的范围内加大对我馆的资金支持。</w:t>
      </w:r>
    </w:p>
    <w:p w14:paraId="4AA35C5B">
      <w:pPr>
        <w:adjustRightInd w:val="0"/>
        <w:snapToGrid w:val="0"/>
        <w:spacing w:line="600" w:lineRule="exact"/>
        <w:ind w:firstLine="720"/>
        <w:rPr>
          <w:rFonts w:ascii="黑体" w:hAnsi="黑体" w:eastAsia="黑体" w:cs="黑体"/>
          <w:b/>
          <w:bCs/>
          <w:sz w:val="32"/>
          <w:szCs w:val="32"/>
          <w:lang w:val="zh-CN"/>
        </w:rPr>
      </w:pPr>
      <w:r>
        <w:rPr>
          <w:rFonts w:hint="eastAsia" w:ascii="黑体" w:hAnsi="黑体" w:eastAsia="黑体" w:cs="黑体"/>
          <w:b/>
          <w:bCs/>
          <w:sz w:val="32"/>
          <w:szCs w:val="32"/>
          <w:lang w:val="zh-CN"/>
        </w:rPr>
        <w:t>六、绩效评估结果拟应用和公开情况</w:t>
      </w:r>
    </w:p>
    <w:p w14:paraId="2548E591">
      <w:pPr>
        <w:tabs>
          <w:tab w:val="left" w:pos="-180"/>
        </w:tabs>
        <w:spacing w:line="6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我中心对2020年绩效评估工作高度重视，通过评估进一步提高财政资金使用效率，把中心宣传舆论引导工作做得更好。我中心对财政补助资金使用和项目绩效评估情况及时向社会公开，接受社会监督。</w:t>
      </w:r>
    </w:p>
    <w:p w14:paraId="284BACD3">
      <w:pPr>
        <w:adjustRightInd w:val="0"/>
        <w:snapToGrid w:val="0"/>
        <w:spacing w:line="600" w:lineRule="exact"/>
        <w:ind w:firstLine="640" w:firstLineChars="200"/>
        <w:rPr>
          <w:rFonts w:ascii="仿宋_GB2312" w:hAnsi="宋体" w:eastAsia="仿宋_GB2312"/>
          <w:sz w:val="32"/>
          <w:szCs w:val="32"/>
          <w:lang w:val="zh-CN"/>
        </w:rPr>
      </w:pPr>
    </w:p>
    <w:p w14:paraId="54ADEAB2">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创文明城市工作绩效自评报告</w:t>
      </w:r>
    </w:p>
    <w:p w14:paraId="0406E340">
      <w:pPr>
        <w:adjustRightInd w:val="0"/>
        <w:snapToGrid w:val="0"/>
        <w:spacing w:line="600" w:lineRule="exact"/>
        <w:ind w:firstLine="640" w:firstLineChars="200"/>
        <w:rPr>
          <w:rFonts w:ascii="仿宋_GB2312" w:hAnsi="宋体" w:eastAsia="仿宋_GB2312"/>
          <w:sz w:val="32"/>
          <w:szCs w:val="32"/>
          <w:lang w:val="zh-CN"/>
        </w:rPr>
      </w:pPr>
    </w:p>
    <w:p w14:paraId="2D801D1E">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14:paraId="0E63BA40">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创建文明城市是在更高层次、更高水平上推动城市发展，是构建和谐社会的重要载体。根据预算，2020年创建四川省第五届文明城市工作经费30万元，按照年初设定目标，经评估，创文明城市工作经费绩效自评99.6分，达成预期目标。</w:t>
      </w:r>
    </w:p>
    <w:p w14:paraId="3E626F81">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二、资金使用情况</w:t>
      </w:r>
    </w:p>
    <w:p w14:paraId="0C779D08">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（一）资金使用情况。</w:t>
      </w:r>
    </w:p>
    <w:p w14:paraId="590B2990">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县省级文明城市创建工作项目支出共计30万元。该资金主要用于文明城市创建宣传、点位建设、制作公益广告等工作。该项目资金为财政预算内资金，通江县文明办严格按照省、市、县相关财务管理规定使用资金。资金支出均通过会议研究审定。</w:t>
      </w:r>
    </w:p>
    <w:p w14:paraId="78CDCD93">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（二）项目组织实施情况</w:t>
      </w:r>
    </w:p>
    <w:p w14:paraId="375A3495">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创建文明城市项目由中共通江县委宣传部实施，由下设的通江县精神文明建设办公室具体负责，制定了《通江县创建第五届四川省文明城市实施方案》，严格按照方案实施项目。</w:t>
      </w:r>
    </w:p>
    <w:p w14:paraId="6ACC76CA">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三、目标完成情况</w:t>
      </w:r>
    </w:p>
    <w:p w14:paraId="4F336C2D">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（一）目标任务及进度完成情况</w:t>
      </w:r>
    </w:p>
    <w:p w14:paraId="7FE92EFC">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文明城市创建项目所涉及的创建宣传次数完成10次，点位建设完成12个，公益广告制作完成13个，验收专题汇报片1个，目标任务全部完成。</w:t>
      </w:r>
    </w:p>
    <w:p w14:paraId="05689EB2">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（二）目标质量完成情况</w:t>
      </w:r>
    </w:p>
    <w:p w14:paraId="467B0281">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文明城市创建项目所涉及的宣传、点位建设、公益广告制作均完成，创建宣传持续深入，点位建设通过省级文明城市三方测评。</w:t>
      </w:r>
    </w:p>
    <w:p w14:paraId="559CB429">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（三）目标进度完成情况</w:t>
      </w:r>
    </w:p>
    <w:p w14:paraId="1BBFC32A">
      <w:pPr>
        <w:spacing w:line="580" w:lineRule="exact"/>
        <w:ind w:firstLine="640"/>
        <w:rPr>
          <w:rFonts w:ascii="仿宋_GB2312" w:hAnsi="宋体" w:eastAsia="仿宋_GB2312" w:cs="Times New Roman"/>
          <w:b w:val="0"/>
          <w:bCs w:val="0"/>
          <w:sz w:val="32"/>
          <w:szCs w:val="32"/>
          <w:lang w:val="zh-CN"/>
        </w:rPr>
      </w:pPr>
      <w:r>
        <w:rPr>
          <w:rFonts w:hint="eastAsia" w:ascii="仿宋_GB2312" w:hAnsi="宋体" w:eastAsia="仿宋_GB2312" w:cs="Times New Roman"/>
          <w:b w:val="0"/>
          <w:bCs w:val="0"/>
          <w:sz w:val="32"/>
          <w:szCs w:val="32"/>
          <w:lang w:val="zh-CN"/>
        </w:rPr>
        <w:t>根据年初目标任务及创建省级文明城市的要求，按照创建方案的进度，逐级逐点的验收点位建设等相关工作，全年顺利完成创建工作。</w:t>
      </w:r>
    </w:p>
    <w:p w14:paraId="334D23E1">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四、项目效益情况</w:t>
      </w:r>
    </w:p>
    <w:p w14:paraId="1A5E1C2A">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通过创建文明城市项目的实施，市民文明素养和社会文明程度大幅提高。城市环境卫生及市民满意度持续提高。文明创建持续深入。</w:t>
      </w:r>
    </w:p>
    <w:p w14:paraId="7A782FDF">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五、问题及建议</w:t>
      </w:r>
    </w:p>
    <w:p w14:paraId="7C601E2E">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（一）存在的问题。</w:t>
      </w:r>
    </w:p>
    <w:p w14:paraId="52D405E0">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资金使用制度不完善，我单位虽然制定了一系列制度，但对制度的执行力不够，导致制度未能发挥应有的作用。</w:t>
      </w:r>
    </w:p>
    <w:p w14:paraId="52E41976">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（二）相关建议。</w:t>
      </w:r>
    </w:p>
    <w:p w14:paraId="6FB0CCF0">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强化专项资金的监督，要充分发挥纪委、审计监督部门的作用，建立长期有效的专项资金监督管理新体系，确保专项资金用到实处，提高资金使用质量和效益，实现效益最大化。</w:t>
      </w:r>
    </w:p>
    <w:p w14:paraId="42918393">
      <w:pPr>
        <w:adjustRightInd w:val="0"/>
        <w:snapToGrid w:val="0"/>
        <w:spacing w:line="600" w:lineRule="exact"/>
        <w:ind w:firstLine="640" w:firstLineChars="200"/>
        <w:rPr>
          <w:rFonts w:ascii="仿宋_GB2312" w:hAnsi="宋体" w:eastAsia="仿宋_GB2312"/>
          <w:sz w:val="32"/>
          <w:szCs w:val="32"/>
          <w:lang w:val="zh-CN"/>
        </w:rPr>
      </w:pPr>
    </w:p>
    <w:p w14:paraId="62540A15">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外宣及网络舆情经费绩效自评报告</w:t>
      </w:r>
    </w:p>
    <w:p w14:paraId="09CA135E">
      <w:pPr>
        <w:spacing w:line="580" w:lineRule="exact"/>
        <w:ind w:firstLine="640"/>
        <w:rPr>
          <w:rFonts w:ascii="仿宋_GB2312" w:hAnsi="仿宋_GB2312" w:eastAsia="仿宋_GB2312" w:cs="仿宋_GB2312"/>
          <w:sz w:val="32"/>
          <w:szCs w:val="32"/>
        </w:rPr>
      </w:pPr>
    </w:p>
    <w:p w14:paraId="01F8FE40">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14:paraId="2AD8AF3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对外宣传通江形象，为县委县政府中心工作和重点工作营造良好的舆论氛围，及时发现网民诉求，传递网民声音，化解舆论风险。县委宣传部邀请中央、省、市主流媒体聚集通江，扩大通江对外的影响力。</w:t>
      </w:r>
    </w:p>
    <w:p w14:paraId="3313AB4F">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二、资金使用情况</w:t>
      </w:r>
    </w:p>
    <w:p w14:paraId="6C288BC3">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（一）资金使用。根据年初计划，与媒体年度宣传合作协议和重大活动广告发布需求及网络舆情监测服务，2020年12月30日前，根据年初预算经费已支付到位。</w:t>
      </w:r>
    </w:p>
    <w:p w14:paraId="30993673">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（二）组织实施情况。由合作媒体根据宣传合作协议、广告发布协议和购买舆情监测服务合同，经部务会议研究，并报送县委，经县财经领导小组会研究同意，根据相关合同、协议支付时间完成经费支付。</w:t>
      </w:r>
    </w:p>
    <w:p w14:paraId="521C1D3F">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三、目标完成情况</w:t>
      </w:r>
    </w:p>
    <w:p w14:paraId="44B57145">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（一）目标任务量完成情况。根据与媒体签订的宣传与网信合作协议资金支付时间，已在规定时间内完成80万元的外宣工作经费支付，完成任务量。</w:t>
      </w:r>
    </w:p>
    <w:p w14:paraId="79F3694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（二）目标质量完成情况。已高质量完成对外宣传工作，得到上级主管部门和县委县政府肯定。</w:t>
      </w:r>
    </w:p>
    <w:p w14:paraId="7CD59BAB">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（三）目标进度完成情况。2020年12月30日前，已完成资金使用任务。</w:t>
      </w:r>
    </w:p>
    <w:p w14:paraId="7785FD1E">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四、项目效益情况</w:t>
      </w:r>
    </w:p>
    <w:p w14:paraId="1DECDC2C">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经过中央省市主流媒体的广泛深度宣传，进一步扩大了通江对外的影响力和知名度，效益很好。截至2020年11月24日，在中央、省级主流媒体刊载（播）1889余篇（条）稿件，其中人民日报17条、光明日报7条、经济日报5条、中央电视台29条、四川日报80条、四川电视台（四川观察）58条、新华网76条，充分展示了通江形象，凝聚了发展合力。及时、有效地监测、搜集涉通网络负面舆论，主动出击，辟谣去谬，形成了综合管网、治网、护网、用网可持续发展格局。</w:t>
      </w:r>
    </w:p>
    <w:p w14:paraId="4B8ACA4C">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五、问题及建议</w:t>
      </w:r>
    </w:p>
    <w:p w14:paraId="3717BE5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14:paraId="55960F0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缺少专业人员和设备，对很多的对外宣传都需要依靠外部力量来完成，造成对外宣传和对内管理监督的及时性不够强，造成很多的被动局面。</w:t>
      </w:r>
    </w:p>
    <w:p w14:paraId="2E9242BA">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（二）相关建议</w:t>
      </w:r>
    </w:p>
    <w:p w14:paraId="070ABB90">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建议加大相关人员、经费和设备的投入，制定相对完善的管理激励机制。</w:t>
      </w:r>
    </w:p>
    <w:p w14:paraId="44FDC56A">
      <w:pPr>
        <w:spacing w:line="580" w:lineRule="exact"/>
        <w:ind w:firstLine="640"/>
        <w:rPr>
          <w:rFonts w:ascii="仿宋_GB2312" w:hAnsi="仿宋_GB2312" w:eastAsia="仿宋_GB2312" w:cs="仿宋_GB2312"/>
          <w:sz w:val="32"/>
          <w:szCs w:val="32"/>
        </w:rPr>
      </w:pPr>
    </w:p>
    <w:p w14:paraId="18E66344">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文化产业事业发展专项经费自评报告</w:t>
      </w:r>
    </w:p>
    <w:p w14:paraId="30FB7303">
      <w:pPr>
        <w:spacing w:line="580" w:lineRule="exact"/>
        <w:ind w:firstLine="640"/>
        <w:rPr>
          <w:rFonts w:ascii="仿宋_GB2312" w:hAnsi="仿宋_GB2312" w:eastAsia="仿宋_GB2312" w:cs="仿宋_GB2312"/>
          <w:sz w:val="32"/>
          <w:szCs w:val="32"/>
        </w:rPr>
      </w:pPr>
    </w:p>
    <w:p w14:paraId="5E1E1E94">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一、绩效概况</w:t>
      </w:r>
    </w:p>
    <w:p w14:paraId="5BA688FB">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一是让抽象的文化以“具体”的姿态呈现出来，文化更具活力；二是文化企业人才、文化骨干人才队伍增强；三是通过拍摄微电影、编纂图书，扩大通江文化影响力。</w:t>
      </w:r>
    </w:p>
    <w:p w14:paraId="2FAF9ACC">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二、资金使用情况</w:t>
      </w:r>
    </w:p>
    <w:p w14:paraId="2740DB37">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w:t>
      </w:r>
    </w:p>
    <w:p w14:paraId="170C2B2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实际工作情况，文化产业发展专项经费100万元于2020年12月底前全部使用完成，重点用于以下项目支出：购置、设计、制作、发行文化创意产品费用40万元，文化企业及骨干人才培训费用10万元，拍摄、发行通江题材微电影费用30元，编纂巴山本土文化丛书20万元。</w:t>
      </w:r>
    </w:p>
    <w:p w14:paraId="7F60504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w:t>
      </w:r>
    </w:p>
    <w:p w14:paraId="142B923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专项资金项目在具体实施过程中，严格按照专项资金管理办法的要求进行事前、事中、事后考核管理。</w:t>
      </w:r>
    </w:p>
    <w:p w14:paraId="662DF8C1">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三、目标完成情况</w:t>
      </w:r>
    </w:p>
    <w:p w14:paraId="12565B3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w:t>
      </w:r>
    </w:p>
    <w:p w14:paraId="35E5F0E0">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2020年底，新开发地方特色文化旅游创意产品24件（套），分别是：剪纸 《耳乡情》、《银耳姑娘》、《梅、兰、竹、菊》、《杀年猪》、《十大元帅》，竹编《兰竹图》、《花鸟图》，蜀绣《山水画廊·秀美巴中》、《岩溶瀑布》、《通江银耳》、《车挂》和通江魔芋代餐面等系列产品、意中仁系列产品、通江银耳汤块（即食）、银耳化妆品套装系列、银耳礼盒、秦巴鹰歌葡萄酒、金山玉露；组织全县规模以上文化企业人才培训1次，全县乡镇文化骨干人才培训1次；制作、发行通江题材微电影《铁血丰碑》《众志成城 抗击疫情》，并在第八届全国推优展播活动中分别荣获最佳专题、最佳短视频奖；完成巴山本土文化丛书《通江民间歌谣校补图注》编纂出版。</w:t>
      </w:r>
    </w:p>
    <w:p w14:paraId="0FDD0AF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14:paraId="634C120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新开发24件（套）文化创意产品，让抽象的文化具体化，激活了文化，又增加了经济效益，其中文创产品竹编《国色天香》在“2020四川特色旅游商品评选活动”获得铜奖；开展文化企业、文化骨干人才培训，增强企业文化内涵，提升企业服务社会能力；制作发行通江题材电影、发行本土文化丛书，让更多人知道通江、了解通江，提高通江文化影响力。</w:t>
      </w:r>
    </w:p>
    <w:p w14:paraId="0B8144A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w:t>
      </w:r>
    </w:p>
    <w:p w14:paraId="6454774D">
      <w:pPr>
        <w:spacing w:line="58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截至</w:t>
      </w:r>
      <w:r>
        <w:rPr>
          <w:rFonts w:hint="eastAsia" w:ascii="仿宋_GB2312" w:hAnsi="仿宋_GB2312" w:eastAsia="仿宋_GB2312" w:cs="仿宋_GB2312"/>
          <w:b w:val="0"/>
          <w:bCs w:val="0"/>
          <w:sz w:val="32"/>
          <w:szCs w:val="32"/>
        </w:rPr>
        <w:t>2020年底，各项任务按照预定目标圆满完成。</w:t>
      </w:r>
    </w:p>
    <w:p w14:paraId="02854809">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四、项目效益情况</w:t>
      </w:r>
    </w:p>
    <w:p w14:paraId="4329D24E">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实施的社会效益分析。开发文化创意产品，让抽象的文化具体化，激活了文化，又增加了经济效益；开展文化企业、文化骨干人才培训，增强企业文化内涵，提升企业服务社会能力；制作发行通江题材电影、发行本土文化丛书，让更多人知道通江、了解通江，提高通江文化影响力。</w:t>
      </w:r>
    </w:p>
    <w:p w14:paraId="6C0A8637">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（2）运行保障效果。</w:t>
      </w:r>
    </w:p>
    <w:p w14:paraId="09E5B77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在县委、县政府的坚强领导下，我部坚持以习近平新时代中国特色社会主义思想为指导，充分发挥财政资金使用效率，由于财务制度健全，会计核算规范，各项资金及时到位后，中心工作及项目工作进展顺利，取得较好成效，各项计划和任务的顺利完成，使得各项工作再上新台阶。</w:t>
      </w:r>
    </w:p>
    <w:p w14:paraId="6A6F37F3">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五、问题及建议</w:t>
      </w:r>
    </w:p>
    <w:p w14:paraId="617EEF2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14:paraId="50231723">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一是乡镇文化阵地使用率不高；二是文化人才尤其是文化管理人才缺乏；三是由于资金缺乏，文化产业项目难以市场化。</w:t>
      </w:r>
    </w:p>
    <w:p w14:paraId="66431093">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（二）相关建议</w:t>
      </w:r>
    </w:p>
    <w:p w14:paraId="72B11D23">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一是加大对文化产业项目的财政支持；二是对预算绩效管理业务进行培训指导，提高预算绩效管理水平。</w:t>
      </w:r>
    </w:p>
    <w:p w14:paraId="0303F136">
      <w:pPr>
        <w:spacing w:line="580" w:lineRule="exact"/>
        <w:ind w:firstLine="640"/>
        <w:rPr>
          <w:rFonts w:ascii="仿宋_GB2312" w:hAnsi="仿宋_GB2312" w:eastAsia="仿宋_GB2312" w:cs="仿宋_GB2312"/>
          <w:sz w:val="32"/>
          <w:szCs w:val="32"/>
        </w:rPr>
      </w:pPr>
    </w:p>
    <w:p w14:paraId="2C98C8BB">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社会主义核心价值观建设及理论工作</w:t>
      </w:r>
    </w:p>
    <w:p w14:paraId="51BC1103">
      <w:pPr>
        <w:spacing w:line="58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绩效自评报告</w:t>
      </w:r>
    </w:p>
    <w:p w14:paraId="607A882E">
      <w:pPr>
        <w:spacing w:line="580" w:lineRule="exact"/>
        <w:ind w:firstLine="640"/>
        <w:rPr>
          <w:rFonts w:ascii="仿宋_GB2312" w:hAnsi="仿宋_GB2312" w:eastAsia="仿宋_GB2312" w:cs="仿宋_GB2312"/>
          <w:sz w:val="32"/>
          <w:szCs w:val="32"/>
        </w:rPr>
      </w:pPr>
    </w:p>
    <w:p w14:paraId="0D1D5C1E">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14:paraId="27688ECB">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完成年度理论学习中心组学习任务，深入培育和践行社会主义核心价值观，选树一批有影响力的先进典型，扎实开展基层理论宣讲，开展意识形态工作专题学习培训。</w:t>
      </w:r>
    </w:p>
    <w:p w14:paraId="530B14B5">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二、资金使用情况</w:t>
      </w:r>
    </w:p>
    <w:p w14:paraId="16A8495F">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w:t>
      </w:r>
    </w:p>
    <w:p w14:paraId="786A8614">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评价时点实际支出资金67.5万元，资金用于开展县委理论学习中心组学习、基层理论宣讲、社会主义核心价值观宣传培育、意识形态工作学习培训等。</w:t>
      </w:r>
    </w:p>
    <w:p w14:paraId="50AB51F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w:t>
      </w:r>
    </w:p>
    <w:p w14:paraId="73AAFE2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由具体负责此项工作的理论股、文明办发起，财务室审核，分管领导及主要领导审批通过之后执行，支付过程合规合法，支付资金与预算相符。</w:t>
      </w:r>
    </w:p>
    <w:p w14:paraId="4DFB284B">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三、目标完成情况</w:t>
      </w:r>
    </w:p>
    <w:p w14:paraId="3950EA9A">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w:t>
      </w:r>
    </w:p>
    <w:p w14:paraId="1BE9F0C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2020年开展县委理论学习中心组学习6次，聘请专家2人次，完成全年既定目标。</w:t>
      </w:r>
    </w:p>
    <w:p w14:paraId="09DDC95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14:paraId="2AFB5CE7">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全年在县委的正确领导下，高质量完成县委理论</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中心组学习6次，取得学习人员的一致好评。</w:t>
      </w:r>
    </w:p>
    <w:p w14:paraId="39E0020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w:t>
      </w:r>
    </w:p>
    <w:p w14:paraId="2186ED22">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深入开展社会主义核心价值观宣传教育活动，表彰“身边好人”12人次，开展道德模范、“四讲四赛”“我们的节日”宣传宣讲活动18场次，进行意识形态工作专题培训1次，目标完成率100%。</w:t>
      </w:r>
    </w:p>
    <w:p w14:paraId="4BC33B16">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四、项目效益情况</w:t>
      </w:r>
    </w:p>
    <w:p w14:paraId="4EA8A966">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进一步提升了全县党员领导干部的思想政治素质，营造创先争优、向上向善的良好社会氛围，进一步提升全县意识形态工作水平。</w:t>
      </w:r>
    </w:p>
    <w:p w14:paraId="76D6E662">
      <w:pPr>
        <w:spacing w:line="58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五、问题及建议</w:t>
      </w:r>
    </w:p>
    <w:p w14:paraId="4A5EA96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14:paraId="28C2F90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社会主义核心价值观的宣传是个长期的系统工程，不是一朝一日就有效果的，需要长期坚持；县委中心组学习的知识量浅、窄，由于经费少，不能聘请国内知名专家来为中心组讲课。</w:t>
      </w:r>
    </w:p>
    <w:p w14:paraId="247CBDB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（二）相关建议</w:t>
      </w:r>
    </w:p>
    <w:p w14:paraId="19823B22">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根据社会主义核心价值观的宣传，制定一个全县的长期的宣传方案，根据方案逐年实施。</w:t>
      </w:r>
    </w:p>
    <w:p w14:paraId="2B7798AE">
      <w:pPr>
        <w:spacing w:line="580" w:lineRule="exact"/>
        <w:ind w:firstLine="640"/>
        <w:rPr>
          <w:rFonts w:ascii="仿宋_GB2312" w:hAnsi="仿宋_GB2312" w:eastAsia="仿宋_GB2312" w:cs="仿宋_GB2312"/>
          <w:sz w:val="32"/>
          <w:szCs w:val="32"/>
        </w:rPr>
      </w:pPr>
    </w:p>
    <w:p w14:paraId="73AE1735">
      <w:pPr>
        <w:widowControl/>
        <w:jc w:val="left"/>
        <w:rPr>
          <w:rStyle w:val="20"/>
          <w:rFonts w:ascii="黑体" w:hAnsi="黑体" w:eastAsia="黑体"/>
          <w:b w:val="0"/>
        </w:rPr>
      </w:pPr>
    </w:p>
    <w:bookmarkEnd w:id="244"/>
    <w:p w14:paraId="28A0F928">
      <w:pPr>
        <w:pStyle w:val="3"/>
        <w:rPr>
          <w:rFonts w:ascii="仿宋" w:hAnsi="仿宋" w:eastAsia="仿宋"/>
          <w:color w:val="000000"/>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2C4A6">
    <w:pPr>
      <w:pStyle w:val="9"/>
      <w:jc w:val="center"/>
    </w:pPr>
    <w:r>
      <w:fldChar w:fldCharType="begin"/>
    </w:r>
    <w:r>
      <w:instrText xml:space="preserve">PAGE   \* MERGEFORMAT</w:instrText>
    </w:r>
    <w:r>
      <w:fldChar w:fldCharType="separate"/>
    </w:r>
    <w:r>
      <w:rPr>
        <w:lang w:val="zh-CN"/>
      </w:rPr>
      <w:t>3</w:t>
    </w:r>
    <w:r>
      <w:fldChar w:fldCharType="end"/>
    </w:r>
  </w:p>
  <w:p w14:paraId="373FBE1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6B4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D0E12"/>
    <w:multiLevelType w:val="multilevel"/>
    <w:tmpl w:val="0C5D0E12"/>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abstractNum w:abstractNumId="1">
    <w:nsid w:val="2012179B"/>
    <w:multiLevelType w:val="multilevel"/>
    <w:tmpl w:val="2012179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306A05D9"/>
    <w:multiLevelType w:val="singleLevel"/>
    <w:tmpl w:val="306A05D9"/>
    <w:lvl w:ilvl="0" w:tentative="0">
      <w:start w:val="9"/>
      <w:numFmt w:val="chineseCounting"/>
      <w:suff w:val="nothing"/>
      <w:lvlText w:val="%1、"/>
      <w:lvlJc w:val="left"/>
      <w:rPr>
        <w:rFonts w:hint="eastAsia" w:cs="Times New Roman"/>
      </w:rPr>
    </w:lvl>
  </w:abstractNum>
  <w:abstractNum w:abstractNumId="3">
    <w:nsid w:val="33DB2971"/>
    <w:multiLevelType w:val="singleLevel"/>
    <w:tmpl w:val="33DB2971"/>
    <w:lvl w:ilvl="0" w:tentative="0">
      <w:start w:val="2"/>
      <w:numFmt w:val="decimal"/>
      <w:suff w:val="nothing"/>
      <w:lvlText w:val="（%1）"/>
      <w:lvlJc w:val="left"/>
    </w:lvl>
  </w:abstractNum>
  <w:abstractNum w:abstractNumId="4">
    <w:nsid w:val="4D0A48E3"/>
    <w:multiLevelType w:val="multilevel"/>
    <w:tmpl w:val="4D0A48E3"/>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8916255"/>
    <w:multiLevelType w:val="singleLevel"/>
    <w:tmpl w:val="68916255"/>
    <w:lvl w:ilvl="0" w:tentative="0">
      <w:start w:val="4"/>
      <w:numFmt w:val="decimal"/>
      <w:suff w:val="nothing"/>
      <w:lvlText w:val="%1、"/>
      <w:lvlJc w:val="left"/>
    </w:lvl>
  </w:abstractNum>
  <w:abstractNum w:abstractNumId="6">
    <w:nsid w:val="702B7D4C"/>
    <w:multiLevelType w:val="singleLevel"/>
    <w:tmpl w:val="702B7D4C"/>
    <w:lvl w:ilvl="0" w:tentative="0">
      <w:start w:val="3"/>
      <w:numFmt w:val="chineseCounting"/>
      <w:suff w:val="space"/>
      <w:lvlText w:val="第%1部分"/>
      <w:lvlJc w:val="left"/>
      <w:rPr>
        <w:rFonts w:hint="eastAsia" w:cs="Times New Roman"/>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8B4FE5"/>
    <w:rsid w:val="0001045B"/>
    <w:rsid w:val="00082B65"/>
    <w:rsid w:val="000F4D15"/>
    <w:rsid w:val="000F7814"/>
    <w:rsid w:val="00104679"/>
    <w:rsid w:val="001538E7"/>
    <w:rsid w:val="00182BBC"/>
    <w:rsid w:val="001A7477"/>
    <w:rsid w:val="00262F87"/>
    <w:rsid w:val="002E713C"/>
    <w:rsid w:val="00344E46"/>
    <w:rsid w:val="0038468B"/>
    <w:rsid w:val="003B6C3B"/>
    <w:rsid w:val="00512FC9"/>
    <w:rsid w:val="005637EC"/>
    <w:rsid w:val="00570092"/>
    <w:rsid w:val="005848FC"/>
    <w:rsid w:val="006C6605"/>
    <w:rsid w:val="006F29CF"/>
    <w:rsid w:val="006F384E"/>
    <w:rsid w:val="007228CA"/>
    <w:rsid w:val="00756458"/>
    <w:rsid w:val="00757F45"/>
    <w:rsid w:val="00774680"/>
    <w:rsid w:val="00794039"/>
    <w:rsid w:val="007E358D"/>
    <w:rsid w:val="008614C9"/>
    <w:rsid w:val="008B4FE5"/>
    <w:rsid w:val="008D0B7A"/>
    <w:rsid w:val="008D5996"/>
    <w:rsid w:val="00985B3A"/>
    <w:rsid w:val="009B3DB4"/>
    <w:rsid w:val="00A8744F"/>
    <w:rsid w:val="00AE0174"/>
    <w:rsid w:val="00AF55A5"/>
    <w:rsid w:val="00AF59A4"/>
    <w:rsid w:val="00B118CF"/>
    <w:rsid w:val="00B20B6E"/>
    <w:rsid w:val="00C33E57"/>
    <w:rsid w:val="00C54700"/>
    <w:rsid w:val="00CD4830"/>
    <w:rsid w:val="00DD6606"/>
    <w:rsid w:val="00DF08D9"/>
    <w:rsid w:val="00E219BF"/>
    <w:rsid w:val="00E72C23"/>
    <w:rsid w:val="00E83EF1"/>
    <w:rsid w:val="00E91472"/>
    <w:rsid w:val="00EC18FD"/>
    <w:rsid w:val="00ED7ADB"/>
    <w:rsid w:val="00F0715A"/>
    <w:rsid w:val="00F5308B"/>
    <w:rsid w:val="00F5481E"/>
    <w:rsid w:val="04433D1C"/>
    <w:rsid w:val="0AAC0964"/>
    <w:rsid w:val="0AF93ED5"/>
    <w:rsid w:val="12274A70"/>
    <w:rsid w:val="16846877"/>
    <w:rsid w:val="1B974412"/>
    <w:rsid w:val="1CBC69EE"/>
    <w:rsid w:val="2CD15707"/>
    <w:rsid w:val="37661B1C"/>
    <w:rsid w:val="3E1D29EA"/>
    <w:rsid w:val="3E390770"/>
    <w:rsid w:val="4CEA2ED6"/>
    <w:rsid w:val="663817AA"/>
    <w:rsid w:val="6DC32CD4"/>
    <w:rsid w:val="723C5B74"/>
    <w:rsid w:val="75B0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qFormat/>
    <w:uiPriority w:val="99"/>
    <w:pPr>
      <w:spacing w:beforeLines="30"/>
    </w:pPr>
    <w:rPr>
      <w:rFonts w:ascii="仿宋_GB2312" w:eastAsia="仿宋_GB2312"/>
      <w:kern w:val="0"/>
      <w:sz w:val="24"/>
      <w:szCs w:val="20"/>
    </w:rPr>
  </w:style>
  <w:style w:type="paragraph" w:styleId="7">
    <w:name w:val="toc 3"/>
    <w:basedOn w:val="1"/>
    <w:next w:val="1"/>
    <w:unhideWhenUsed/>
    <w:qFormat/>
    <w:uiPriority w:val="39"/>
    <w:pPr>
      <w:ind w:left="840" w:leftChars="400"/>
    </w:pPr>
  </w:style>
  <w:style w:type="paragraph" w:styleId="8">
    <w:name w:val="Balloon Text"/>
    <w:basedOn w:val="1"/>
    <w:unhideWhenUsed/>
    <w:qFormat/>
    <w:uiPriority w:val="99"/>
    <w:rPr>
      <w:sz w:val="18"/>
      <w:szCs w:val="18"/>
    </w:rPr>
  </w:style>
  <w:style w:type="paragraph" w:styleId="9">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rPr>
      <w:rFonts w:ascii="Calibri" w:hAnsi="Calibri" w:cs="宋体"/>
      <w:sz w:val="24"/>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qFormat/>
    <w:uiPriority w:val="99"/>
    <w:rPr>
      <w:rFonts w:cs="Times New Roman"/>
      <w:b/>
    </w:rPr>
  </w:style>
  <w:style w:type="character" w:styleId="18">
    <w:name w:val="Hyperlink"/>
    <w:unhideWhenUsed/>
    <w:qFormat/>
    <w:uiPriority w:val="99"/>
    <w:rPr>
      <w:rFonts w:cs="Times New Roman"/>
      <w:color w:val="0000FF"/>
      <w:u w:val="single"/>
    </w:rPr>
  </w:style>
  <w:style w:type="character" w:styleId="19">
    <w:name w:val="annotation reference"/>
    <w:basedOn w:val="16"/>
    <w:semiHidden/>
    <w:unhideWhenUsed/>
    <w:qFormat/>
    <w:uiPriority w:val="99"/>
    <w:rPr>
      <w:sz w:val="21"/>
      <w:szCs w:val="21"/>
    </w:rPr>
  </w:style>
  <w:style w:type="character" w:customStyle="1" w:styleId="20">
    <w:name w:val="标题 1 字符"/>
    <w:link w:val="2"/>
    <w:qFormat/>
    <w:locked/>
    <w:uiPriority w:val="9"/>
    <w:rPr>
      <w:rFonts w:ascii="Times New Roman" w:hAnsi="Times New Roman" w:cs="Times New Roman"/>
      <w:b/>
      <w:bCs/>
      <w:kern w:val="44"/>
      <w:sz w:val="44"/>
      <w:szCs w:val="44"/>
    </w:rPr>
  </w:style>
  <w:style w:type="character" w:customStyle="1" w:styleId="21">
    <w:name w:val="标题 2 字符"/>
    <w:link w:val="3"/>
    <w:qFormat/>
    <w:locked/>
    <w:uiPriority w:val="9"/>
    <w:rPr>
      <w:rFonts w:ascii="Cambria" w:hAnsi="Cambria" w:eastAsia="宋体" w:cs="Times New Roman"/>
      <w:b/>
      <w:bCs/>
      <w:kern w:val="2"/>
      <w:sz w:val="32"/>
      <w:szCs w:val="32"/>
    </w:rPr>
  </w:style>
  <w:style w:type="character" w:customStyle="1" w:styleId="22">
    <w:name w:val="标题 3 字符"/>
    <w:link w:val="4"/>
    <w:qFormat/>
    <w:locked/>
    <w:uiPriority w:val="9"/>
    <w:rPr>
      <w:rFonts w:ascii="Times New Roman" w:hAnsi="Times New Roman" w:cs="Times New Roman"/>
      <w:b/>
      <w:bCs/>
      <w:kern w:val="2"/>
      <w:sz w:val="32"/>
      <w:szCs w:val="32"/>
    </w:rPr>
  </w:style>
  <w:style w:type="character" w:customStyle="1" w:styleId="23">
    <w:name w:val="正文文本 字符"/>
    <w:qFormat/>
    <w:locked/>
    <w:uiPriority w:val="99"/>
    <w:rPr>
      <w:rFonts w:ascii="仿宋_GB2312" w:hAnsi="Times New Roman" w:eastAsia="仿宋_GB2312"/>
      <w:sz w:val="24"/>
    </w:rPr>
  </w:style>
  <w:style w:type="paragraph" w:customStyle="1" w:styleId="24">
    <w:name w:val="目录 31"/>
    <w:basedOn w:val="1"/>
    <w:next w:val="1"/>
    <w:unhideWhenUsed/>
    <w:qFormat/>
    <w:uiPriority w:val="39"/>
    <w:pPr>
      <w:tabs>
        <w:tab w:val="right" w:leader="dot" w:pos="8296"/>
      </w:tabs>
      <w:ind w:left="840" w:leftChars="400"/>
    </w:pPr>
  </w:style>
  <w:style w:type="character" w:customStyle="1" w:styleId="25">
    <w:name w:val="批注框文本 字符"/>
    <w:semiHidden/>
    <w:qFormat/>
    <w:locked/>
    <w:uiPriority w:val="99"/>
    <w:rPr>
      <w:rFonts w:ascii="Times New Roman" w:hAnsi="Times New Roman" w:cs="Times New Roman"/>
      <w:kern w:val="2"/>
      <w:sz w:val="18"/>
      <w:szCs w:val="18"/>
    </w:rPr>
  </w:style>
  <w:style w:type="character" w:customStyle="1" w:styleId="26">
    <w:name w:val="页脚 字符"/>
    <w:qFormat/>
    <w:locked/>
    <w:uiPriority w:val="99"/>
    <w:rPr>
      <w:sz w:val="18"/>
    </w:rPr>
  </w:style>
  <w:style w:type="character" w:customStyle="1" w:styleId="27">
    <w:name w:val="页眉 字符"/>
    <w:semiHidden/>
    <w:qFormat/>
    <w:locked/>
    <w:uiPriority w:val="99"/>
    <w:rPr>
      <w:sz w:val="18"/>
    </w:rPr>
  </w:style>
  <w:style w:type="paragraph" w:customStyle="1" w:styleId="28">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9">
    <w:name w:val="目录 21"/>
    <w:basedOn w:val="1"/>
    <w:next w:val="1"/>
    <w:unhideWhenUsed/>
    <w:qFormat/>
    <w:uiPriority w:val="39"/>
    <w:pPr>
      <w:tabs>
        <w:tab w:val="right" w:leader="dot" w:pos="8296"/>
      </w:tabs>
      <w:ind w:left="420" w:leftChars="200"/>
    </w:pPr>
  </w:style>
  <w:style w:type="character" w:customStyle="1" w:styleId="30">
    <w:name w:val="Body Text Char"/>
    <w:semiHidden/>
    <w:qFormat/>
    <w:uiPriority w:val="99"/>
    <w:rPr>
      <w:rFonts w:ascii="Times New Roman" w:hAnsi="Times New Roman" w:cs="Times New Roman"/>
      <w:sz w:val="24"/>
      <w:szCs w:val="24"/>
    </w:rPr>
  </w:style>
  <w:style w:type="character" w:customStyle="1" w:styleId="31">
    <w:name w:val="Footer Char"/>
    <w:semiHidden/>
    <w:qFormat/>
    <w:uiPriority w:val="99"/>
    <w:rPr>
      <w:rFonts w:ascii="Times New Roman" w:hAnsi="Times New Roman" w:cs="Times New Roman"/>
      <w:sz w:val="18"/>
      <w:szCs w:val="18"/>
    </w:rPr>
  </w:style>
  <w:style w:type="character" w:customStyle="1" w:styleId="32">
    <w:name w:val="Header Char"/>
    <w:semiHidden/>
    <w:qFormat/>
    <w:uiPriority w:val="99"/>
    <w:rPr>
      <w:rFonts w:ascii="Times New Roman" w:hAnsi="Times New Roman" w:cs="Times New Roman"/>
      <w:sz w:val="18"/>
      <w:szCs w:val="18"/>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4">
    <w:name w:val="List Paragraph"/>
    <w:basedOn w:val="1"/>
    <w:qFormat/>
    <w:uiPriority w:val="34"/>
    <w:pPr>
      <w:ind w:firstLine="420" w:firstLineChars="200"/>
    </w:pPr>
  </w:style>
  <w:style w:type="paragraph" w:customStyle="1" w:styleId="35">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6">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WPSOffice手动目录 1"/>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51</Pages>
  <Words>9705</Words>
  <Characters>10837</Characters>
  <Lines>176</Lines>
  <Paragraphs>49</Paragraphs>
  <TotalTime>10</TotalTime>
  <ScaleCrop>false</ScaleCrop>
  <LinksUpToDate>false</LinksUpToDate>
  <CharactersWithSpaces>10920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lenov</cp:lastModifiedBy>
  <cp:lastPrinted>2021-07-29T03:56:00Z</cp:lastPrinted>
  <dcterms:modified xsi:type="dcterms:W3CDTF">2024-12-23T08:39:03Z</dcterms:modified>
  <dc:title>四川省***</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4BE41DBBCFBC422EA476869CD164D109</vt:lpwstr>
  </property>
</Properties>
</file>