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96475"/>
      <w:bookmarkStart w:id="4" w:name="_Toc15377193"/>
      <w:bookmarkStart w:id="5" w:name="_Toc1537742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47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通江县民胜镇</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7"/>
      </w:pPr>
      <w:r>
        <w:rPr>
          <w:rFonts w:hint="eastAsia"/>
        </w:rPr>
        <w:t>公开时间：</w:t>
      </w:r>
      <w:r>
        <w:t>2021</w:t>
      </w:r>
      <w:r>
        <w:rPr>
          <w:rFonts w:hint="eastAsia"/>
        </w:rPr>
        <w:t>年</w:t>
      </w:r>
      <w:r>
        <w:rPr>
          <w:rFonts w:hint="eastAsia"/>
          <w:lang w:val="en-US" w:eastAsia="zh-CN"/>
        </w:rPr>
        <w:t>10</w:t>
      </w:r>
      <w:r>
        <w:rPr>
          <w:rFonts w:hint="eastAsia"/>
        </w:rPr>
        <w:t xml:space="preserve"> 月</w:t>
      </w:r>
      <w:r>
        <w:rPr>
          <w:rFonts w:hint="eastAsia"/>
          <w:lang w:val="en-US" w:eastAsia="zh-CN"/>
        </w:rPr>
        <w:t>12</w:t>
      </w:r>
      <w:r>
        <w:rPr>
          <w:rFonts w:hint="eastAsia"/>
        </w:rPr>
        <w:t>日</w:t>
      </w:r>
    </w:p>
    <w:p/>
    <w:p>
      <w:pPr>
        <w:pStyle w:val="7"/>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szCs w:val="24"/>
        </w:rPr>
        <w:t>第一部分 部门概况</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一、基本职能及主要工作</w:t>
      </w:r>
      <w:r>
        <w:rPr>
          <w:rFonts w:hint="eastAsia" w:ascii="仿宋" w:hAnsi="仿宋" w:eastAsia="仿宋" w:cs="仿宋"/>
          <w:sz w:val="24"/>
          <w:szCs w:val="24"/>
          <w:lang w:val="en-US" w:eastAsia="zh-CN"/>
        </w:rPr>
        <w:t xml:space="preserve">                                  4-5</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二、机构设置</w:t>
      </w:r>
      <w:r>
        <w:rPr>
          <w:rFonts w:hint="eastAsia" w:ascii="仿宋" w:hAnsi="仿宋" w:eastAsia="仿宋" w:cs="仿宋"/>
          <w:sz w:val="24"/>
          <w:szCs w:val="24"/>
          <w:lang w:val="en-US" w:eastAsia="zh-CN"/>
        </w:rPr>
        <w:t xml:space="preserve">                                             5</w:t>
      </w:r>
    </w:p>
    <w:p>
      <w:pPr>
        <w:pStyle w:val="7"/>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szCs w:val="24"/>
        </w:rPr>
        <w:t>第二部分度部门决算情况说明</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一、收入支出决算总体情况说明</w:t>
      </w:r>
      <w:r>
        <w:rPr>
          <w:rFonts w:hint="eastAsia" w:ascii="仿宋" w:hAnsi="仿宋" w:eastAsia="仿宋" w:cs="仿宋"/>
          <w:sz w:val="24"/>
          <w:szCs w:val="24"/>
          <w:lang w:val="en-US" w:eastAsia="zh-CN"/>
        </w:rPr>
        <w:t xml:space="preserve">                             6</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二、收入决算情况说明</w:t>
      </w:r>
      <w:r>
        <w:rPr>
          <w:rFonts w:hint="eastAsia" w:ascii="仿宋" w:hAnsi="仿宋" w:eastAsia="仿宋" w:cs="仿宋"/>
          <w:sz w:val="24"/>
          <w:szCs w:val="24"/>
          <w:lang w:val="en-US" w:eastAsia="zh-CN"/>
        </w:rPr>
        <w:t xml:space="preserve">                                     6</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三、支出决算情况说明</w:t>
      </w:r>
      <w:r>
        <w:rPr>
          <w:rFonts w:hint="eastAsia" w:ascii="仿宋" w:hAnsi="仿宋" w:eastAsia="仿宋" w:cs="仿宋"/>
          <w:sz w:val="24"/>
          <w:szCs w:val="24"/>
          <w:lang w:val="en-US" w:eastAsia="zh-CN"/>
        </w:rPr>
        <w:t xml:space="preserve">                                     7</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四、财政拨款收入支出决算总体情况说明</w:t>
      </w:r>
      <w:r>
        <w:rPr>
          <w:rFonts w:hint="eastAsia" w:ascii="仿宋" w:hAnsi="仿宋" w:eastAsia="仿宋" w:cs="仿宋"/>
          <w:sz w:val="24"/>
          <w:szCs w:val="24"/>
          <w:lang w:val="en-US" w:eastAsia="zh-CN"/>
        </w:rPr>
        <w:t xml:space="preserve">                    7-8</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五、一般公共预算财政拨款支出决算情况说明</w:t>
      </w:r>
      <w:r>
        <w:rPr>
          <w:rFonts w:hint="eastAsia" w:ascii="仿宋" w:hAnsi="仿宋" w:eastAsia="仿宋" w:cs="仿宋"/>
          <w:sz w:val="24"/>
          <w:szCs w:val="24"/>
          <w:lang w:val="en-US" w:eastAsia="zh-CN"/>
        </w:rPr>
        <w:t xml:space="preserve">                8-12</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六、一般公共预算财政拨款基本支出决算情况说明</w:t>
      </w:r>
      <w:r>
        <w:rPr>
          <w:rFonts w:hint="eastAsia" w:ascii="仿宋" w:hAnsi="仿宋" w:eastAsia="仿宋" w:cs="仿宋"/>
          <w:sz w:val="24"/>
          <w:szCs w:val="24"/>
          <w:lang w:val="en-US" w:eastAsia="zh-CN"/>
        </w:rPr>
        <w:t xml:space="preserve">            12-13</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七、“三公”经费财政拨款支出决算情况说明</w:t>
      </w:r>
      <w:r>
        <w:rPr>
          <w:rFonts w:hint="eastAsia" w:ascii="仿宋" w:hAnsi="仿宋" w:eastAsia="仿宋" w:cs="仿宋"/>
          <w:sz w:val="24"/>
          <w:szCs w:val="24"/>
          <w:lang w:val="en-US" w:eastAsia="zh-CN"/>
        </w:rPr>
        <w:t xml:space="preserve">                 13-15</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八、政府性基金预算支出决算情况说明</w:t>
      </w:r>
      <w:r>
        <w:rPr>
          <w:rFonts w:hint="eastAsia" w:ascii="仿宋" w:hAnsi="仿宋" w:eastAsia="仿宋" w:cs="仿宋"/>
          <w:sz w:val="24"/>
          <w:szCs w:val="24"/>
          <w:lang w:val="en-US" w:eastAsia="zh-CN"/>
        </w:rPr>
        <w:t xml:space="preserve">                       15</w:t>
      </w:r>
    </w:p>
    <w:p>
      <w:pPr>
        <w:pStyle w:val="8"/>
        <w:adjustRightInd w:val="0"/>
        <w:snapToGrid w:val="0"/>
        <w:spacing w:line="440" w:lineRule="exact"/>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rPr>
        <w:t>九、 国有资本经营预算支出决算情况说明</w:t>
      </w:r>
      <w:r>
        <w:rPr>
          <w:rFonts w:hint="eastAsia" w:ascii="仿宋" w:hAnsi="仿宋" w:eastAsia="仿宋" w:cs="仿宋"/>
          <w:sz w:val="24"/>
          <w:szCs w:val="24"/>
          <w:lang w:val="en-US" w:eastAsia="zh-CN"/>
        </w:rPr>
        <w:t xml:space="preserve">                    15</w:t>
      </w:r>
    </w:p>
    <w:p>
      <w:pPr>
        <w:adjustRightInd w:val="0"/>
        <w:snapToGrid w:val="0"/>
        <w:spacing w:line="440" w:lineRule="exact"/>
        <w:ind w:firstLine="480" w:firstLineChars="200"/>
        <w:jc w:val="left"/>
        <w:rPr>
          <w:rFonts w:hint="eastAsia" w:ascii="仿宋" w:hAnsi="仿宋" w:eastAsia="仿宋" w:cs="仿宋"/>
          <w:sz w:val="24"/>
          <w:szCs w:val="24"/>
          <w:lang w:val="en-US" w:eastAsia="zh-CN"/>
        </w:rPr>
      </w:pPr>
      <w:r>
        <w:rPr>
          <w:rStyle w:val="13"/>
          <w:rFonts w:hint="eastAsia" w:ascii="仿宋" w:hAnsi="仿宋" w:eastAsia="仿宋" w:cs="仿宋"/>
          <w:color w:val="000000"/>
          <w:sz w:val="24"/>
          <w:szCs w:val="24"/>
          <w:u w:val="none"/>
        </w:rPr>
        <w:t>十、</w:t>
      </w:r>
      <w:r>
        <w:rPr>
          <w:rFonts w:hint="eastAsia" w:ascii="仿宋" w:hAnsi="仿宋" w:eastAsia="仿宋" w:cs="仿宋"/>
          <w:sz w:val="24"/>
          <w:szCs w:val="24"/>
        </w:rPr>
        <w:t>其他重要事项的情况说明</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15-25</w:t>
      </w:r>
    </w:p>
    <w:p>
      <w:pPr>
        <w:pStyle w:val="7"/>
        <w:adjustRightInd w:val="0"/>
        <w:snapToGrid w:val="0"/>
        <w:spacing w:before="0"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第三部分 名词解释</w:t>
      </w:r>
      <w:r>
        <w:rPr>
          <w:rFonts w:hint="eastAsia" w:ascii="仿宋" w:hAnsi="仿宋" w:eastAsia="仿宋" w:cs="仿宋"/>
          <w:sz w:val="24"/>
          <w:szCs w:val="24"/>
          <w:lang w:val="en-US" w:eastAsia="zh-CN"/>
        </w:rPr>
        <w:t xml:space="preserve">                                          </w:t>
      </w:r>
      <w:r>
        <w:rPr>
          <w:rFonts w:hint="eastAsia" w:cs="仿宋"/>
          <w:sz w:val="24"/>
          <w:szCs w:val="24"/>
          <w:lang w:val="en-US" w:eastAsia="zh-CN"/>
        </w:rPr>
        <w:t xml:space="preserve"> </w:t>
      </w:r>
      <w:r>
        <w:rPr>
          <w:rFonts w:hint="eastAsia" w:ascii="仿宋" w:hAnsi="仿宋" w:eastAsia="仿宋" w:cs="仿宋"/>
          <w:sz w:val="24"/>
          <w:szCs w:val="24"/>
          <w:lang w:val="en-US" w:eastAsia="zh-CN"/>
        </w:rPr>
        <w:t>26-33</w:t>
      </w:r>
    </w:p>
    <w:p>
      <w:pPr>
        <w:pStyle w:val="7"/>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szCs w:val="24"/>
        </w:rPr>
        <w:t>第四部分 附件</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附件1</w:t>
      </w:r>
      <w:r>
        <w:rPr>
          <w:rFonts w:hint="eastAsia" w:ascii="仿宋" w:hAnsi="仿宋" w:eastAsia="仿宋" w:cs="仿宋"/>
          <w:sz w:val="24"/>
          <w:szCs w:val="24"/>
          <w:lang w:val="en-US" w:eastAsia="zh-CN"/>
        </w:rPr>
        <w:t xml:space="preserve">                                                   34-39</w:t>
      </w:r>
    </w:p>
    <w:p>
      <w:pPr>
        <w:pStyle w:val="8"/>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附件2</w:t>
      </w:r>
      <w:r>
        <w:rPr>
          <w:rFonts w:hint="eastAsia" w:ascii="仿宋" w:hAnsi="仿宋" w:eastAsia="仿宋" w:cs="仿宋"/>
          <w:sz w:val="24"/>
          <w:szCs w:val="24"/>
          <w:lang w:val="en-US" w:eastAsia="zh-CN"/>
        </w:rPr>
        <w:t xml:space="preserve">                                                   40-48</w:t>
      </w:r>
    </w:p>
    <w:p>
      <w:pPr>
        <w:pStyle w:val="7"/>
        <w:adjustRightInd w:val="0"/>
        <w:snapToGrid w:val="0"/>
        <w:spacing w:before="0"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rPr>
        <w:t>第五部分 附表</w:t>
      </w:r>
      <w:r>
        <w:rPr>
          <w:rFonts w:hint="eastAsia" w:cs="仿宋"/>
          <w:sz w:val="24"/>
          <w:szCs w:val="24"/>
          <w:lang w:val="en-US" w:eastAsia="zh-CN"/>
        </w:rPr>
        <w:t xml:space="preserve">                                                49</w:t>
      </w:r>
    </w:p>
    <w:p>
      <w:pPr>
        <w:pStyle w:val="8"/>
        <w:adjustRightInd w:val="0"/>
        <w:snapToGrid w:val="0"/>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rPr>
        <w:t>一、收入支出决算总表</w:t>
      </w:r>
      <w:r>
        <w:rPr>
          <w:rFonts w:hint="eastAsia" w:ascii="仿宋" w:hAnsi="仿宋" w:eastAsia="仿宋" w:cs="仿宋"/>
          <w:sz w:val="24"/>
          <w:szCs w:val="24"/>
          <w:lang w:val="en-US" w:eastAsia="zh-CN"/>
        </w:rPr>
        <w:t xml:space="preserve">                                      </w:t>
      </w:r>
    </w:p>
    <w:p>
      <w:pPr>
        <w:pStyle w:val="8"/>
        <w:adjustRightInd w:val="0"/>
        <w:snapToGrid w:val="0"/>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rPr>
        <w:t>二、收入决算表</w:t>
      </w:r>
      <w:r>
        <w:rPr>
          <w:rFonts w:hint="eastAsia" w:ascii="仿宋" w:hAnsi="仿宋" w:eastAsia="仿宋" w:cs="仿宋"/>
          <w:sz w:val="24"/>
          <w:szCs w:val="24"/>
          <w:lang w:val="en-US" w:eastAsia="zh-CN"/>
        </w:rPr>
        <w:t xml:space="preserve">                                          </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三、支出决算表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四、财政拨款收入支出决算总表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五、财政拨款支出决算明细表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六、一般公共预算财政拨款支出决算表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七、一般公共预算财政拨款支出决算明细表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八、一般公共预算财政拨款基本支出决算表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九、一般公共预算财政拨款项目支出决算表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十、一般公共预算财政拨款“三公”经费支出决算表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十一、政府性基金预算财政拨款收入支出决算表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十二、政府性基金预算财政拨款“三公”经费支出决算表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十三、国有资本经营预算财政拨款收入支出决算表</w:t>
      </w:r>
    </w:p>
    <w:p>
      <w:pPr>
        <w:pStyle w:val="8"/>
        <w:adjustRightInd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十四、国有资本经营预算财政拨款支出决算表</w:t>
      </w:r>
    </w:p>
    <w:p>
      <w:pPr>
        <w:widowControl/>
        <w:spacing w:line="440" w:lineRule="exact"/>
        <w:jc w:val="left"/>
        <w:rPr>
          <w:rFonts w:hint="eastAsia" w:ascii="仿宋" w:hAnsi="仿宋" w:eastAsia="仿宋" w:cs="仿宋"/>
          <w:bCs/>
          <w:kern w:val="44"/>
          <w:sz w:val="24"/>
          <w:szCs w:val="24"/>
        </w:rPr>
      </w:pPr>
      <w:bookmarkStart w:id="12" w:name="_Toc15377196"/>
      <w:bookmarkStart w:id="13" w:name="_Toc15396599"/>
      <w:r>
        <w:rPr>
          <w:rFonts w:hint="eastAsia" w:ascii="仿宋" w:hAnsi="仿宋" w:eastAsia="仿宋" w:cs="仿宋"/>
          <w:b/>
          <w:sz w:val="24"/>
          <w:szCs w:val="24"/>
        </w:rPr>
        <w:br w:type="page"/>
      </w:r>
    </w:p>
    <w:p>
      <w:pPr>
        <w:pStyle w:val="2"/>
        <w:jc w:val="center"/>
        <w:rPr>
          <w:rStyle w:val="14"/>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numPr>
          <w:ilvl w:val="0"/>
          <w:numId w:val="1"/>
        </w:numPr>
        <w:rPr>
          <w:rStyle w:val="15"/>
          <w:rFonts w:hint="eastAsia" w:ascii="黑体" w:hAnsi="黑体" w:eastAsia="黑体"/>
          <w:b w:val="0"/>
          <w:bCs w:val="0"/>
        </w:rPr>
      </w:pPr>
      <w:bookmarkStart w:id="14" w:name="_Toc15377197"/>
      <w:bookmarkStart w:id="15" w:name="_Toc15396600"/>
      <w:r>
        <w:rPr>
          <w:rFonts w:hint="eastAsia" w:ascii="黑体" w:hAnsi="黑体" w:eastAsia="黑体"/>
          <w:b w:val="0"/>
          <w:color w:val="000000"/>
        </w:rPr>
        <w:t>基</w:t>
      </w:r>
      <w:r>
        <w:rPr>
          <w:rStyle w:val="15"/>
          <w:rFonts w:hint="eastAsia" w:ascii="黑体" w:hAnsi="黑体" w:eastAsia="黑体"/>
          <w:b w:val="0"/>
          <w:bCs w:val="0"/>
        </w:rPr>
        <w:t>本职能及主要工作</w:t>
      </w:r>
      <w:bookmarkEnd w:id="14"/>
      <w:bookmarkEnd w:id="15"/>
      <w:bookmarkStart w:id="16" w:name="_Toc15377198"/>
      <w:bookmarkStart w:id="17" w:name="_Toc15378445"/>
    </w:p>
    <w:p>
      <w:pPr>
        <w:pStyle w:val="3"/>
        <w:numPr>
          <w:ilvl w:val="0"/>
          <w:numId w:val="0"/>
        </w:numPr>
        <w:rPr>
          <w:rFonts w:hint="eastAsia" w:ascii="仿宋" w:hAnsi="仿宋" w:eastAsia="仿宋"/>
          <w:bCs/>
          <w:color w:val="000000"/>
          <w:sz w:val="32"/>
          <w:szCs w:val="32"/>
        </w:rPr>
      </w:pPr>
      <w:r>
        <w:rPr>
          <w:rFonts w:hint="eastAsia" w:ascii="仿宋" w:hAnsi="仿宋" w:eastAsia="仿宋"/>
          <w:bCs/>
          <w:color w:val="000000"/>
          <w:sz w:val="32"/>
          <w:szCs w:val="32"/>
        </w:rPr>
        <w:t>（一）主要职能。</w:t>
      </w:r>
      <w:bookmarkEnd w:id="16"/>
      <w:bookmarkEnd w:id="17"/>
    </w:p>
    <w:p>
      <w:pPr>
        <w:ind w:firstLine="800" w:firstLineChars="250"/>
        <w:rPr>
          <w:rFonts w:ascii="仿宋_GB2312" w:hAnsi="仿宋" w:eastAsia="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、贯彻执行国家有关财政管理等方面的法律、法规和规定；拟定和执行乡镇财政发展规划及其他有关政策。</w:t>
      </w:r>
    </w:p>
    <w:p>
      <w:pPr>
        <w:ind w:firstLine="800" w:firstLineChars="250"/>
        <w:rPr>
          <w:rFonts w:ascii="仿宋_GB2312" w:hAnsi="仿宋" w:eastAsia="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、编制乡镇年度财政预算草案并组织执行；向乡镇人大报告财政决算；管理和监督乡镇各项财政收支。</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、负责对各类专项资金的监管，提高财政资金使用效率。</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、负责乡镇涉农及社会保障等专户资金的管理和核算；管理乡镇政府非税收入。</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、提</w:t>
      </w:r>
      <w:r>
        <w:rPr>
          <w:rFonts w:hint="eastAsia" w:ascii="仿宋_GB2312" w:hAnsi="仿宋" w:eastAsia="仿宋_GB2312" w:cs="仿宋_GB2312"/>
          <w:color w:val="000000"/>
          <w:sz w:val="32"/>
          <w:szCs w:val="32"/>
          <w:lang w:eastAsia="zh-CN"/>
        </w:rPr>
        <w:t>出</w:t>
      </w:r>
      <w:r>
        <w:rPr>
          <w:rFonts w:hint="eastAsia" w:ascii="仿宋_GB2312" w:hAnsi="仿宋" w:eastAsia="仿宋_GB2312" w:cs="仿宋_GB2312"/>
          <w:color w:val="000000"/>
          <w:sz w:val="32"/>
          <w:szCs w:val="32"/>
        </w:rPr>
        <w:t>加强财政管理的政策建议；负责财政、税收政策法规的宣传工作</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严格按照上级财政部门规定的工作程序开展工作，充分发挥财政资金使用效率。</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、负责本乡镇行政事业单位的国有资产监督管理工作。</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7</w:t>
      </w:r>
      <w:r>
        <w:rPr>
          <w:rFonts w:hint="eastAsia" w:ascii="仿宋_GB2312" w:hAnsi="仿宋" w:eastAsia="仿宋_GB2312" w:cs="仿宋_GB2312"/>
          <w:color w:val="000000"/>
          <w:sz w:val="32"/>
          <w:szCs w:val="32"/>
        </w:rPr>
        <w:t>、负责做好农村综合改革和社会主义新农村建设相关工作。</w:t>
      </w:r>
    </w:p>
    <w:p>
      <w:pPr>
        <w:ind w:firstLine="800" w:firstLineChars="250"/>
        <w:rPr>
          <w:rFonts w:ascii="仿宋" w:hAnsi="仿宋" w:eastAsia="仿宋"/>
          <w:color w:val="000000"/>
          <w:sz w:val="32"/>
          <w:szCs w:val="32"/>
        </w:rPr>
      </w:pPr>
      <w:r>
        <w:rPr>
          <w:rFonts w:hint="eastAsia" w:ascii="仿宋_GB2312" w:hAnsi="仿宋" w:eastAsia="仿宋_GB2312" w:cs="仿宋_GB2312"/>
          <w:color w:val="000000"/>
          <w:sz w:val="32"/>
          <w:szCs w:val="32"/>
          <w:lang w:val="en-US" w:eastAsia="zh-CN"/>
        </w:rPr>
        <w:t>8</w:t>
      </w:r>
      <w:r>
        <w:rPr>
          <w:rFonts w:hint="eastAsia" w:ascii="仿宋_GB2312" w:hAnsi="仿宋" w:eastAsia="仿宋_GB2312" w:cs="仿宋_GB2312"/>
          <w:color w:val="000000"/>
          <w:sz w:val="32"/>
          <w:szCs w:val="32"/>
        </w:rPr>
        <w:t>、承办乡镇党委、政府及上级财政部门交办的其他事项。</w:t>
      </w:r>
    </w:p>
    <w:p>
      <w:pPr>
        <w:pStyle w:val="4"/>
        <w:adjustRightInd w:val="0"/>
        <w:snapToGrid w:val="0"/>
        <w:spacing w:before="93" w:line="600" w:lineRule="exact"/>
        <w:ind w:firstLine="640" w:firstLineChars="20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8"/>
      <w:bookmarkEnd w:id="19"/>
    </w:p>
    <w:p>
      <w:pPr>
        <w:ind w:firstLine="800" w:firstLineChars="25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2020年民胜镇全力打造方山3A景区，大力推动全镇农业经济发展，改善农业、养殖业发展单一的情况，积极开展扶贫工作，完善本辖区基础设施建设，提升辖区居民的生活幸福指数。</w:t>
      </w:r>
    </w:p>
    <w:p>
      <w:pPr>
        <w:pStyle w:val="3"/>
        <w:ind w:firstLine="640" w:firstLineChars="200"/>
        <w:rPr>
          <w:rStyle w:val="1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cs="仿宋"/>
          <w:sz w:val="32"/>
          <w:szCs w:val="32"/>
          <w:lang w:eastAsia="zh-CN"/>
        </w:rPr>
        <w:t>民</w:t>
      </w:r>
      <w:r>
        <w:rPr>
          <w:rFonts w:hint="eastAsia" w:ascii="仿宋" w:hAnsi="仿宋" w:eastAsia="仿宋" w:cs="仿宋"/>
          <w:sz w:val="32"/>
          <w:szCs w:val="32"/>
        </w:rPr>
        <w:t>胜镇人民政府下设人大、政府、财政、纪检、党委、文化、民政、社保、计生、农业、林业、水利、信访、交通、残联、畜牧等部门。</w:t>
      </w:r>
      <w:r>
        <w:rPr>
          <w:rFonts w:hint="eastAsia" w:ascii="仿宋" w:hAnsi="仿宋" w:eastAsia="仿宋"/>
          <w:sz w:val="32"/>
          <w:szCs w:val="32"/>
          <w:lang w:eastAsia="zh-CN"/>
        </w:rPr>
        <w:t>民胜镇人民政府</w:t>
      </w:r>
      <w:r>
        <w:rPr>
          <w:rFonts w:hint="eastAsia" w:ascii="仿宋" w:hAnsi="仿宋" w:eastAsia="仿宋"/>
          <w:sz w:val="32"/>
          <w:szCs w:val="32"/>
        </w:rPr>
        <w:t>下属二级单位</w:t>
      </w:r>
      <w:r>
        <w:rPr>
          <w:rFonts w:hint="eastAsia" w:ascii="仿宋" w:hAnsi="仿宋" w:eastAsia="仿宋"/>
          <w:sz w:val="32"/>
          <w:szCs w:val="32"/>
          <w:lang w:val="en-US" w:eastAsia="zh-CN"/>
        </w:rPr>
        <w:t>6</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6</w:t>
      </w:r>
      <w:r>
        <w:rPr>
          <w:rFonts w:hint="eastAsia" w:ascii="仿宋" w:hAnsi="仿宋" w:eastAsia="仿宋"/>
          <w:sz w:val="32"/>
          <w:szCs w:val="32"/>
        </w:rPr>
        <w:t>个。</w:t>
      </w:r>
    </w:p>
    <w:p>
      <w:pPr>
        <w:pStyle w:val="4"/>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民胜镇人民政府</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年度部门决算编制范围的二级预算单位包括：</w:t>
      </w:r>
    </w:p>
    <w:p>
      <w:pPr>
        <w:pStyle w:val="4"/>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通江县民胜镇大兴小学</w:t>
      </w:r>
    </w:p>
    <w:p>
      <w:pPr>
        <w:pStyle w:val="4"/>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通江县民胜镇大兴卫生院</w:t>
      </w:r>
    </w:p>
    <w:p>
      <w:pPr>
        <w:pStyle w:val="4"/>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通江县民胜镇长兴小学</w:t>
      </w:r>
    </w:p>
    <w:p>
      <w:pPr>
        <w:pStyle w:val="4"/>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通江县民胜镇中心小学</w:t>
      </w:r>
    </w:p>
    <w:p>
      <w:pPr>
        <w:pStyle w:val="4"/>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通江县民胜职业高级中学</w:t>
      </w:r>
    </w:p>
    <w:p>
      <w:pPr>
        <w:pStyle w:val="4"/>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通江县民胜镇中心卫生院</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ascii="黑体" w:hAnsi="黑体" w:eastAsia="黑体"/>
          <w:color w:val="000000"/>
        </w:rPr>
        <w:t xml:space="preserve"> </w:t>
      </w:r>
      <w:r>
        <w:rPr>
          <w:rStyle w:val="14"/>
          <w:rFonts w:ascii="黑体" w:hAnsi="黑体" w:eastAsia="黑体"/>
          <w:b w:val="0"/>
          <w:bCs w:val="0"/>
        </w:rPr>
        <w:t>2020</w:t>
      </w:r>
      <w:r>
        <w:rPr>
          <w:rStyle w:val="14"/>
          <w:rFonts w:hint="eastAsia" w:ascii="黑体" w:hAnsi="黑体" w:eastAsia="黑体"/>
          <w:b w:val="0"/>
          <w:bCs w:val="0"/>
        </w:rPr>
        <w:t>年度部门决算情况说明</w:t>
      </w:r>
      <w:bookmarkEnd w:id="22"/>
      <w:bookmarkEnd w:id="23"/>
    </w:p>
    <w:p/>
    <w:p>
      <w:pPr>
        <w:pStyle w:val="16"/>
        <w:numPr>
          <w:ilvl w:val="0"/>
          <w:numId w:val="3"/>
        </w:numPr>
        <w:spacing w:line="600" w:lineRule="exact"/>
        <w:ind w:firstLineChars="0"/>
        <w:outlineLvl w:val="1"/>
        <w:rPr>
          <w:rStyle w:val="1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8363.33</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2860.92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52</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是撤乡并镇，乡镇合并。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6"/>
        <w:numPr>
          <w:ilvl w:val="0"/>
          <w:numId w:val="3"/>
        </w:numPr>
        <w:spacing w:line="600" w:lineRule="exact"/>
        <w:ind w:firstLineChars="0"/>
        <w:outlineLvl w:val="1"/>
        <w:rPr>
          <w:rStyle w:val="1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8343.93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7028.94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84.24</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1115.48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13.37</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199.52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sz w:val="32"/>
          <w:szCs w:val="32"/>
          <w:lang w:eastAsia="zh-CN"/>
        </w:rPr>
        <w:drawing>
          <wp:anchor distT="0" distB="0" distL="114300" distR="114300" simplePos="0" relativeHeight="251660288" behindDoc="1" locked="0" layoutInCell="1" allowOverlap="1">
            <wp:simplePos x="0" y="0"/>
            <wp:positionH relativeFrom="column">
              <wp:posOffset>410845</wp:posOffset>
            </wp:positionH>
            <wp:positionV relativeFrom="page">
              <wp:posOffset>1452245</wp:posOffset>
            </wp:positionV>
            <wp:extent cx="3300095" cy="2038350"/>
            <wp:effectExtent l="4445" t="4445" r="10160" b="14605"/>
            <wp:wrapTight wrapText="bothSides">
              <wp:wrapPolygon>
                <wp:start x="-29" y="-47"/>
                <wp:lineTo x="-29" y="21553"/>
                <wp:lineTo x="21542" y="21553"/>
                <wp:lineTo x="21542" y="-47"/>
                <wp:lineTo x="-29" y="-4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16"/>
        <w:numPr>
          <w:ilvl w:val="0"/>
          <w:numId w:val="3"/>
        </w:numPr>
        <w:spacing w:line="600" w:lineRule="exact"/>
        <w:ind w:firstLineChars="0"/>
        <w:outlineLvl w:val="1"/>
        <w:rPr>
          <w:rStyle w:val="1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年本年支出</w:t>
      </w:r>
      <w:r>
        <w:rPr>
          <w:rFonts w:hint="eastAsia" w:ascii="仿宋" w:hAnsi="仿宋" w:eastAsia="仿宋"/>
          <w:color w:val="000000"/>
          <w:sz w:val="32"/>
          <w:szCs w:val="32"/>
          <w:lang w:val="en-US" w:eastAsia="zh-CN"/>
        </w:rPr>
        <w:t>8363.33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5977.93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71.48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2385.41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28.53</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rPr>
          <w:rFonts w:ascii="仿宋" w:hAnsi="仿宋" w:eastAsia="仿宋"/>
          <w:color w:val="000000"/>
          <w:sz w:val="32"/>
          <w:szCs w:val="32"/>
          <w:shd w:val="pct10" w:color="auto" w:fill="FFFFFF"/>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lang w:eastAsia="zh-CN"/>
        </w:rPr>
        <w:drawing>
          <wp:anchor distT="0" distB="0" distL="114300" distR="114300" simplePos="0" relativeHeight="251662336" behindDoc="1" locked="0" layoutInCell="1" allowOverlap="1">
            <wp:simplePos x="0" y="0"/>
            <wp:positionH relativeFrom="column">
              <wp:posOffset>410845</wp:posOffset>
            </wp:positionH>
            <wp:positionV relativeFrom="page">
              <wp:posOffset>5491480</wp:posOffset>
            </wp:positionV>
            <wp:extent cx="3890010" cy="2190750"/>
            <wp:effectExtent l="4445" t="5080" r="10795" b="1397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1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8363.33万，</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8363.33</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1963.81，增长30.69%,支出增加1963.81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30.69</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是乡镇合并，拨款增加。</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hint="eastAsia" w:ascii="黑体" w:hAnsi="黑体" w:eastAsia="黑体"/>
          <w:color w:val="000000"/>
          <w:sz w:val="32"/>
          <w:szCs w:val="32"/>
        </w:rPr>
      </w:pPr>
    </w:p>
    <w:p>
      <w:pPr>
        <w:spacing w:line="600" w:lineRule="exact"/>
        <w:ind w:firstLine="640"/>
        <w:rPr>
          <w:rFonts w:hint="eastAsia" w:ascii="黑体" w:hAnsi="黑体" w:eastAsia="黑体"/>
          <w:color w:val="000000"/>
          <w:sz w:val="32"/>
          <w:szCs w:val="32"/>
        </w:rPr>
      </w:pPr>
    </w:p>
    <w:p>
      <w:pPr>
        <w:spacing w:line="600" w:lineRule="exact"/>
        <w:ind w:firstLine="640"/>
        <w:rPr>
          <w:rFonts w:hint="eastAsia" w:ascii="黑体" w:hAnsi="黑体" w:eastAsia="黑体"/>
          <w:color w:val="000000"/>
          <w:sz w:val="32"/>
          <w:szCs w:val="32"/>
        </w:rPr>
      </w:pPr>
      <w:r>
        <w:rPr>
          <w:rFonts w:hint="eastAsia" w:ascii="仿宋" w:hAnsi="仿宋" w:eastAsia="仿宋"/>
          <w:b/>
          <w:color w:val="00B050"/>
          <w:sz w:val="32"/>
          <w:szCs w:val="32"/>
          <w:lang w:eastAsia="zh-CN"/>
        </w:rPr>
        <w:drawing>
          <wp:anchor distT="0" distB="0" distL="114300" distR="114300" simplePos="0" relativeHeight="251663360" behindDoc="1" locked="0" layoutInCell="1" allowOverlap="1">
            <wp:simplePos x="0" y="0"/>
            <wp:positionH relativeFrom="column">
              <wp:posOffset>591820</wp:posOffset>
            </wp:positionH>
            <wp:positionV relativeFrom="paragraph">
              <wp:posOffset>128270</wp:posOffset>
            </wp:positionV>
            <wp:extent cx="4966335" cy="3752850"/>
            <wp:effectExtent l="4445" t="4445" r="20320" b="14605"/>
            <wp:wrapThrough wrapText="bothSides">
              <wp:wrapPolygon>
                <wp:start x="-19" y="-26"/>
                <wp:lineTo x="-19" y="21574"/>
                <wp:lineTo x="21523" y="21574"/>
                <wp:lineTo x="21523" y="-26"/>
                <wp:lineTo x="-19" y="-26"/>
              </wp:wrapPolygon>
            </wp:wrapThrough>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hint="eastAsia" w:ascii="黑体" w:hAnsi="黑体" w:eastAsia="黑体"/>
          <w:color w:val="000000"/>
          <w:sz w:val="32"/>
          <w:szCs w:val="32"/>
        </w:rPr>
      </w:pPr>
    </w:p>
    <w:p>
      <w:pPr>
        <w:spacing w:line="600" w:lineRule="exact"/>
        <w:ind w:firstLine="640"/>
        <w:rPr>
          <w:rFonts w:hint="eastAsia" w:ascii="黑体" w:hAnsi="黑体" w:eastAsia="黑体"/>
          <w:color w:val="000000"/>
          <w:sz w:val="32"/>
          <w:szCs w:val="32"/>
        </w:rPr>
      </w:pPr>
    </w:p>
    <w:p>
      <w:pPr>
        <w:spacing w:line="600" w:lineRule="exact"/>
        <w:ind w:firstLine="640"/>
        <w:rPr>
          <w:rFonts w:hint="eastAsia" w:ascii="黑体" w:hAnsi="黑体" w:eastAsia="黑体"/>
          <w:color w:val="000000"/>
          <w:sz w:val="32"/>
          <w:szCs w:val="32"/>
        </w:rPr>
      </w:pPr>
    </w:p>
    <w:p>
      <w:pPr>
        <w:spacing w:line="600" w:lineRule="exact"/>
        <w:ind w:firstLine="640"/>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bookmarkStart w:id="32" w:name="_Toc15377209"/>
      <w:bookmarkStart w:id="33" w:name="_Toc15396607"/>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Style w:val="1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7048.34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84.24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1557.33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28.37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撤乡并镇，乡镇合并。</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506730</wp:posOffset>
            </wp:positionH>
            <wp:positionV relativeFrom="page">
              <wp:posOffset>1570355</wp:posOffset>
            </wp:positionV>
            <wp:extent cx="4441190" cy="3133090"/>
            <wp:effectExtent l="4445" t="4445" r="12065" b="571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default" w:ascii="仿宋" w:hAnsi="仿宋" w:eastAsia="仿宋"/>
          <w:b/>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7048.34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926.84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13.15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b/>
          <w:color w:val="000000"/>
          <w:sz w:val="32"/>
          <w:szCs w:val="32"/>
          <w:lang w:val="en-US" w:eastAsia="zh-CN"/>
        </w:rPr>
        <w:t>2565.48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w:t>
      </w:r>
      <w:r>
        <w:rPr>
          <w:rFonts w:hint="eastAsia" w:ascii="仿宋" w:hAnsi="仿宋" w:eastAsia="仿宋"/>
          <w:b/>
          <w:bCs/>
          <w:color w:val="000000"/>
          <w:sz w:val="32"/>
          <w:szCs w:val="32"/>
          <w:lang w:val="en-US" w:eastAsia="zh-CN"/>
        </w:rPr>
        <w:t>14</w:t>
      </w:r>
      <w:r>
        <w:rPr>
          <w:rFonts w:hint="eastAsia" w:ascii="仿宋" w:hAnsi="仿宋" w:eastAsia="仿宋"/>
          <w:b/>
          <w:bCs/>
          <w:color w:val="000000"/>
          <w:sz w:val="32"/>
          <w:szCs w:val="32"/>
        </w:rPr>
        <w:t>万元，占</w:t>
      </w:r>
      <w:r>
        <w:rPr>
          <w:rFonts w:hint="eastAsia" w:ascii="仿宋" w:hAnsi="仿宋" w:eastAsia="仿宋"/>
          <w:b/>
          <w:bCs/>
          <w:color w:val="000000"/>
          <w:sz w:val="32"/>
          <w:szCs w:val="32"/>
          <w:lang w:val="en-US" w:eastAsia="zh-CN"/>
        </w:rPr>
        <w:t>2</w:t>
      </w:r>
      <w:r>
        <w:rPr>
          <w:rFonts w:ascii="仿宋" w:hAnsi="仿宋" w:eastAsia="仿宋"/>
          <w:b/>
          <w:bCs/>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368.73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b/>
          <w:bCs/>
          <w:color w:val="000000"/>
          <w:sz w:val="32"/>
          <w:szCs w:val="32"/>
          <w:lang w:val="en-US" w:eastAsia="zh-CN"/>
        </w:rPr>
        <w:t>777.46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11.03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农林水</w:t>
      </w:r>
      <w:r>
        <w:rPr>
          <w:rFonts w:hint="eastAsia" w:ascii="仿宋" w:hAnsi="仿宋" w:eastAsia="仿宋"/>
          <w:color w:val="000000"/>
          <w:sz w:val="32"/>
          <w:szCs w:val="32"/>
          <w:lang w:val="en-US" w:eastAsia="zh-CN"/>
        </w:rPr>
        <w:t>(类)支出2098.27万元，占29.78%；商业服务(类)支出19.80万元，占2.8%;</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252.36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3.58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其他支出</w:t>
      </w:r>
      <w:r>
        <w:rPr>
          <w:rFonts w:hint="eastAsia" w:ascii="仿宋" w:hAnsi="仿宋" w:eastAsia="仿宋"/>
          <w:color w:val="000000"/>
          <w:sz w:val="32"/>
          <w:szCs w:val="32"/>
          <w:lang w:val="en-US" w:eastAsia="zh-CN"/>
        </w:rPr>
        <w:t>25万元，占3.6%。</w:t>
      </w: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240" w:lineRule="auto"/>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4384" behindDoc="1" locked="0" layoutInCell="1" allowOverlap="1">
            <wp:simplePos x="0" y="0"/>
            <wp:positionH relativeFrom="column">
              <wp:posOffset>406400</wp:posOffset>
            </wp:positionH>
            <wp:positionV relativeFrom="paragraph">
              <wp:posOffset>76200</wp:posOffset>
            </wp:positionV>
            <wp:extent cx="4626610" cy="2816225"/>
            <wp:effectExtent l="0" t="0" r="2540" b="3175"/>
            <wp:wrapTight wrapText="bothSides">
              <wp:wrapPolygon>
                <wp:start x="0" y="0"/>
                <wp:lineTo x="0" y="21478"/>
                <wp:lineTo x="21434" y="21478"/>
                <wp:lineTo x="21523" y="21040"/>
                <wp:lineTo x="21523" y="0"/>
                <wp:lineTo x="0" y="0"/>
              </wp:wrapPolygon>
            </wp:wrapTight>
            <wp:docPr id="9" name="图片 9"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6"/>
                    <pic:cNvPicPr>
                      <a:picLocks noChangeAspect="1"/>
                    </pic:cNvPicPr>
                  </pic:nvPicPr>
                  <pic:blipFill>
                    <a:blip r:embed="rId11"/>
                    <a:stretch>
                      <a:fillRect/>
                    </a:stretch>
                  </pic:blipFill>
                  <pic:spPr>
                    <a:xfrm>
                      <a:off x="0" y="0"/>
                      <a:ext cx="4626610" cy="2816225"/>
                    </a:xfrm>
                    <a:prstGeom prst="rect">
                      <a:avLst/>
                    </a:prstGeom>
                  </pic:spPr>
                </pic:pic>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7048.34</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37"/>
      <w:bookmarkEnd w:id="38"/>
      <w:bookmarkEnd w:id="39"/>
    </w:p>
    <w:p>
      <w:pPr>
        <w:spacing w:line="600" w:lineRule="exact"/>
        <w:ind w:firstLine="630" w:firstLineChars="196"/>
        <w:rPr>
          <w:rFonts w:hint="eastAsia" w:ascii="仿宋" w:hAnsi="仿宋" w:eastAsia="仿宋" w:cs="仿宋"/>
          <w:color w:val="4E4342"/>
          <w:sz w:val="32"/>
          <w:szCs w:val="32"/>
          <w:shd w:val="clear" w:color="auto" w:fill="FFFFFF"/>
        </w:rPr>
      </w:pPr>
      <w:r>
        <w:rPr>
          <w:rStyle w:val="12"/>
          <w:rFonts w:hint="eastAsia" w:ascii="仿宋" w:hAnsi="仿宋" w:eastAsia="仿宋" w:cs="仿宋"/>
          <w:bCs/>
          <w:color w:val="000000"/>
          <w:sz w:val="32"/>
          <w:szCs w:val="32"/>
        </w:rPr>
        <w:t>1.</w:t>
      </w:r>
      <w:r>
        <w:rPr>
          <w:rStyle w:val="12"/>
          <w:rFonts w:hint="eastAsia" w:ascii="仿宋" w:hAnsi="仿宋" w:eastAsia="仿宋" w:cs="仿宋"/>
          <w:color w:val="000000"/>
          <w:sz w:val="32"/>
          <w:szCs w:val="32"/>
        </w:rPr>
        <w:t>一般公共服务支出（类）：</w:t>
      </w:r>
      <w:r>
        <w:rPr>
          <w:rStyle w:val="12"/>
          <w:rFonts w:hint="eastAsia" w:ascii="仿宋" w:hAnsi="仿宋" w:eastAsia="仿宋" w:cs="仿宋"/>
          <w:b w:val="0"/>
          <w:color w:val="000000"/>
          <w:sz w:val="32"/>
          <w:szCs w:val="32"/>
        </w:rPr>
        <w:t>①</w:t>
      </w:r>
      <w:r>
        <w:rPr>
          <w:rFonts w:hint="eastAsia" w:ascii="仿宋" w:hAnsi="仿宋" w:eastAsia="仿宋" w:cs="仿宋"/>
          <w:color w:val="4E4342"/>
          <w:sz w:val="32"/>
          <w:szCs w:val="32"/>
          <w:shd w:val="clear" w:color="auto" w:fill="FFFFFF"/>
        </w:rPr>
        <w:t>政府办公厅（室）及相关机构事务（款）行政运行（项）支出决算为</w:t>
      </w:r>
      <w:r>
        <w:rPr>
          <w:rFonts w:hint="eastAsia" w:ascii="仿宋" w:hAnsi="仿宋" w:eastAsia="仿宋" w:cs="仿宋"/>
          <w:color w:val="4E4342"/>
          <w:sz w:val="32"/>
          <w:szCs w:val="32"/>
          <w:shd w:val="clear" w:color="auto" w:fill="FFFFFF"/>
          <w:lang w:val="en-US" w:eastAsia="zh-CN"/>
        </w:rPr>
        <w:t>671.28</w:t>
      </w:r>
      <w:r>
        <w:rPr>
          <w:rFonts w:hint="eastAsia" w:ascii="仿宋" w:hAnsi="仿宋" w:eastAsia="仿宋" w:cs="仿宋"/>
          <w:color w:val="4E4342"/>
          <w:sz w:val="32"/>
          <w:szCs w:val="32"/>
          <w:shd w:val="clear" w:color="auto" w:fill="FFFFFF"/>
        </w:rPr>
        <w:t>万元，完成预算100%</w:t>
      </w:r>
      <w:r>
        <w:rPr>
          <w:rFonts w:hint="eastAsia" w:ascii="仿宋" w:hAnsi="仿宋" w:eastAsia="仿宋" w:cs="仿宋"/>
          <w:color w:val="4E4342"/>
          <w:sz w:val="32"/>
          <w:szCs w:val="32"/>
          <w:shd w:val="clear" w:color="auto" w:fill="FFFFFF"/>
          <w:lang w:eastAsia="zh-CN"/>
        </w:rPr>
        <w:t>；</w:t>
      </w:r>
      <w:r>
        <w:rPr>
          <w:rFonts w:hint="eastAsia" w:ascii="仿宋" w:hAnsi="仿宋" w:eastAsia="仿宋" w:cs="仿宋"/>
          <w:color w:val="4E4342"/>
          <w:sz w:val="32"/>
          <w:szCs w:val="32"/>
          <w:shd w:val="clear" w:color="auto" w:fill="FFFFFF"/>
        </w:rPr>
        <w:t>政府办公厅（室）及相关机构事务（款）一般行政管理事务（项）支出决算为</w:t>
      </w:r>
      <w:r>
        <w:rPr>
          <w:rFonts w:hint="eastAsia" w:ascii="仿宋" w:hAnsi="仿宋" w:eastAsia="仿宋" w:cs="仿宋"/>
          <w:color w:val="4E4342"/>
          <w:sz w:val="32"/>
          <w:szCs w:val="32"/>
          <w:shd w:val="clear" w:color="auto" w:fill="FFFFFF"/>
          <w:lang w:val="en-US" w:eastAsia="zh-CN"/>
        </w:rPr>
        <w:t>81.25</w:t>
      </w:r>
      <w:r>
        <w:rPr>
          <w:rFonts w:hint="eastAsia" w:ascii="仿宋" w:hAnsi="仿宋" w:eastAsia="仿宋" w:cs="仿宋"/>
          <w:color w:val="4E4342"/>
          <w:sz w:val="32"/>
          <w:szCs w:val="32"/>
          <w:shd w:val="clear" w:color="auto" w:fill="FFFFFF"/>
        </w:rPr>
        <w:t>万元，完成预算100%</w:t>
      </w:r>
      <w:r>
        <w:rPr>
          <w:rFonts w:hint="eastAsia" w:ascii="仿宋" w:hAnsi="仿宋" w:eastAsia="仿宋" w:cs="仿宋"/>
          <w:color w:val="4E4342"/>
          <w:sz w:val="32"/>
          <w:szCs w:val="32"/>
          <w:shd w:val="clear" w:color="auto" w:fill="FFFFFF"/>
          <w:lang w:eastAsia="zh-CN"/>
        </w:rPr>
        <w:t>；</w:t>
      </w:r>
      <w:r>
        <w:rPr>
          <w:rFonts w:hint="eastAsia" w:ascii="仿宋" w:hAnsi="仿宋" w:eastAsia="仿宋" w:cs="仿宋"/>
          <w:color w:val="4E4342"/>
          <w:sz w:val="32"/>
          <w:szCs w:val="32"/>
          <w:shd w:val="clear" w:color="auto" w:fill="FFFFFF"/>
        </w:rPr>
        <w:t>政府办公厅（室）及相关机构事务（款）</w:t>
      </w:r>
      <w:r>
        <w:rPr>
          <w:rFonts w:hint="eastAsia" w:ascii="仿宋" w:hAnsi="仿宋" w:eastAsia="仿宋" w:cs="仿宋"/>
          <w:color w:val="4E4342"/>
          <w:sz w:val="32"/>
          <w:szCs w:val="32"/>
          <w:shd w:val="clear" w:color="auto" w:fill="FFFFFF"/>
          <w:lang w:eastAsia="zh-CN"/>
        </w:rPr>
        <w:t>事业运行</w:t>
      </w:r>
      <w:r>
        <w:rPr>
          <w:rFonts w:hint="eastAsia" w:ascii="仿宋" w:hAnsi="仿宋" w:eastAsia="仿宋" w:cs="仿宋"/>
          <w:color w:val="4E4342"/>
          <w:sz w:val="32"/>
          <w:szCs w:val="32"/>
          <w:shd w:val="clear" w:color="auto" w:fill="FFFFFF"/>
        </w:rPr>
        <w:t>（项）支出决算为</w:t>
      </w:r>
      <w:r>
        <w:rPr>
          <w:rFonts w:hint="eastAsia" w:ascii="仿宋" w:hAnsi="仿宋" w:eastAsia="仿宋" w:cs="仿宋"/>
          <w:color w:val="4E4342"/>
          <w:sz w:val="32"/>
          <w:szCs w:val="32"/>
          <w:shd w:val="clear" w:color="auto" w:fill="FFFFFF"/>
          <w:lang w:val="en-US" w:eastAsia="zh-CN"/>
        </w:rPr>
        <w:t>165.31</w:t>
      </w:r>
      <w:r>
        <w:rPr>
          <w:rFonts w:hint="eastAsia" w:ascii="仿宋" w:hAnsi="仿宋" w:eastAsia="仿宋" w:cs="仿宋"/>
          <w:color w:val="4E4342"/>
          <w:sz w:val="32"/>
          <w:szCs w:val="32"/>
          <w:shd w:val="clear" w:color="auto" w:fill="FFFFFF"/>
        </w:rPr>
        <w:t>万元，完成预算100%</w:t>
      </w:r>
      <w:r>
        <w:rPr>
          <w:rFonts w:hint="eastAsia" w:ascii="仿宋" w:hAnsi="仿宋" w:eastAsia="仿宋" w:cs="仿宋"/>
          <w:color w:val="4E4342"/>
          <w:sz w:val="32"/>
          <w:szCs w:val="32"/>
          <w:shd w:val="clear" w:color="auto" w:fill="FFFFFF"/>
          <w:lang w:eastAsia="zh-CN"/>
        </w:rPr>
        <w:t>；②财政事务</w:t>
      </w:r>
      <w:r>
        <w:rPr>
          <w:rFonts w:hint="eastAsia" w:ascii="仿宋" w:hAnsi="仿宋" w:eastAsia="仿宋" w:cs="仿宋"/>
          <w:color w:val="4E4342"/>
          <w:sz w:val="32"/>
          <w:szCs w:val="32"/>
          <w:shd w:val="clear" w:color="auto" w:fill="FFFFFF"/>
          <w:lang w:val="en-US" w:eastAsia="zh-CN"/>
        </w:rPr>
        <w:t>(款)事业运行(项)</w:t>
      </w:r>
      <w:r>
        <w:rPr>
          <w:rFonts w:hint="eastAsia" w:ascii="仿宋" w:hAnsi="仿宋" w:eastAsia="仿宋" w:cs="仿宋"/>
          <w:color w:val="4E4342"/>
          <w:sz w:val="32"/>
          <w:szCs w:val="32"/>
          <w:shd w:val="clear" w:color="auto" w:fill="FFFFFF"/>
          <w:lang w:eastAsia="zh-CN"/>
        </w:rPr>
        <w:t>支出决算</w:t>
      </w:r>
      <w:r>
        <w:rPr>
          <w:rFonts w:hint="eastAsia" w:ascii="仿宋" w:hAnsi="仿宋" w:eastAsia="仿宋" w:cs="仿宋"/>
          <w:color w:val="4E4342"/>
          <w:sz w:val="32"/>
          <w:szCs w:val="32"/>
          <w:shd w:val="clear" w:color="auto" w:fill="FFFFFF"/>
          <w:lang w:val="en-US" w:eastAsia="zh-CN"/>
        </w:rPr>
        <w:t>7万元，</w:t>
      </w:r>
      <w:r>
        <w:rPr>
          <w:rFonts w:hint="eastAsia" w:ascii="仿宋" w:hAnsi="仿宋" w:eastAsia="仿宋" w:cs="仿宋"/>
          <w:color w:val="4E4342"/>
          <w:sz w:val="32"/>
          <w:szCs w:val="32"/>
          <w:shd w:val="clear" w:color="auto" w:fill="FFFFFF"/>
          <w:lang w:eastAsia="zh-CN"/>
        </w:rPr>
        <w:t>完成预算100%。③其他一般公共服务支出</w:t>
      </w:r>
      <w:r>
        <w:rPr>
          <w:rFonts w:hint="eastAsia" w:ascii="仿宋" w:hAnsi="仿宋" w:eastAsia="仿宋" w:cs="仿宋"/>
          <w:color w:val="4E4342"/>
          <w:sz w:val="32"/>
          <w:szCs w:val="32"/>
          <w:shd w:val="clear" w:color="auto" w:fill="FFFFFF"/>
          <w:lang w:val="en-US" w:eastAsia="zh-CN"/>
        </w:rPr>
        <w:t>(款)其他一般公共服务支出2</w:t>
      </w:r>
      <w:r>
        <w:rPr>
          <w:rFonts w:hint="eastAsia" w:ascii="仿宋" w:hAnsi="仿宋" w:eastAsia="仿宋" w:cs="仿宋"/>
          <w:color w:val="4E4342"/>
          <w:sz w:val="32"/>
          <w:szCs w:val="32"/>
          <w:shd w:val="clear" w:color="auto" w:fill="FFFFFF"/>
        </w:rPr>
        <w:t>万元，完成预算100%。</w:t>
      </w:r>
    </w:p>
    <w:p>
      <w:pPr>
        <w:spacing w:line="600" w:lineRule="exact"/>
        <w:ind w:firstLine="643" w:firstLineChars="200"/>
        <w:rPr>
          <w:rStyle w:val="12"/>
          <w:rFonts w:hint="eastAsia" w:ascii="仿宋" w:hAnsi="仿宋" w:eastAsia="仿宋" w:cs="仿宋"/>
          <w:b w:val="0"/>
          <w:color w:val="000000"/>
          <w:sz w:val="32"/>
          <w:szCs w:val="32"/>
          <w:lang w:val="en-US"/>
        </w:rPr>
      </w:pPr>
      <w:r>
        <w:rPr>
          <w:rStyle w:val="12"/>
          <w:rFonts w:hint="eastAsia" w:ascii="仿宋" w:hAnsi="仿宋" w:eastAsia="仿宋" w:cs="仿宋"/>
          <w:bCs/>
          <w:color w:val="000000"/>
          <w:sz w:val="32"/>
          <w:szCs w:val="32"/>
        </w:rPr>
        <w:t>2.</w:t>
      </w:r>
      <w:r>
        <w:rPr>
          <w:rStyle w:val="12"/>
          <w:rFonts w:hint="eastAsia" w:ascii="仿宋" w:hAnsi="仿宋" w:eastAsia="仿宋" w:cs="仿宋"/>
          <w:color w:val="000000"/>
          <w:sz w:val="32"/>
          <w:szCs w:val="32"/>
        </w:rPr>
        <w:t>教育支出（类）：</w:t>
      </w:r>
      <w:r>
        <w:rPr>
          <w:rStyle w:val="12"/>
          <w:rFonts w:hint="eastAsia" w:ascii="仿宋" w:hAnsi="仿宋" w:eastAsia="仿宋" w:cs="仿宋"/>
          <w:b w:val="0"/>
          <w:color w:val="000000"/>
          <w:sz w:val="32"/>
          <w:szCs w:val="32"/>
        </w:rPr>
        <w:t>①普通教育（款）学前教育（项）支出决算为</w:t>
      </w:r>
      <w:r>
        <w:rPr>
          <w:rStyle w:val="12"/>
          <w:rFonts w:hint="eastAsia" w:ascii="仿宋" w:hAnsi="仿宋" w:eastAsia="仿宋" w:cs="仿宋"/>
          <w:b w:val="0"/>
          <w:color w:val="000000"/>
          <w:sz w:val="32"/>
          <w:szCs w:val="32"/>
          <w:lang w:val="en-US" w:eastAsia="zh-CN"/>
        </w:rPr>
        <w:t>8.25</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普通教育（款）小学教育（项）支出决算为</w:t>
      </w:r>
      <w:r>
        <w:rPr>
          <w:rStyle w:val="12"/>
          <w:rFonts w:hint="eastAsia" w:ascii="仿宋" w:hAnsi="仿宋" w:eastAsia="仿宋" w:cs="仿宋"/>
          <w:b w:val="0"/>
          <w:color w:val="000000"/>
          <w:sz w:val="32"/>
          <w:szCs w:val="32"/>
          <w:lang w:val="en-US" w:eastAsia="zh-CN"/>
        </w:rPr>
        <w:t>1322.52</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普通教育（款）初中教育（项）支出决算为</w:t>
      </w:r>
      <w:r>
        <w:rPr>
          <w:rStyle w:val="12"/>
          <w:rFonts w:hint="eastAsia" w:ascii="仿宋" w:hAnsi="仿宋" w:eastAsia="仿宋" w:cs="仿宋"/>
          <w:b w:val="0"/>
          <w:color w:val="000000"/>
          <w:sz w:val="32"/>
          <w:szCs w:val="32"/>
          <w:lang w:val="en-US" w:eastAsia="zh-CN"/>
        </w:rPr>
        <w:t>851.3</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普通教育（款）其他普通教育支出（项）支出决算为</w:t>
      </w:r>
      <w:r>
        <w:rPr>
          <w:rStyle w:val="12"/>
          <w:rFonts w:hint="eastAsia" w:ascii="仿宋" w:hAnsi="仿宋" w:eastAsia="仿宋" w:cs="仿宋"/>
          <w:b w:val="0"/>
          <w:color w:val="000000"/>
          <w:sz w:val="32"/>
          <w:szCs w:val="32"/>
          <w:lang w:val="en-US" w:eastAsia="zh-CN"/>
        </w:rPr>
        <w:t>352.88</w:t>
      </w:r>
      <w:r>
        <w:rPr>
          <w:rStyle w:val="12"/>
          <w:rFonts w:hint="eastAsia" w:ascii="仿宋" w:hAnsi="仿宋" w:eastAsia="仿宋" w:cs="仿宋"/>
          <w:b w:val="0"/>
          <w:color w:val="000000"/>
          <w:sz w:val="32"/>
          <w:szCs w:val="32"/>
        </w:rPr>
        <w:t>万元，完成预算100%。②</w:t>
      </w:r>
      <w:r>
        <w:rPr>
          <w:rStyle w:val="12"/>
          <w:rFonts w:hint="eastAsia" w:ascii="仿宋" w:hAnsi="仿宋" w:eastAsia="仿宋" w:cs="仿宋"/>
          <w:b w:val="0"/>
          <w:color w:val="000000"/>
          <w:sz w:val="32"/>
          <w:szCs w:val="32"/>
          <w:lang w:eastAsia="zh-CN"/>
        </w:rPr>
        <w:t>教育费附加安排的支出</w:t>
      </w:r>
      <w:r>
        <w:rPr>
          <w:rStyle w:val="12"/>
          <w:rFonts w:hint="eastAsia" w:ascii="仿宋" w:hAnsi="仿宋" w:eastAsia="仿宋" w:cs="仿宋"/>
          <w:b w:val="0"/>
          <w:color w:val="000000"/>
          <w:sz w:val="32"/>
          <w:szCs w:val="32"/>
        </w:rPr>
        <w:t>（款）</w:t>
      </w:r>
      <w:r>
        <w:rPr>
          <w:rStyle w:val="12"/>
          <w:rFonts w:hint="eastAsia" w:ascii="仿宋" w:hAnsi="仿宋" w:eastAsia="仿宋" w:cs="仿宋"/>
          <w:b w:val="0"/>
          <w:color w:val="000000"/>
          <w:sz w:val="32"/>
          <w:szCs w:val="32"/>
          <w:lang w:eastAsia="zh-CN"/>
        </w:rPr>
        <w:t>其他教育费附加安排的支出</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20.54</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val="en-US" w:eastAsia="zh-CN"/>
        </w:rPr>
        <w:t>;其他教育支出(款)其他教育支出10万元，完成预算100%。</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lang w:val="en-US" w:eastAsia="zh-CN"/>
        </w:rPr>
        <w:t>3.</w:t>
      </w:r>
      <w:r>
        <w:rPr>
          <w:rStyle w:val="12"/>
          <w:rFonts w:hint="eastAsia" w:ascii="仿宋" w:hAnsi="仿宋" w:eastAsia="仿宋" w:cs="仿宋"/>
          <w:color w:val="000000"/>
          <w:sz w:val="32"/>
          <w:szCs w:val="32"/>
        </w:rPr>
        <w:t>文化</w:t>
      </w:r>
      <w:r>
        <w:rPr>
          <w:rStyle w:val="12"/>
          <w:rFonts w:hint="eastAsia" w:ascii="仿宋" w:hAnsi="仿宋" w:eastAsia="仿宋" w:cs="仿宋"/>
          <w:color w:val="000000"/>
          <w:sz w:val="32"/>
          <w:szCs w:val="32"/>
          <w:lang w:eastAsia="zh-CN"/>
        </w:rPr>
        <w:t>旅游</w:t>
      </w:r>
      <w:r>
        <w:rPr>
          <w:rStyle w:val="12"/>
          <w:rFonts w:hint="eastAsia" w:ascii="仿宋" w:hAnsi="仿宋" w:eastAsia="仿宋" w:cs="仿宋"/>
          <w:color w:val="000000"/>
          <w:sz w:val="32"/>
          <w:szCs w:val="32"/>
        </w:rPr>
        <w:t>体育与传媒（类）：</w:t>
      </w:r>
      <w:r>
        <w:rPr>
          <w:rStyle w:val="12"/>
          <w:rFonts w:hint="eastAsia" w:ascii="仿宋" w:hAnsi="仿宋" w:eastAsia="仿宋" w:cs="仿宋"/>
          <w:b w:val="0"/>
          <w:color w:val="000000"/>
          <w:sz w:val="32"/>
          <w:szCs w:val="32"/>
        </w:rPr>
        <w:t>①</w:t>
      </w:r>
      <w:r>
        <w:rPr>
          <w:rStyle w:val="12"/>
          <w:rFonts w:hint="eastAsia" w:ascii="仿宋" w:hAnsi="仿宋" w:eastAsia="仿宋" w:cs="仿宋"/>
          <w:b w:val="0"/>
          <w:color w:val="000000"/>
          <w:sz w:val="32"/>
          <w:szCs w:val="32"/>
          <w:lang w:eastAsia="zh-CN"/>
        </w:rPr>
        <w:t>文化和旅游</w:t>
      </w:r>
      <w:r>
        <w:rPr>
          <w:rStyle w:val="12"/>
          <w:rFonts w:hint="eastAsia" w:ascii="仿宋" w:hAnsi="仿宋" w:eastAsia="仿宋" w:cs="仿宋"/>
          <w:b w:val="0"/>
          <w:color w:val="000000"/>
          <w:sz w:val="32"/>
          <w:szCs w:val="32"/>
          <w:lang w:val="en-US" w:eastAsia="zh-CN"/>
        </w:rPr>
        <w:t>(款)其他文化和旅游(项)支出6</w:t>
      </w:r>
      <w:r>
        <w:rPr>
          <w:rStyle w:val="12"/>
          <w:rFonts w:hint="eastAsia" w:ascii="仿宋" w:hAnsi="仿宋" w:eastAsia="仿宋" w:cs="仿宋"/>
          <w:b w:val="0"/>
          <w:color w:val="000000"/>
          <w:sz w:val="32"/>
          <w:szCs w:val="32"/>
        </w:rPr>
        <w:t>万元，完成预算100%。②</w:t>
      </w:r>
      <w:r>
        <w:rPr>
          <w:rStyle w:val="12"/>
          <w:rFonts w:hint="eastAsia" w:ascii="仿宋" w:hAnsi="仿宋" w:eastAsia="仿宋" w:cs="仿宋"/>
          <w:b w:val="0"/>
          <w:color w:val="000000"/>
          <w:sz w:val="32"/>
          <w:szCs w:val="32"/>
          <w:lang w:eastAsia="zh-CN"/>
        </w:rPr>
        <w:t>其他</w:t>
      </w:r>
      <w:r>
        <w:rPr>
          <w:rStyle w:val="12"/>
          <w:rFonts w:hint="eastAsia" w:ascii="仿宋" w:hAnsi="仿宋" w:eastAsia="仿宋" w:cs="仿宋"/>
          <w:b w:val="0"/>
          <w:color w:val="000000"/>
          <w:sz w:val="32"/>
          <w:szCs w:val="32"/>
        </w:rPr>
        <w:t>文化</w:t>
      </w:r>
      <w:r>
        <w:rPr>
          <w:rStyle w:val="12"/>
          <w:rFonts w:hint="eastAsia" w:ascii="仿宋" w:hAnsi="仿宋" w:eastAsia="仿宋" w:cs="仿宋"/>
          <w:b w:val="0"/>
          <w:color w:val="000000"/>
          <w:sz w:val="32"/>
          <w:szCs w:val="32"/>
          <w:lang w:eastAsia="zh-CN"/>
        </w:rPr>
        <w:t>体育与传媒支出</w:t>
      </w:r>
      <w:r>
        <w:rPr>
          <w:rStyle w:val="12"/>
          <w:rFonts w:hint="eastAsia" w:ascii="仿宋" w:hAnsi="仿宋" w:eastAsia="仿宋" w:cs="仿宋"/>
          <w:b w:val="0"/>
          <w:color w:val="000000"/>
          <w:sz w:val="32"/>
          <w:szCs w:val="32"/>
        </w:rPr>
        <w:t>（款）其他文化</w:t>
      </w:r>
      <w:r>
        <w:rPr>
          <w:rStyle w:val="12"/>
          <w:rFonts w:hint="eastAsia" w:ascii="仿宋" w:hAnsi="仿宋" w:eastAsia="仿宋" w:cs="仿宋"/>
          <w:b w:val="0"/>
          <w:color w:val="000000"/>
          <w:sz w:val="32"/>
          <w:szCs w:val="32"/>
          <w:lang w:eastAsia="zh-CN"/>
        </w:rPr>
        <w:t>体育与传媒</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8</w:t>
      </w:r>
      <w:r>
        <w:rPr>
          <w:rStyle w:val="12"/>
          <w:rFonts w:hint="eastAsia" w:ascii="仿宋" w:hAnsi="仿宋" w:eastAsia="仿宋" w:cs="仿宋"/>
          <w:b w:val="0"/>
          <w:color w:val="000000"/>
          <w:sz w:val="32"/>
          <w:szCs w:val="32"/>
        </w:rPr>
        <w:t>万元，完成预算100%。</w:t>
      </w:r>
    </w:p>
    <w:p>
      <w:pPr>
        <w:spacing w:line="600" w:lineRule="exact"/>
        <w:ind w:firstLine="643" w:firstLineChars="200"/>
        <w:rPr>
          <w:rFonts w:hint="eastAsia" w:ascii="仿宋" w:hAnsi="仿宋" w:eastAsia="仿宋" w:cs="仿宋"/>
          <w:b/>
          <w:color w:val="000000"/>
          <w:sz w:val="32"/>
          <w:szCs w:val="32"/>
          <w:lang w:val="en-US" w:eastAsia="zh-CN"/>
        </w:rPr>
      </w:pPr>
      <w:r>
        <w:rPr>
          <w:rStyle w:val="12"/>
          <w:rFonts w:hint="eastAsia" w:ascii="仿宋" w:hAnsi="仿宋" w:eastAsia="仿宋" w:cs="仿宋"/>
          <w:bCs/>
          <w:color w:val="000000"/>
          <w:sz w:val="32"/>
          <w:szCs w:val="32"/>
          <w:lang w:val="en-US" w:eastAsia="zh-CN"/>
        </w:rPr>
        <w:t>4</w:t>
      </w:r>
      <w:r>
        <w:rPr>
          <w:rStyle w:val="12"/>
          <w:rFonts w:hint="eastAsia" w:ascii="仿宋" w:hAnsi="仿宋" w:eastAsia="仿宋" w:cs="仿宋"/>
          <w:bCs/>
          <w:color w:val="000000"/>
          <w:sz w:val="32"/>
          <w:szCs w:val="32"/>
        </w:rPr>
        <w:t>.</w:t>
      </w:r>
      <w:r>
        <w:rPr>
          <w:rStyle w:val="12"/>
          <w:rFonts w:hint="eastAsia" w:ascii="仿宋" w:hAnsi="仿宋" w:eastAsia="仿宋" w:cs="仿宋"/>
          <w:color w:val="000000"/>
          <w:sz w:val="32"/>
          <w:szCs w:val="32"/>
        </w:rPr>
        <w:t>社会保障和就业（类）：</w:t>
      </w:r>
      <w:r>
        <w:rPr>
          <w:rStyle w:val="12"/>
          <w:rFonts w:hint="eastAsia" w:ascii="仿宋" w:hAnsi="仿宋" w:eastAsia="仿宋" w:cs="仿宋"/>
          <w:b w:val="0"/>
          <w:bCs w:val="0"/>
          <w:color w:val="000000"/>
          <w:sz w:val="32"/>
          <w:szCs w:val="32"/>
          <w:lang w:eastAsia="zh-CN"/>
        </w:rPr>
        <w:t>行政</w:t>
      </w:r>
      <w:r>
        <w:rPr>
          <w:rStyle w:val="12"/>
          <w:rFonts w:hint="eastAsia" w:ascii="仿宋" w:hAnsi="仿宋" w:eastAsia="仿宋" w:cs="仿宋"/>
          <w:b w:val="0"/>
          <w:color w:val="000000"/>
          <w:sz w:val="32"/>
          <w:szCs w:val="32"/>
        </w:rPr>
        <w:t>事业单位</w:t>
      </w:r>
      <w:r>
        <w:rPr>
          <w:rStyle w:val="12"/>
          <w:rFonts w:hint="eastAsia" w:ascii="仿宋" w:hAnsi="仿宋" w:eastAsia="仿宋" w:cs="仿宋"/>
          <w:b w:val="0"/>
          <w:color w:val="000000"/>
          <w:sz w:val="32"/>
          <w:szCs w:val="32"/>
          <w:lang w:eastAsia="zh-CN"/>
        </w:rPr>
        <w:t>养老支出</w:t>
      </w:r>
      <w:r>
        <w:rPr>
          <w:rStyle w:val="12"/>
          <w:rFonts w:hint="eastAsia" w:ascii="仿宋" w:hAnsi="仿宋" w:eastAsia="仿宋" w:cs="仿宋"/>
          <w:b w:val="0"/>
          <w:color w:val="000000"/>
          <w:sz w:val="32"/>
          <w:szCs w:val="32"/>
        </w:rPr>
        <w:t>（款）机关事业单位基本养老保险缴费支出（项）支出决算为</w:t>
      </w:r>
      <w:r>
        <w:rPr>
          <w:rStyle w:val="12"/>
          <w:rFonts w:hint="eastAsia" w:ascii="仿宋" w:hAnsi="仿宋" w:eastAsia="仿宋" w:cs="仿宋"/>
          <w:b w:val="0"/>
          <w:color w:val="000000"/>
          <w:sz w:val="32"/>
          <w:szCs w:val="32"/>
          <w:lang w:val="en-US" w:eastAsia="zh-CN"/>
        </w:rPr>
        <w:t>336.50</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eastAsia="zh-CN"/>
        </w:rPr>
        <w:t>；就业补助</w:t>
      </w:r>
      <w:r>
        <w:rPr>
          <w:rStyle w:val="12"/>
          <w:rFonts w:hint="eastAsia" w:ascii="仿宋" w:hAnsi="仿宋" w:eastAsia="仿宋" w:cs="仿宋"/>
          <w:b w:val="0"/>
          <w:color w:val="000000"/>
          <w:sz w:val="32"/>
          <w:szCs w:val="32"/>
          <w:lang w:val="en-US" w:eastAsia="zh-CN"/>
        </w:rPr>
        <w:t>(款)公益性岗位补贴(类)支出决算32.23万元。</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bCs/>
          <w:color w:val="000000"/>
          <w:sz w:val="32"/>
          <w:szCs w:val="32"/>
          <w:lang w:val="en-US" w:eastAsia="zh-CN"/>
        </w:rPr>
        <w:t>5</w:t>
      </w:r>
      <w:r>
        <w:rPr>
          <w:rStyle w:val="12"/>
          <w:rFonts w:hint="eastAsia" w:ascii="仿宋" w:hAnsi="仿宋" w:eastAsia="仿宋" w:cs="仿宋"/>
          <w:bCs/>
          <w:color w:val="000000"/>
          <w:sz w:val="32"/>
          <w:szCs w:val="32"/>
        </w:rPr>
        <w:t>.</w:t>
      </w:r>
      <w:r>
        <w:rPr>
          <w:rFonts w:hint="eastAsia" w:ascii="仿宋" w:hAnsi="仿宋" w:eastAsia="仿宋" w:cs="仿宋"/>
          <w:b/>
          <w:bCs/>
          <w:color w:val="000000"/>
          <w:sz w:val="32"/>
          <w:szCs w:val="32"/>
        </w:rPr>
        <w:t>卫生健康</w:t>
      </w:r>
      <w:r>
        <w:rPr>
          <w:rStyle w:val="12"/>
          <w:rFonts w:hint="eastAsia" w:ascii="仿宋" w:hAnsi="仿宋" w:eastAsia="仿宋" w:cs="仿宋"/>
          <w:bCs/>
          <w:color w:val="000000"/>
          <w:sz w:val="32"/>
          <w:szCs w:val="32"/>
        </w:rPr>
        <w:t>（类）:</w:t>
      </w:r>
      <w:r>
        <w:rPr>
          <w:rStyle w:val="12"/>
          <w:rFonts w:hint="eastAsia" w:ascii="仿宋" w:hAnsi="仿宋" w:eastAsia="仿宋" w:cs="仿宋"/>
          <w:b w:val="0"/>
          <w:bCs w:val="0"/>
          <w:color w:val="000000"/>
          <w:sz w:val="32"/>
          <w:szCs w:val="32"/>
          <w:lang w:eastAsia="zh-CN"/>
        </w:rPr>
        <w:t>基层医疗卫生机构</w:t>
      </w:r>
      <w:r>
        <w:rPr>
          <w:rStyle w:val="12"/>
          <w:rFonts w:hint="eastAsia" w:ascii="仿宋" w:hAnsi="仿宋" w:eastAsia="仿宋" w:cs="仿宋"/>
          <w:b w:val="0"/>
          <w:bCs w:val="0"/>
          <w:color w:val="000000"/>
          <w:sz w:val="32"/>
          <w:szCs w:val="32"/>
          <w:lang w:val="en-US" w:eastAsia="zh-CN"/>
        </w:rPr>
        <w:t>(款)乡镇卫生院(项)</w:t>
      </w:r>
      <w:r>
        <w:rPr>
          <w:rStyle w:val="12"/>
          <w:rFonts w:hint="eastAsia" w:ascii="仿宋" w:hAnsi="仿宋" w:eastAsia="仿宋" w:cs="仿宋"/>
          <w:b w:val="0"/>
          <w:bCs w:val="0"/>
          <w:color w:val="000000"/>
          <w:sz w:val="32"/>
          <w:szCs w:val="32"/>
        </w:rPr>
        <w:t>支出决算为</w:t>
      </w:r>
      <w:r>
        <w:rPr>
          <w:rStyle w:val="12"/>
          <w:rFonts w:hint="eastAsia" w:ascii="仿宋" w:hAnsi="仿宋" w:eastAsia="仿宋" w:cs="仿宋"/>
          <w:b w:val="0"/>
          <w:bCs w:val="0"/>
          <w:color w:val="000000"/>
          <w:sz w:val="32"/>
          <w:szCs w:val="32"/>
          <w:lang w:val="en-US" w:eastAsia="zh-CN"/>
        </w:rPr>
        <w:t>1726.20</w:t>
      </w:r>
      <w:r>
        <w:rPr>
          <w:rStyle w:val="12"/>
          <w:rFonts w:hint="eastAsia" w:ascii="仿宋" w:hAnsi="仿宋" w:eastAsia="仿宋" w:cs="仿宋"/>
          <w:b w:val="0"/>
          <w:bCs w:val="0"/>
          <w:color w:val="000000"/>
          <w:sz w:val="32"/>
          <w:szCs w:val="32"/>
        </w:rPr>
        <w:t>万元，完成预算</w:t>
      </w:r>
      <w:r>
        <w:rPr>
          <w:rStyle w:val="12"/>
          <w:rFonts w:hint="eastAsia" w:ascii="仿宋" w:hAnsi="仿宋" w:eastAsia="仿宋" w:cs="仿宋"/>
          <w:b w:val="0"/>
          <w:bCs w:val="0"/>
          <w:color w:val="000000"/>
          <w:sz w:val="32"/>
          <w:szCs w:val="32"/>
          <w:lang w:val="en-US" w:eastAsia="zh-CN"/>
        </w:rPr>
        <w:t>100</w:t>
      </w:r>
      <w:r>
        <w:rPr>
          <w:rStyle w:val="12"/>
          <w:rFonts w:hint="eastAsia" w:ascii="仿宋" w:hAnsi="仿宋" w:eastAsia="仿宋" w:cs="仿宋"/>
          <w:b w:val="0"/>
          <w:bCs w:val="0"/>
          <w:color w:val="000000"/>
          <w:sz w:val="32"/>
          <w:szCs w:val="32"/>
        </w:rPr>
        <w:t>%</w:t>
      </w:r>
      <w:r>
        <w:rPr>
          <w:rStyle w:val="12"/>
          <w:rFonts w:hint="eastAsia" w:ascii="仿宋" w:hAnsi="仿宋" w:eastAsia="仿宋" w:cs="仿宋"/>
          <w:b w:val="0"/>
          <w:bCs w:val="0"/>
          <w:color w:val="000000"/>
          <w:sz w:val="32"/>
          <w:szCs w:val="32"/>
          <w:lang w:eastAsia="zh-CN"/>
        </w:rPr>
        <w:t>；基层医疗卫生机构</w:t>
      </w:r>
      <w:r>
        <w:rPr>
          <w:rStyle w:val="12"/>
          <w:rFonts w:hint="eastAsia" w:ascii="仿宋" w:hAnsi="仿宋" w:eastAsia="仿宋" w:cs="仿宋"/>
          <w:b w:val="0"/>
          <w:bCs w:val="0"/>
          <w:color w:val="000000"/>
          <w:sz w:val="32"/>
          <w:szCs w:val="32"/>
          <w:lang w:val="en-US" w:eastAsia="zh-CN"/>
        </w:rPr>
        <w:t>(款)其他基层医疗卫生机构(项)支出决算为57.81,完成预算100%;</w:t>
      </w:r>
      <w:r>
        <w:rPr>
          <w:rStyle w:val="12"/>
          <w:rFonts w:hint="eastAsia" w:ascii="仿宋" w:hAnsi="仿宋" w:eastAsia="仿宋" w:cs="仿宋"/>
          <w:b w:val="0"/>
          <w:color w:val="000000"/>
          <w:sz w:val="32"/>
          <w:szCs w:val="32"/>
        </w:rPr>
        <w:t>②公共卫生（款）基本公共卫生服务（项）支出决算为</w:t>
      </w:r>
      <w:r>
        <w:rPr>
          <w:rStyle w:val="12"/>
          <w:rFonts w:hint="eastAsia" w:ascii="仿宋" w:hAnsi="仿宋" w:eastAsia="仿宋" w:cs="仿宋"/>
          <w:b w:val="0"/>
          <w:color w:val="000000"/>
          <w:sz w:val="32"/>
          <w:szCs w:val="32"/>
          <w:lang w:val="en-US" w:eastAsia="zh-CN"/>
        </w:rPr>
        <w:t>120.02</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val="en-US" w:eastAsia="zh-CN"/>
        </w:rPr>
        <w:t>;</w:t>
      </w:r>
      <w:r>
        <w:rPr>
          <w:rStyle w:val="12"/>
          <w:rFonts w:hint="eastAsia" w:ascii="仿宋" w:hAnsi="仿宋" w:eastAsia="仿宋" w:cs="仿宋"/>
          <w:b w:val="0"/>
          <w:color w:val="000000"/>
          <w:sz w:val="32"/>
          <w:szCs w:val="32"/>
        </w:rPr>
        <w:t>公共卫生（款）</w:t>
      </w:r>
      <w:r>
        <w:rPr>
          <w:rStyle w:val="12"/>
          <w:rFonts w:hint="eastAsia" w:ascii="仿宋" w:hAnsi="仿宋" w:eastAsia="仿宋" w:cs="仿宋"/>
          <w:b w:val="0"/>
          <w:color w:val="000000"/>
          <w:sz w:val="32"/>
          <w:szCs w:val="32"/>
          <w:lang w:eastAsia="zh-CN"/>
        </w:rPr>
        <w:t>其他</w:t>
      </w:r>
      <w:r>
        <w:rPr>
          <w:rStyle w:val="12"/>
          <w:rFonts w:hint="eastAsia" w:ascii="仿宋" w:hAnsi="仿宋" w:eastAsia="仿宋" w:cs="仿宋"/>
          <w:b w:val="0"/>
          <w:color w:val="000000"/>
          <w:sz w:val="32"/>
          <w:szCs w:val="32"/>
        </w:rPr>
        <w:t>公共卫生（项）</w:t>
      </w:r>
      <w:r>
        <w:rPr>
          <w:rStyle w:val="12"/>
          <w:rFonts w:hint="eastAsia" w:ascii="仿宋" w:hAnsi="仿宋" w:eastAsia="仿宋" w:cs="仿宋"/>
          <w:b w:val="0"/>
          <w:color w:val="000000"/>
          <w:sz w:val="32"/>
          <w:szCs w:val="32"/>
          <w:lang w:eastAsia="zh-CN"/>
        </w:rPr>
        <w:t>支出决算为</w:t>
      </w:r>
      <w:r>
        <w:rPr>
          <w:rStyle w:val="12"/>
          <w:rFonts w:hint="eastAsia" w:ascii="仿宋" w:hAnsi="仿宋" w:eastAsia="仿宋" w:cs="仿宋"/>
          <w:b w:val="0"/>
          <w:color w:val="000000"/>
          <w:sz w:val="32"/>
          <w:szCs w:val="32"/>
          <w:lang w:val="en-US" w:eastAsia="zh-CN"/>
        </w:rPr>
        <w:t>2.16万元。</w:t>
      </w:r>
      <w:r>
        <w:rPr>
          <w:rStyle w:val="12"/>
          <w:rFonts w:hint="eastAsia" w:ascii="仿宋" w:hAnsi="仿宋" w:eastAsia="仿宋" w:cs="仿宋"/>
          <w:b w:val="0"/>
          <w:color w:val="000000"/>
          <w:sz w:val="32"/>
          <w:szCs w:val="32"/>
        </w:rPr>
        <w:t>③行政事业单位医疗（款）行政单位医疗（项）支出决算为</w:t>
      </w:r>
      <w:r>
        <w:rPr>
          <w:rStyle w:val="12"/>
          <w:rFonts w:hint="eastAsia" w:ascii="仿宋" w:hAnsi="仿宋" w:eastAsia="仿宋" w:cs="仿宋"/>
          <w:b w:val="0"/>
          <w:color w:val="000000"/>
          <w:sz w:val="32"/>
          <w:szCs w:val="32"/>
          <w:lang w:val="en-US" w:eastAsia="zh-CN"/>
        </w:rPr>
        <w:t>24.04</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行政事业单位医疗（款）事业单位医疗（项）支出决算为</w:t>
      </w:r>
      <w:r>
        <w:rPr>
          <w:rStyle w:val="12"/>
          <w:rFonts w:hint="eastAsia" w:ascii="仿宋" w:hAnsi="仿宋" w:eastAsia="仿宋" w:cs="仿宋"/>
          <w:b w:val="0"/>
          <w:color w:val="000000"/>
          <w:sz w:val="32"/>
          <w:szCs w:val="32"/>
          <w:lang w:val="en-US" w:eastAsia="zh-CN"/>
        </w:rPr>
        <w:t>160.10</w:t>
      </w:r>
      <w:r>
        <w:rPr>
          <w:rStyle w:val="12"/>
          <w:rFonts w:hint="eastAsia" w:ascii="仿宋" w:hAnsi="仿宋" w:eastAsia="仿宋" w:cs="仿宋"/>
          <w:b w:val="0"/>
          <w:color w:val="000000"/>
          <w:sz w:val="32"/>
          <w:szCs w:val="32"/>
        </w:rPr>
        <w:t>万元，完成预算100%</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行政事业单位医疗（款）公务员医疗补助（项）支出决算为</w:t>
      </w:r>
      <w:r>
        <w:rPr>
          <w:rStyle w:val="12"/>
          <w:rFonts w:hint="eastAsia" w:ascii="仿宋" w:hAnsi="仿宋" w:eastAsia="仿宋" w:cs="仿宋"/>
          <w:b w:val="0"/>
          <w:color w:val="000000"/>
          <w:sz w:val="32"/>
          <w:szCs w:val="32"/>
          <w:lang w:val="en-US" w:eastAsia="zh-CN"/>
        </w:rPr>
        <w:t>2.13</w:t>
      </w:r>
      <w:r>
        <w:rPr>
          <w:rStyle w:val="12"/>
          <w:rFonts w:hint="eastAsia" w:ascii="仿宋" w:hAnsi="仿宋" w:eastAsia="仿宋" w:cs="仿宋"/>
          <w:b w:val="0"/>
          <w:color w:val="000000"/>
          <w:sz w:val="32"/>
          <w:szCs w:val="32"/>
        </w:rPr>
        <w:t>万元，完成预算100%。</w:t>
      </w:r>
    </w:p>
    <w:p>
      <w:pPr>
        <w:spacing w:line="600" w:lineRule="exact"/>
        <w:ind w:firstLine="643" w:firstLineChars="200"/>
        <w:rPr>
          <w:rStyle w:val="12"/>
          <w:rFonts w:hint="eastAsia" w:ascii="仿宋" w:hAnsi="仿宋" w:eastAsia="仿宋" w:cs="仿宋"/>
          <w:b w:val="0"/>
          <w:color w:val="000000"/>
          <w:sz w:val="32"/>
          <w:szCs w:val="32"/>
          <w:highlight w:val="none"/>
        </w:rPr>
      </w:pPr>
      <w:r>
        <w:rPr>
          <w:rStyle w:val="12"/>
          <w:rFonts w:hint="eastAsia" w:ascii="仿宋" w:hAnsi="仿宋" w:eastAsia="仿宋" w:cs="仿宋"/>
          <w:color w:val="000000"/>
          <w:sz w:val="32"/>
          <w:szCs w:val="32"/>
          <w:highlight w:val="none"/>
          <w:lang w:val="en-US" w:eastAsia="zh-CN"/>
        </w:rPr>
        <w:t>6</w:t>
      </w:r>
      <w:r>
        <w:rPr>
          <w:rStyle w:val="12"/>
          <w:rFonts w:hint="eastAsia" w:ascii="仿宋" w:hAnsi="仿宋" w:eastAsia="仿宋" w:cs="仿宋"/>
          <w:color w:val="000000"/>
          <w:sz w:val="32"/>
          <w:szCs w:val="32"/>
          <w:highlight w:val="none"/>
        </w:rPr>
        <w:t>.节能环保支出（类）：</w:t>
      </w:r>
      <w:r>
        <w:rPr>
          <w:rStyle w:val="12"/>
          <w:rFonts w:hint="eastAsia" w:ascii="仿宋" w:hAnsi="仿宋" w:eastAsia="仿宋" w:cs="仿宋"/>
          <w:b w:val="0"/>
          <w:bCs/>
          <w:color w:val="000000"/>
          <w:sz w:val="32"/>
          <w:szCs w:val="32"/>
          <w:highlight w:val="none"/>
          <w:lang w:eastAsia="zh-CN"/>
        </w:rPr>
        <w:t>天然林</w:t>
      </w:r>
      <w:r>
        <w:rPr>
          <w:rStyle w:val="12"/>
          <w:rFonts w:hint="eastAsia" w:ascii="仿宋" w:hAnsi="仿宋" w:eastAsia="仿宋" w:cs="仿宋"/>
          <w:b w:val="0"/>
          <w:bCs w:val="0"/>
          <w:color w:val="000000"/>
          <w:sz w:val="32"/>
          <w:szCs w:val="32"/>
          <w:highlight w:val="none"/>
          <w:lang w:eastAsia="zh-CN"/>
        </w:rPr>
        <w:t>保护</w:t>
      </w:r>
      <w:r>
        <w:rPr>
          <w:rStyle w:val="12"/>
          <w:rFonts w:hint="eastAsia" w:ascii="仿宋" w:hAnsi="仿宋" w:eastAsia="仿宋" w:cs="仿宋"/>
          <w:b w:val="0"/>
          <w:color w:val="000000"/>
          <w:sz w:val="32"/>
          <w:szCs w:val="32"/>
          <w:highlight w:val="none"/>
        </w:rPr>
        <w:t>（款）</w:t>
      </w:r>
      <w:r>
        <w:rPr>
          <w:rStyle w:val="12"/>
          <w:rFonts w:hint="eastAsia" w:ascii="仿宋" w:hAnsi="仿宋" w:eastAsia="仿宋" w:cs="仿宋"/>
          <w:b w:val="0"/>
          <w:color w:val="000000"/>
          <w:sz w:val="32"/>
          <w:szCs w:val="32"/>
          <w:highlight w:val="none"/>
          <w:lang w:eastAsia="zh-CN"/>
        </w:rPr>
        <w:t>森林管护</w:t>
      </w:r>
      <w:r>
        <w:rPr>
          <w:rStyle w:val="12"/>
          <w:rFonts w:hint="eastAsia" w:ascii="仿宋" w:hAnsi="仿宋" w:eastAsia="仿宋" w:cs="仿宋"/>
          <w:b w:val="0"/>
          <w:color w:val="000000"/>
          <w:sz w:val="32"/>
          <w:szCs w:val="32"/>
          <w:highlight w:val="none"/>
        </w:rPr>
        <w:t>（项）支出决算为</w:t>
      </w:r>
      <w:r>
        <w:rPr>
          <w:rStyle w:val="12"/>
          <w:rFonts w:hint="eastAsia" w:ascii="仿宋" w:hAnsi="仿宋" w:eastAsia="仿宋" w:cs="仿宋"/>
          <w:b w:val="0"/>
          <w:color w:val="000000"/>
          <w:sz w:val="32"/>
          <w:szCs w:val="32"/>
          <w:highlight w:val="none"/>
          <w:lang w:val="en-US" w:eastAsia="zh-CN"/>
        </w:rPr>
        <w:t>0.4</w:t>
      </w:r>
      <w:r>
        <w:rPr>
          <w:rStyle w:val="12"/>
          <w:rFonts w:hint="eastAsia" w:ascii="仿宋" w:hAnsi="仿宋" w:eastAsia="仿宋" w:cs="仿宋"/>
          <w:b w:val="0"/>
          <w:color w:val="000000"/>
          <w:sz w:val="32"/>
          <w:szCs w:val="32"/>
          <w:highlight w:val="none"/>
        </w:rPr>
        <w:t>万元，完成预算100%。</w:t>
      </w:r>
    </w:p>
    <w:p>
      <w:pPr>
        <w:spacing w:line="600" w:lineRule="exact"/>
        <w:ind w:firstLine="643" w:firstLineChars="200"/>
        <w:rPr>
          <w:rStyle w:val="12"/>
          <w:rFonts w:hint="eastAsia" w:ascii="仿宋" w:hAnsi="仿宋" w:eastAsia="仿宋" w:cs="仿宋"/>
          <w:color w:val="000000"/>
          <w:sz w:val="32"/>
          <w:szCs w:val="32"/>
        </w:rPr>
      </w:pPr>
      <w:r>
        <w:rPr>
          <w:rStyle w:val="12"/>
          <w:rFonts w:hint="eastAsia" w:ascii="仿宋" w:hAnsi="仿宋" w:eastAsia="仿宋" w:cs="仿宋"/>
          <w:color w:val="000000"/>
          <w:sz w:val="32"/>
          <w:szCs w:val="32"/>
          <w:lang w:val="en-US" w:eastAsia="zh-CN"/>
        </w:rPr>
        <w:t>7</w:t>
      </w:r>
      <w:r>
        <w:rPr>
          <w:rStyle w:val="12"/>
          <w:rFonts w:hint="eastAsia" w:ascii="仿宋" w:hAnsi="仿宋" w:eastAsia="仿宋" w:cs="仿宋"/>
          <w:color w:val="000000"/>
          <w:sz w:val="32"/>
          <w:szCs w:val="32"/>
        </w:rPr>
        <w:t>.农林水支出（类）：</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rPr>
        <w:t>⑴</w:t>
      </w:r>
      <w:r>
        <w:rPr>
          <w:rStyle w:val="12"/>
          <w:rFonts w:hint="eastAsia" w:ascii="仿宋" w:hAnsi="仿宋" w:eastAsia="仿宋" w:cs="仿宋"/>
          <w:b w:val="0"/>
          <w:color w:val="000000"/>
          <w:sz w:val="32"/>
          <w:szCs w:val="32"/>
        </w:rPr>
        <w:t>①农业</w:t>
      </w:r>
      <w:r>
        <w:rPr>
          <w:rStyle w:val="12"/>
          <w:rFonts w:hint="eastAsia" w:ascii="仿宋" w:hAnsi="仿宋" w:eastAsia="仿宋" w:cs="仿宋"/>
          <w:b w:val="0"/>
          <w:color w:val="000000"/>
          <w:sz w:val="32"/>
          <w:szCs w:val="32"/>
          <w:lang w:eastAsia="zh-CN"/>
        </w:rPr>
        <w:t>农村</w:t>
      </w:r>
      <w:r>
        <w:rPr>
          <w:rStyle w:val="12"/>
          <w:rFonts w:hint="eastAsia" w:ascii="仿宋" w:hAnsi="仿宋" w:eastAsia="仿宋" w:cs="仿宋"/>
          <w:b w:val="0"/>
          <w:color w:val="000000"/>
          <w:sz w:val="32"/>
          <w:szCs w:val="32"/>
        </w:rPr>
        <w:t>（款）事业运行（项）支出决算为</w:t>
      </w:r>
      <w:r>
        <w:rPr>
          <w:rStyle w:val="12"/>
          <w:rFonts w:hint="eastAsia" w:ascii="仿宋" w:hAnsi="仿宋" w:eastAsia="仿宋" w:cs="仿宋"/>
          <w:b w:val="0"/>
          <w:color w:val="000000"/>
          <w:sz w:val="32"/>
          <w:szCs w:val="32"/>
          <w:lang w:val="en-US" w:eastAsia="zh-CN"/>
        </w:rPr>
        <w:t>316.33</w:t>
      </w:r>
      <w:r>
        <w:rPr>
          <w:rStyle w:val="12"/>
          <w:rFonts w:hint="eastAsia" w:ascii="仿宋" w:hAnsi="仿宋" w:eastAsia="仿宋" w:cs="仿宋"/>
          <w:b w:val="0"/>
          <w:color w:val="000000"/>
          <w:sz w:val="32"/>
          <w:szCs w:val="32"/>
        </w:rPr>
        <w:t>万元，完成预算100%。②农业</w:t>
      </w:r>
      <w:r>
        <w:rPr>
          <w:rStyle w:val="12"/>
          <w:rFonts w:hint="eastAsia" w:ascii="仿宋" w:hAnsi="仿宋" w:eastAsia="仿宋" w:cs="仿宋"/>
          <w:b w:val="0"/>
          <w:color w:val="000000"/>
          <w:sz w:val="32"/>
          <w:szCs w:val="32"/>
          <w:lang w:eastAsia="zh-CN"/>
        </w:rPr>
        <w:t>农村</w:t>
      </w:r>
      <w:r>
        <w:rPr>
          <w:rStyle w:val="12"/>
          <w:rFonts w:hint="eastAsia" w:ascii="仿宋" w:hAnsi="仿宋" w:eastAsia="仿宋" w:cs="仿宋"/>
          <w:b w:val="0"/>
          <w:color w:val="000000"/>
          <w:sz w:val="32"/>
          <w:szCs w:val="32"/>
        </w:rPr>
        <w:t>（款）</w:t>
      </w:r>
      <w:r>
        <w:rPr>
          <w:rStyle w:val="12"/>
          <w:rFonts w:hint="eastAsia" w:ascii="仿宋" w:hAnsi="仿宋" w:eastAsia="仿宋" w:cs="仿宋"/>
          <w:b w:val="0"/>
          <w:color w:val="000000"/>
          <w:sz w:val="32"/>
          <w:szCs w:val="32"/>
          <w:lang w:eastAsia="zh-CN"/>
        </w:rPr>
        <w:t>其他农业农村</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120</w:t>
      </w:r>
      <w:r>
        <w:rPr>
          <w:rStyle w:val="12"/>
          <w:rFonts w:hint="eastAsia" w:ascii="仿宋" w:hAnsi="仿宋" w:eastAsia="仿宋" w:cs="仿宋"/>
          <w:b w:val="0"/>
          <w:color w:val="000000"/>
          <w:sz w:val="32"/>
          <w:szCs w:val="32"/>
        </w:rPr>
        <w:t>万元，完成预算100%。</w:t>
      </w:r>
    </w:p>
    <w:p>
      <w:pPr>
        <w:numPr>
          <w:ilvl w:val="0"/>
          <w:numId w:val="0"/>
        </w:numPr>
        <w:spacing w:line="600" w:lineRule="exact"/>
        <w:ind w:firstLine="321" w:firstLineChars="1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lang w:val="en-US" w:eastAsia="zh-CN"/>
        </w:rPr>
        <w:t>(2）</w:t>
      </w:r>
      <w:r>
        <w:rPr>
          <w:rStyle w:val="12"/>
          <w:rFonts w:hint="eastAsia" w:ascii="仿宋" w:hAnsi="仿宋" w:eastAsia="仿宋" w:cs="仿宋"/>
          <w:b w:val="0"/>
          <w:color w:val="000000"/>
          <w:sz w:val="32"/>
          <w:szCs w:val="32"/>
        </w:rPr>
        <w:t>①扶贫（款）农村基础设施建设（项）支出决算为</w:t>
      </w:r>
      <w:r>
        <w:rPr>
          <w:rStyle w:val="12"/>
          <w:rFonts w:hint="eastAsia" w:ascii="仿宋" w:hAnsi="仿宋" w:eastAsia="仿宋" w:cs="仿宋"/>
          <w:b w:val="0"/>
          <w:color w:val="000000"/>
          <w:sz w:val="32"/>
          <w:szCs w:val="32"/>
          <w:lang w:val="en-US" w:eastAsia="zh-CN"/>
        </w:rPr>
        <w:t>1059.36</w:t>
      </w:r>
      <w:r>
        <w:rPr>
          <w:rStyle w:val="12"/>
          <w:rFonts w:hint="eastAsia" w:ascii="仿宋" w:hAnsi="仿宋" w:eastAsia="仿宋" w:cs="仿宋"/>
          <w:b w:val="0"/>
          <w:color w:val="000000"/>
          <w:sz w:val="32"/>
          <w:szCs w:val="32"/>
        </w:rPr>
        <w:t>万元，完成预算100%。②扶贫（款）生产发展（项）支出决算为</w:t>
      </w:r>
      <w:r>
        <w:rPr>
          <w:rStyle w:val="12"/>
          <w:rFonts w:hint="eastAsia" w:ascii="仿宋" w:hAnsi="仿宋" w:eastAsia="仿宋" w:cs="仿宋"/>
          <w:b w:val="0"/>
          <w:color w:val="000000"/>
          <w:sz w:val="32"/>
          <w:szCs w:val="32"/>
          <w:lang w:val="en-US" w:eastAsia="zh-CN"/>
        </w:rPr>
        <w:t>1</w:t>
      </w:r>
      <w:r>
        <w:rPr>
          <w:rStyle w:val="12"/>
          <w:rFonts w:hint="eastAsia" w:ascii="仿宋" w:hAnsi="仿宋" w:eastAsia="仿宋" w:cs="仿宋"/>
          <w:b w:val="0"/>
          <w:color w:val="000000"/>
          <w:sz w:val="32"/>
          <w:szCs w:val="32"/>
        </w:rPr>
        <w:t>万元，完成预算100%。③</w:t>
      </w:r>
      <w:r>
        <w:rPr>
          <w:rStyle w:val="12"/>
          <w:rFonts w:hint="eastAsia" w:ascii="仿宋" w:hAnsi="仿宋" w:eastAsia="仿宋" w:cs="仿宋"/>
          <w:b w:val="0"/>
          <w:color w:val="000000"/>
          <w:sz w:val="32"/>
          <w:szCs w:val="32"/>
          <w:lang w:val="en-US" w:eastAsia="zh-CN"/>
        </w:rPr>
        <w:t>扶贫(款)</w:t>
      </w:r>
      <w:r>
        <w:rPr>
          <w:rStyle w:val="12"/>
          <w:rFonts w:hint="eastAsia" w:ascii="仿宋" w:hAnsi="仿宋" w:eastAsia="仿宋" w:cs="仿宋"/>
          <w:b w:val="0"/>
          <w:color w:val="000000"/>
          <w:sz w:val="32"/>
          <w:szCs w:val="32"/>
        </w:rPr>
        <w:t>其他扶贫支出（项）支出决算为</w:t>
      </w:r>
      <w:r>
        <w:rPr>
          <w:rStyle w:val="12"/>
          <w:rFonts w:hint="eastAsia" w:ascii="仿宋" w:hAnsi="仿宋" w:eastAsia="仿宋" w:cs="仿宋"/>
          <w:b w:val="0"/>
          <w:color w:val="000000"/>
          <w:sz w:val="32"/>
          <w:szCs w:val="32"/>
          <w:lang w:val="en-US" w:eastAsia="zh-CN"/>
        </w:rPr>
        <w:t>234.98</w:t>
      </w:r>
      <w:r>
        <w:rPr>
          <w:rStyle w:val="12"/>
          <w:rFonts w:hint="eastAsia" w:ascii="仿宋" w:hAnsi="仿宋" w:eastAsia="仿宋" w:cs="仿宋"/>
          <w:b w:val="0"/>
          <w:color w:val="000000"/>
          <w:sz w:val="32"/>
          <w:szCs w:val="32"/>
        </w:rPr>
        <w:t>万元，完成预算100%。</w:t>
      </w:r>
    </w:p>
    <w:p>
      <w:pPr>
        <w:spacing w:line="600" w:lineRule="exact"/>
        <w:ind w:firstLine="320" w:firstLineChars="100"/>
        <w:rPr>
          <w:rStyle w:val="12"/>
          <w:rFonts w:hint="eastAsia" w:ascii="仿宋" w:hAnsi="仿宋" w:eastAsia="仿宋" w:cs="仿宋"/>
          <w:b w:val="0"/>
          <w:color w:val="000000"/>
          <w:sz w:val="32"/>
          <w:szCs w:val="32"/>
          <w:lang w:val="en-US" w:eastAsia="zh-CN"/>
        </w:rPr>
      </w:pPr>
      <w:r>
        <w:rPr>
          <w:rStyle w:val="12"/>
          <w:rFonts w:hint="eastAsia" w:ascii="仿宋" w:hAnsi="仿宋" w:eastAsia="仿宋" w:cs="仿宋"/>
          <w:b w:val="0"/>
          <w:color w:val="000000"/>
          <w:sz w:val="32"/>
          <w:szCs w:val="32"/>
          <w:lang w:val="en-US" w:eastAsia="zh-CN"/>
        </w:rPr>
        <w:t>(3）</w:t>
      </w:r>
      <w:r>
        <w:rPr>
          <w:rStyle w:val="12"/>
          <w:rFonts w:hint="eastAsia" w:ascii="仿宋" w:hAnsi="仿宋" w:eastAsia="仿宋" w:cs="仿宋"/>
          <w:b w:val="0"/>
          <w:color w:val="000000"/>
          <w:sz w:val="32"/>
          <w:szCs w:val="32"/>
        </w:rPr>
        <w:t>①农村综合改革（款）对村民委员会和村党支部的补助（项）支出决算</w:t>
      </w:r>
      <w:r>
        <w:rPr>
          <w:rStyle w:val="12"/>
          <w:rFonts w:hint="eastAsia" w:ascii="仿宋" w:hAnsi="仿宋" w:eastAsia="仿宋" w:cs="仿宋"/>
          <w:b w:val="0"/>
          <w:color w:val="000000"/>
          <w:sz w:val="32"/>
          <w:szCs w:val="32"/>
          <w:lang w:val="en-US" w:eastAsia="zh-CN"/>
        </w:rPr>
        <w:t>286.59</w:t>
      </w:r>
      <w:r>
        <w:rPr>
          <w:rStyle w:val="12"/>
          <w:rFonts w:hint="eastAsia" w:ascii="仿宋" w:hAnsi="仿宋" w:eastAsia="仿宋" w:cs="仿宋"/>
          <w:b w:val="0"/>
          <w:color w:val="000000"/>
          <w:sz w:val="32"/>
          <w:szCs w:val="32"/>
        </w:rPr>
        <w:t>为万元，完成预算100%</w:t>
      </w:r>
      <w:r>
        <w:rPr>
          <w:rStyle w:val="12"/>
          <w:rFonts w:hint="eastAsia" w:ascii="仿宋" w:hAnsi="仿宋" w:eastAsia="仿宋" w:cs="仿宋"/>
          <w:b w:val="0"/>
          <w:color w:val="000000"/>
          <w:sz w:val="32"/>
          <w:szCs w:val="32"/>
          <w:lang w:eastAsia="zh-CN"/>
        </w:rPr>
        <w:t>；②农村综合改革</w:t>
      </w:r>
      <w:r>
        <w:rPr>
          <w:rStyle w:val="12"/>
          <w:rFonts w:hint="eastAsia" w:ascii="仿宋" w:hAnsi="仿宋" w:eastAsia="仿宋" w:cs="仿宋"/>
          <w:b w:val="0"/>
          <w:color w:val="000000"/>
          <w:sz w:val="32"/>
          <w:szCs w:val="32"/>
          <w:lang w:val="en-US" w:eastAsia="zh-CN"/>
        </w:rPr>
        <w:t>(款)对村集体经济组织的补助(项)支出决算为80万元，完成预算100%。</w:t>
      </w:r>
    </w:p>
    <w:p>
      <w:pPr>
        <w:spacing w:line="600" w:lineRule="exact"/>
        <w:ind w:firstLine="643" w:firstLineChars="200"/>
        <w:rPr>
          <w:rStyle w:val="12"/>
          <w:rFonts w:hint="eastAsia" w:ascii="仿宋" w:hAnsi="仿宋" w:eastAsia="仿宋" w:cs="仿宋"/>
          <w:b w:val="0"/>
          <w:bCs w:val="0"/>
          <w:color w:val="000000"/>
          <w:sz w:val="32"/>
          <w:szCs w:val="32"/>
          <w:lang w:val="en-US" w:eastAsia="zh-CN"/>
        </w:rPr>
      </w:pPr>
      <w:r>
        <w:rPr>
          <w:rStyle w:val="12"/>
          <w:rFonts w:hint="eastAsia" w:ascii="仿宋" w:hAnsi="仿宋" w:eastAsia="仿宋" w:cs="仿宋"/>
          <w:color w:val="000000"/>
          <w:sz w:val="32"/>
          <w:szCs w:val="32"/>
          <w:lang w:val="en-US" w:eastAsia="zh-CN"/>
        </w:rPr>
        <w:t>8</w:t>
      </w:r>
      <w:r>
        <w:rPr>
          <w:rStyle w:val="12"/>
          <w:rFonts w:hint="eastAsia" w:ascii="仿宋" w:hAnsi="仿宋" w:eastAsia="仿宋" w:cs="仿宋"/>
          <w:color w:val="000000"/>
          <w:sz w:val="32"/>
          <w:szCs w:val="32"/>
        </w:rPr>
        <w:t>.</w:t>
      </w:r>
      <w:r>
        <w:rPr>
          <w:rStyle w:val="12"/>
          <w:rFonts w:hint="eastAsia" w:ascii="仿宋" w:hAnsi="仿宋" w:eastAsia="仿宋" w:cs="仿宋"/>
          <w:color w:val="000000"/>
          <w:sz w:val="32"/>
          <w:szCs w:val="32"/>
          <w:lang w:eastAsia="zh-CN"/>
        </w:rPr>
        <w:t>商品服务等</w:t>
      </w:r>
      <w:r>
        <w:rPr>
          <w:rStyle w:val="12"/>
          <w:rFonts w:hint="eastAsia" w:ascii="仿宋" w:hAnsi="仿宋" w:eastAsia="仿宋" w:cs="仿宋"/>
          <w:color w:val="000000"/>
          <w:sz w:val="32"/>
          <w:szCs w:val="32"/>
        </w:rPr>
        <w:t>支出（类）：</w:t>
      </w:r>
      <w:r>
        <w:rPr>
          <w:rStyle w:val="12"/>
          <w:rFonts w:hint="eastAsia" w:ascii="仿宋" w:hAnsi="仿宋" w:eastAsia="仿宋" w:cs="仿宋"/>
          <w:b w:val="0"/>
          <w:bCs w:val="0"/>
          <w:color w:val="000000"/>
          <w:sz w:val="32"/>
          <w:szCs w:val="32"/>
          <w:lang w:eastAsia="zh-CN"/>
        </w:rPr>
        <w:t>商品流通事务</w:t>
      </w:r>
      <w:r>
        <w:rPr>
          <w:rStyle w:val="12"/>
          <w:rFonts w:hint="eastAsia" w:ascii="仿宋" w:hAnsi="仿宋" w:eastAsia="仿宋" w:cs="仿宋"/>
          <w:b w:val="0"/>
          <w:bCs w:val="0"/>
          <w:color w:val="000000"/>
          <w:sz w:val="32"/>
          <w:szCs w:val="32"/>
          <w:lang w:val="en-US" w:eastAsia="zh-CN"/>
        </w:rPr>
        <w:t>(款)其他商业流通事务(项)决算支出19.8万元，完成预算100%.</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lang w:val="en-US" w:eastAsia="zh-CN"/>
        </w:rPr>
        <w:t>9</w:t>
      </w:r>
      <w:r>
        <w:rPr>
          <w:rStyle w:val="12"/>
          <w:rFonts w:hint="eastAsia" w:ascii="仿宋" w:hAnsi="仿宋" w:eastAsia="仿宋" w:cs="仿宋"/>
          <w:color w:val="000000"/>
          <w:sz w:val="32"/>
          <w:szCs w:val="32"/>
        </w:rPr>
        <w:t>.住房保障支出（类）：</w:t>
      </w:r>
      <w:r>
        <w:rPr>
          <w:rStyle w:val="12"/>
          <w:rFonts w:hint="eastAsia" w:ascii="仿宋" w:hAnsi="仿宋" w:eastAsia="仿宋" w:cs="仿宋"/>
          <w:b w:val="0"/>
          <w:bCs w:val="0"/>
          <w:color w:val="000000"/>
          <w:sz w:val="32"/>
          <w:szCs w:val="32"/>
        </w:rPr>
        <w:t>住房改</w:t>
      </w:r>
      <w:r>
        <w:rPr>
          <w:rStyle w:val="12"/>
          <w:rFonts w:hint="eastAsia" w:ascii="仿宋" w:hAnsi="仿宋" w:eastAsia="仿宋" w:cs="仿宋"/>
          <w:b w:val="0"/>
          <w:color w:val="000000"/>
          <w:sz w:val="32"/>
          <w:szCs w:val="32"/>
        </w:rPr>
        <w:t>革支出（款）住房公积金（项）支出决算为</w:t>
      </w:r>
      <w:r>
        <w:rPr>
          <w:rStyle w:val="12"/>
          <w:rFonts w:hint="eastAsia" w:ascii="仿宋" w:hAnsi="仿宋" w:eastAsia="仿宋" w:cs="仿宋"/>
          <w:b w:val="0"/>
          <w:color w:val="000000"/>
          <w:sz w:val="32"/>
          <w:szCs w:val="32"/>
          <w:lang w:val="en-US" w:eastAsia="zh-CN"/>
        </w:rPr>
        <w:t>252.36</w:t>
      </w:r>
      <w:r>
        <w:rPr>
          <w:rStyle w:val="12"/>
          <w:rFonts w:hint="eastAsia" w:ascii="仿宋" w:hAnsi="仿宋" w:eastAsia="仿宋" w:cs="仿宋"/>
          <w:b w:val="0"/>
          <w:color w:val="000000"/>
          <w:sz w:val="32"/>
          <w:szCs w:val="32"/>
        </w:rPr>
        <w:t>万元，完成预算100%。</w:t>
      </w:r>
    </w:p>
    <w:p>
      <w:pPr>
        <w:spacing w:line="600" w:lineRule="exact"/>
        <w:ind w:firstLine="643" w:firstLineChars="200"/>
        <w:rPr>
          <w:rStyle w:val="12"/>
          <w:rFonts w:hint="default" w:ascii="宋体" w:hAnsi="宋体" w:eastAsia="宋体"/>
          <w:b w:val="0"/>
          <w:color w:val="000000"/>
          <w:sz w:val="28"/>
          <w:szCs w:val="28"/>
          <w:lang w:val="en-US" w:eastAsia="zh-CN"/>
        </w:rPr>
      </w:pPr>
      <w:r>
        <w:rPr>
          <w:rStyle w:val="12"/>
          <w:rFonts w:hint="eastAsia" w:ascii="仿宋" w:hAnsi="仿宋" w:eastAsia="仿宋" w:cs="仿宋"/>
          <w:b/>
          <w:bCs/>
          <w:color w:val="000000"/>
          <w:sz w:val="32"/>
          <w:szCs w:val="32"/>
          <w:lang w:val="en-US" w:eastAsia="zh-CN"/>
        </w:rPr>
        <w:t>10.其他支出(类)：</w:t>
      </w:r>
      <w:r>
        <w:rPr>
          <w:rStyle w:val="12"/>
          <w:rFonts w:hint="eastAsia" w:ascii="仿宋" w:hAnsi="仿宋" w:eastAsia="仿宋" w:cs="仿宋"/>
          <w:b w:val="0"/>
          <w:color w:val="000000"/>
          <w:sz w:val="32"/>
          <w:szCs w:val="32"/>
          <w:lang w:val="en-US" w:eastAsia="zh-CN"/>
        </w:rPr>
        <w:t>其他支出(款)其他支出(项)25万元，完成预</w:t>
      </w:r>
      <w:r>
        <w:rPr>
          <w:rStyle w:val="12"/>
          <w:rFonts w:hint="eastAsia" w:ascii="宋体" w:hAnsi="宋体"/>
          <w:b w:val="0"/>
          <w:color w:val="000000"/>
          <w:sz w:val="28"/>
          <w:szCs w:val="28"/>
          <w:lang w:val="en-US" w:eastAsia="zh-CN"/>
        </w:rPr>
        <w:t>算100%.</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1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40"/>
      <w:bookmarkEnd w:id="41"/>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4662.93</w:t>
      </w:r>
      <w:r>
        <w:rPr>
          <w:rFonts w:hint="eastAsia" w:ascii="仿宋" w:hAnsi="仿宋" w:eastAsia="仿宋"/>
          <w:color w:val="000000"/>
          <w:sz w:val="32"/>
          <w:szCs w:val="32"/>
        </w:rPr>
        <w:t>万元，其中：</w:t>
      </w:r>
    </w:p>
    <w:p>
      <w:pPr>
        <w:spacing w:line="60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人员经费</w:t>
      </w:r>
      <w:r>
        <w:rPr>
          <w:rFonts w:hint="eastAsia" w:ascii="仿宋" w:hAnsi="仿宋" w:eastAsia="仿宋" w:cs="仿宋"/>
          <w:color w:val="000000"/>
          <w:sz w:val="32"/>
          <w:szCs w:val="32"/>
          <w:lang w:val="en-US" w:eastAsia="zh-CN"/>
        </w:rPr>
        <w:t>4238.71</w:t>
      </w:r>
      <w:r>
        <w:rPr>
          <w:rFonts w:hint="eastAsia" w:ascii="仿宋" w:hAnsi="仿宋" w:eastAsia="仿宋" w:cs="仿宋"/>
          <w:color w:val="000000"/>
          <w:sz w:val="32"/>
          <w:szCs w:val="32"/>
        </w:rPr>
        <w:t>万元，主要包括：基本工资1</w:t>
      </w:r>
      <w:r>
        <w:rPr>
          <w:rFonts w:hint="eastAsia" w:ascii="仿宋" w:hAnsi="仿宋" w:eastAsia="仿宋" w:cs="仿宋"/>
          <w:color w:val="000000"/>
          <w:sz w:val="32"/>
          <w:szCs w:val="32"/>
          <w:lang w:val="en-US" w:eastAsia="zh-CN"/>
        </w:rPr>
        <w:t>517.38</w:t>
      </w:r>
      <w:r>
        <w:rPr>
          <w:rFonts w:hint="eastAsia" w:ascii="仿宋" w:hAnsi="仿宋" w:eastAsia="仿宋" w:cs="仿宋"/>
          <w:color w:val="000000"/>
          <w:sz w:val="32"/>
          <w:szCs w:val="32"/>
        </w:rPr>
        <w:t>万元、津贴补贴</w:t>
      </w:r>
      <w:r>
        <w:rPr>
          <w:rFonts w:hint="eastAsia" w:ascii="仿宋" w:hAnsi="仿宋" w:eastAsia="仿宋" w:cs="仿宋"/>
          <w:color w:val="000000"/>
          <w:sz w:val="32"/>
          <w:szCs w:val="32"/>
          <w:lang w:val="en-US" w:eastAsia="zh-CN"/>
        </w:rPr>
        <w:t>370.66</w:t>
      </w:r>
      <w:r>
        <w:rPr>
          <w:rFonts w:hint="eastAsia" w:ascii="仿宋" w:hAnsi="仿宋" w:eastAsia="仿宋" w:cs="仿宋"/>
          <w:color w:val="000000"/>
          <w:sz w:val="32"/>
          <w:szCs w:val="32"/>
        </w:rPr>
        <w:t>万元、奖金</w:t>
      </w:r>
      <w:r>
        <w:rPr>
          <w:rFonts w:hint="eastAsia" w:ascii="仿宋" w:hAnsi="仿宋" w:eastAsia="仿宋" w:cs="仿宋"/>
          <w:color w:val="000000"/>
          <w:sz w:val="32"/>
          <w:szCs w:val="32"/>
          <w:lang w:val="en-US" w:eastAsia="zh-CN"/>
        </w:rPr>
        <w:t>12.29</w:t>
      </w:r>
      <w:r>
        <w:rPr>
          <w:rFonts w:hint="eastAsia" w:ascii="仿宋" w:hAnsi="仿宋" w:eastAsia="仿宋" w:cs="仿宋"/>
          <w:color w:val="000000"/>
          <w:sz w:val="32"/>
          <w:szCs w:val="32"/>
        </w:rPr>
        <w:t>万元、绩效工资</w:t>
      </w:r>
      <w:r>
        <w:rPr>
          <w:rFonts w:hint="eastAsia" w:ascii="仿宋" w:hAnsi="仿宋" w:eastAsia="仿宋" w:cs="仿宋"/>
          <w:color w:val="000000"/>
          <w:sz w:val="32"/>
          <w:szCs w:val="32"/>
          <w:lang w:val="en-US" w:eastAsia="zh-CN"/>
        </w:rPr>
        <w:t>1150.95</w:t>
      </w:r>
      <w:r>
        <w:rPr>
          <w:rFonts w:hint="eastAsia" w:ascii="仿宋" w:hAnsi="仿宋" w:eastAsia="仿宋" w:cs="仿宋"/>
          <w:color w:val="000000"/>
          <w:sz w:val="32"/>
          <w:szCs w:val="32"/>
        </w:rPr>
        <w:t>万元、机关事业单位基本养老保险缴费</w:t>
      </w:r>
      <w:r>
        <w:rPr>
          <w:rFonts w:hint="eastAsia" w:ascii="仿宋" w:hAnsi="仿宋" w:eastAsia="仿宋" w:cs="仿宋"/>
          <w:color w:val="000000"/>
          <w:sz w:val="32"/>
          <w:szCs w:val="32"/>
          <w:lang w:val="en-US" w:eastAsia="zh-CN"/>
        </w:rPr>
        <w:t>439.10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职业年金缴费</w:t>
      </w:r>
      <w:r>
        <w:rPr>
          <w:rFonts w:hint="eastAsia" w:ascii="仿宋" w:hAnsi="仿宋" w:eastAsia="仿宋" w:cs="仿宋"/>
          <w:color w:val="000000"/>
          <w:sz w:val="32"/>
          <w:szCs w:val="32"/>
          <w:lang w:val="en-US" w:eastAsia="zh-CN"/>
        </w:rPr>
        <w:t>30.54万元，</w:t>
      </w:r>
      <w:r>
        <w:rPr>
          <w:rFonts w:hint="eastAsia" w:ascii="仿宋" w:hAnsi="仿宋" w:eastAsia="仿宋" w:cs="仿宋"/>
          <w:color w:val="000000"/>
          <w:sz w:val="32"/>
          <w:szCs w:val="32"/>
        </w:rPr>
        <w:t>职工基本医疗保险缴费</w:t>
      </w:r>
      <w:r>
        <w:rPr>
          <w:rFonts w:hint="eastAsia" w:ascii="仿宋" w:hAnsi="仿宋" w:eastAsia="仿宋" w:cs="仿宋"/>
          <w:color w:val="000000"/>
          <w:sz w:val="32"/>
          <w:szCs w:val="32"/>
          <w:lang w:val="en-US" w:eastAsia="zh-CN"/>
        </w:rPr>
        <w:t>213.92</w:t>
      </w:r>
      <w:r>
        <w:rPr>
          <w:rFonts w:hint="eastAsia" w:ascii="仿宋" w:hAnsi="仿宋" w:eastAsia="仿宋" w:cs="仿宋"/>
          <w:color w:val="000000"/>
          <w:sz w:val="32"/>
          <w:szCs w:val="32"/>
          <w:lang w:eastAsia="zh-CN"/>
        </w:rPr>
        <w:t>万元、公务员医疗补助缴费</w:t>
      </w:r>
      <w:r>
        <w:rPr>
          <w:rFonts w:hint="eastAsia" w:ascii="仿宋" w:hAnsi="仿宋" w:eastAsia="仿宋" w:cs="仿宋"/>
          <w:color w:val="000000"/>
          <w:sz w:val="32"/>
          <w:szCs w:val="32"/>
          <w:lang w:val="en-US" w:eastAsia="zh-CN"/>
        </w:rPr>
        <w:t>2.13</w:t>
      </w:r>
      <w:r>
        <w:rPr>
          <w:rFonts w:hint="eastAsia" w:ascii="仿宋" w:hAnsi="仿宋" w:eastAsia="仿宋" w:cs="仿宋"/>
          <w:color w:val="000000"/>
          <w:sz w:val="32"/>
          <w:szCs w:val="32"/>
          <w:lang w:eastAsia="zh-CN"/>
        </w:rPr>
        <w:t>万元、其他社会保障缴费</w:t>
      </w:r>
      <w:r>
        <w:rPr>
          <w:rFonts w:hint="eastAsia" w:ascii="仿宋" w:hAnsi="仿宋" w:eastAsia="仿宋" w:cs="仿宋"/>
          <w:color w:val="000000"/>
          <w:sz w:val="32"/>
          <w:szCs w:val="32"/>
          <w:lang w:val="en-US" w:eastAsia="zh-CN"/>
        </w:rPr>
        <w:t>20.30</w:t>
      </w:r>
      <w:r>
        <w:rPr>
          <w:rFonts w:hint="eastAsia" w:ascii="仿宋" w:hAnsi="仿宋" w:eastAsia="仿宋" w:cs="仿宋"/>
          <w:color w:val="000000"/>
          <w:sz w:val="32"/>
          <w:szCs w:val="32"/>
          <w:lang w:eastAsia="zh-CN"/>
        </w:rPr>
        <w:t>万元、</w:t>
      </w:r>
      <w:r>
        <w:rPr>
          <w:rFonts w:hint="eastAsia" w:ascii="仿宋" w:hAnsi="仿宋" w:eastAsia="仿宋" w:cs="仿宋"/>
          <w:color w:val="000000"/>
          <w:sz w:val="32"/>
          <w:szCs w:val="32"/>
        </w:rPr>
        <w:t>住房公积金2</w:t>
      </w:r>
      <w:r>
        <w:rPr>
          <w:rFonts w:hint="eastAsia" w:ascii="仿宋" w:hAnsi="仿宋" w:eastAsia="仿宋" w:cs="仿宋"/>
          <w:color w:val="000000"/>
          <w:sz w:val="32"/>
          <w:szCs w:val="32"/>
          <w:lang w:val="en-US" w:eastAsia="zh-CN"/>
        </w:rPr>
        <w:t>52.36</w:t>
      </w:r>
      <w:r>
        <w:rPr>
          <w:rFonts w:hint="eastAsia" w:ascii="仿宋" w:hAnsi="仿宋" w:eastAsia="仿宋" w:cs="仿宋"/>
          <w:color w:val="000000"/>
          <w:sz w:val="32"/>
          <w:szCs w:val="32"/>
        </w:rPr>
        <w:t>万元、其他对个人和家庭的补助支出</w:t>
      </w:r>
      <w:r>
        <w:rPr>
          <w:rFonts w:hint="eastAsia" w:ascii="仿宋" w:hAnsi="仿宋" w:eastAsia="仿宋" w:cs="仿宋"/>
          <w:color w:val="000000"/>
          <w:sz w:val="32"/>
          <w:szCs w:val="32"/>
          <w:lang w:val="en-US" w:eastAsia="zh-CN"/>
        </w:rPr>
        <w:t>229.10</w:t>
      </w:r>
      <w:r>
        <w:rPr>
          <w:rFonts w:hint="eastAsia" w:ascii="仿宋" w:hAnsi="仿宋" w:eastAsia="仿宋" w:cs="仿宋"/>
          <w:color w:val="000000"/>
          <w:sz w:val="32"/>
          <w:szCs w:val="32"/>
        </w:rPr>
        <w:t>万元。</w:t>
      </w:r>
    </w:p>
    <w:p>
      <w:pPr>
        <w:spacing w:line="60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日常公用经费</w:t>
      </w:r>
      <w:r>
        <w:rPr>
          <w:rFonts w:hint="eastAsia" w:ascii="仿宋" w:hAnsi="仿宋" w:eastAsia="仿宋" w:cs="仿宋"/>
          <w:color w:val="000000"/>
          <w:sz w:val="32"/>
          <w:szCs w:val="32"/>
          <w:lang w:val="en-US" w:eastAsia="zh-CN"/>
        </w:rPr>
        <w:t>421.23</w:t>
      </w:r>
      <w:r>
        <w:rPr>
          <w:rFonts w:hint="eastAsia" w:ascii="仿宋" w:hAnsi="仿宋" w:eastAsia="仿宋" w:cs="仿宋"/>
          <w:color w:val="000000"/>
          <w:sz w:val="32"/>
          <w:szCs w:val="32"/>
        </w:rPr>
        <w:t>万元，主要包括：办公费</w:t>
      </w:r>
      <w:r>
        <w:rPr>
          <w:rFonts w:hint="eastAsia" w:ascii="仿宋" w:hAnsi="仿宋" w:eastAsia="仿宋" w:cs="仿宋"/>
          <w:color w:val="000000"/>
          <w:sz w:val="32"/>
          <w:szCs w:val="32"/>
          <w:lang w:val="en-US" w:eastAsia="zh-CN"/>
        </w:rPr>
        <w:t>109.74</w:t>
      </w:r>
      <w:r>
        <w:rPr>
          <w:rFonts w:hint="eastAsia" w:ascii="仿宋" w:hAnsi="仿宋" w:eastAsia="仿宋" w:cs="仿宋"/>
          <w:color w:val="000000"/>
          <w:sz w:val="32"/>
          <w:szCs w:val="32"/>
        </w:rPr>
        <w:t>万元、印刷费</w:t>
      </w:r>
      <w:r>
        <w:rPr>
          <w:rFonts w:hint="eastAsia" w:ascii="仿宋" w:hAnsi="仿宋" w:eastAsia="仿宋" w:cs="仿宋"/>
          <w:color w:val="000000"/>
          <w:sz w:val="32"/>
          <w:szCs w:val="32"/>
          <w:lang w:val="en-US" w:eastAsia="zh-CN"/>
        </w:rPr>
        <w:t>18.87</w:t>
      </w:r>
      <w:r>
        <w:rPr>
          <w:rFonts w:hint="eastAsia" w:ascii="仿宋" w:hAnsi="仿宋" w:eastAsia="仿宋" w:cs="仿宋"/>
          <w:color w:val="000000"/>
          <w:sz w:val="32"/>
          <w:szCs w:val="32"/>
        </w:rPr>
        <w:t>万元、咨询费</w:t>
      </w:r>
      <w:r>
        <w:rPr>
          <w:rFonts w:hint="eastAsia" w:ascii="仿宋" w:hAnsi="仿宋" w:eastAsia="仿宋" w:cs="仿宋"/>
          <w:color w:val="000000"/>
          <w:sz w:val="32"/>
          <w:szCs w:val="32"/>
          <w:lang w:val="en-US" w:eastAsia="zh-CN"/>
        </w:rPr>
        <w:t>1.12</w:t>
      </w:r>
      <w:r>
        <w:rPr>
          <w:rFonts w:hint="eastAsia" w:ascii="仿宋" w:hAnsi="仿宋" w:eastAsia="仿宋" w:cs="仿宋"/>
          <w:color w:val="000000"/>
          <w:sz w:val="32"/>
          <w:szCs w:val="32"/>
        </w:rPr>
        <w:t>万元、手续费</w:t>
      </w:r>
      <w:r>
        <w:rPr>
          <w:rFonts w:hint="eastAsia" w:ascii="仿宋" w:hAnsi="仿宋" w:eastAsia="仿宋" w:cs="仿宋"/>
          <w:color w:val="000000"/>
          <w:sz w:val="32"/>
          <w:szCs w:val="32"/>
          <w:lang w:val="en-US" w:eastAsia="zh-CN"/>
        </w:rPr>
        <w:t>0.26</w:t>
      </w:r>
      <w:r>
        <w:rPr>
          <w:rFonts w:hint="eastAsia" w:ascii="仿宋" w:hAnsi="仿宋" w:eastAsia="仿宋" w:cs="仿宋"/>
          <w:color w:val="000000"/>
          <w:sz w:val="32"/>
          <w:szCs w:val="32"/>
        </w:rPr>
        <w:t>万元、水费</w:t>
      </w:r>
      <w:r>
        <w:rPr>
          <w:rFonts w:hint="eastAsia" w:ascii="仿宋" w:hAnsi="仿宋" w:eastAsia="仿宋" w:cs="仿宋"/>
          <w:color w:val="000000"/>
          <w:sz w:val="32"/>
          <w:szCs w:val="32"/>
          <w:lang w:val="en-US" w:eastAsia="zh-CN"/>
        </w:rPr>
        <w:t>21.95</w:t>
      </w:r>
      <w:r>
        <w:rPr>
          <w:rFonts w:hint="eastAsia" w:ascii="仿宋" w:hAnsi="仿宋" w:eastAsia="仿宋" w:cs="仿宋"/>
          <w:color w:val="000000"/>
          <w:sz w:val="32"/>
          <w:szCs w:val="32"/>
        </w:rPr>
        <w:t>万元、电费</w:t>
      </w:r>
      <w:r>
        <w:rPr>
          <w:rFonts w:hint="eastAsia" w:ascii="仿宋" w:hAnsi="仿宋" w:eastAsia="仿宋" w:cs="仿宋"/>
          <w:color w:val="000000"/>
          <w:sz w:val="32"/>
          <w:szCs w:val="32"/>
          <w:lang w:val="en-US" w:eastAsia="zh-CN"/>
        </w:rPr>
        <w:t>45.79</w:t>
      </w:r>
      <w:r>
        <w:rPr>
          <w:rFonts w:hint="eastAsia" w:ascii="仿宋" w:hAnsi="仿宋" w:eastAsia="仿宋" w:cs="仿宋"/>
          <w:color w:val="000000"/>
          <w:sz w:val="32"/>
          <w:szCs w:val="32"/>
        </w:rPr>
        <w:t>万元、邮电费</w:t>
      </w:r>
      <w:r>
        <w:rPr>
          <w:rFonts w:hint="eastAsia" w:ascii="仿宋" w:hAnsi="仿宋" w:eastAsia="仿宋" w:cs="仿宋"/>
          <w:color w:val="000000"/>
          <w:sz w:val="32"/>
          <w:szCs w:val="32"/>
          <w:lang w:val="en-US" w:eastAsia="zh-CN"/>
        </w:rPr>
        <w:t>20.06</w:t>
      </w:r>
      <w:r>
        <w:rPr>
          <w:rFonts w:hint="eastAsia" w:ascii="仿宋" w:hAnsi="仿宋" w:eastAsia="仿宋" w:cs="仿宋"/>
          <w:color w:val="000000"/>
          <w:sz w:val="32"/>
          <w:szCs w:val="32"/>
        </w:rPr>
        <w:t>万元、物业管理费</w:t>
      </w:r>
      <w:r>
        <w:rPr>
          <w:rFonts w:hint="eastAsia" w:ascii="仿宋" w:hAnsi="仿宋" w:eastAsia="仿宋" w:cs="仿宋"/>
          <w:color w:val="000000"/>
          <w:sz w:val="32"/>
          <w:szCs w:val="32"/>
          <w:lang w:val="en-US" w:eastAsia="zh-CN"/>
        </w:rPr>
        <w:t>5.96</w:t>
      </w:r>
      <w:r>
        <w:rPr>
          <w:rFonts w:hint="eastAsia" w:ascii="仿宋" w:hAnsi="仿宋" w:eastAsia="仿宋" w:cs="仿宋"/>
          <w:color w:val="000000"/>
          <w:sz w:val="32"/>
          <w:szCs w:val="32"/>
        </w:rPr>
        <w:t>万元、差旅费</w:t>
      </w:r>
      <w:r>
        <w:rPr>
          <w:rFonts w:hint="eastAsia" w:ascii="仿宋" w:hAnsi="仿宋" w:eastAsia="仿宋" w:cs="仿宋"/>
          <w:color w:val="000000"/>
          <w:sz w:val="32"/>
          <w:szCs w:val="32"/>
          <w:lang w:val="en-US" w:eastAsia="zh-CN"/>
        </w:rPr>
        <w:t>77.09</w:t>
      </w:r>
      <w:r>
        <w:rPr>
          <w:rFonts w:hint="eastAsia" w:ascii="仿宋" w:hAnsi="仿宋" w:eastAsia="仿宋" w:cs="仿宋"/>
          <w:color w:val="000000"/>
          <w:sz w:val="32"/>
          <w:szCs w:val="32"/>
        </w:rPr>
        <w:t>万元、维修（护）费</w:t>
      </w:r>
      <w:r>
        <w:rPr>
          <w:rFonts w:hint="eastAsia" w:ascii="仿宋" w:hAnsi="仿宋" w:eastAsia="仿宋" w:cs="仿宋"/>
          <w:color w:val="000000"/>
          <w:sz w:val="32"/>
          <w:szCs w:val="32"/>
          <w:lang w:val="en-US" w:eastAsia="zh-CN"/>
        </w:rPr>
        <w:t>11.92</w:t>
      </w:r>
      <w:r>
        <w:rPr>
          <w:rFonts w:hint="eastAsia" w:ascii="仿宋" w:hAnsi="仿宋" w:eastAsia="仿宋" w:cs="仿宋"/>
          <w:color w:val="000000"/>
          <w:sz w:val="32"/>
          <w:szCs w:val="32"/>
        </w:rPr>
        <w:t>万元、租赁费</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万元、会议费</w:t>
      </w:r>
      <w:r>
        <w:rPr>
          <w:rFonts w:hint="eastAsia" w:ascii="仿宋" w:hAnsi="仿宋" w:eastAsia="仿宋" w:cs="仿宋"/>
          <w:color w:val="000000"/>
          <w:sz w:val="32"/>
          <w:szCs w:val="32"/>
          <w:lang w:val="en-US" w:eastAsia="zh-CN"/>
        </w:rPr>
        <w:t>6.5</w:t>
      </w:r>
      <w:r>
        <w:rPr>
          <w:rFonts w:hint="eastAsia" w:ascii="仿宋" w:hAnsi="仿宋" w:eastAsia="仿宋" w:cs="仿宋"/>
          <w:color w:val="000000"/>
          <w:sz w:val="32"/>
          <w:szCs w:val="32"/>
        </w:rPr>
        <w:t>万元、培训费1</w:t>
      </w:r>
      <w:r>
        <w:rPr>
          <w:rFonts w:hint="eastAsia" w:ascii="仿宋" w:hAnsi="仿宋" w:eastAsia="仿宋" w:cs="仿宋"/>
          <w:color w:val="000000"/>
          <w:sz w:val="32"/>
          <w:szCs w:val="32"/>
          <w:lang w:val="en-US" w:eastAsia="zh-CN"/>
        </w:rPr>
        <w:t>9.54</w:t>
      </w:r>
      <w:r>
        <w:rPr>
          <w:rFonts w:hint="eastAsia" w:ascii="仿宋" w:hAnsi="仿宋" w:eastAsia="仿宋" w:cs="仿宋"/>
          <w:color w:val="000000"/>
          <w:sz w:val="32"/>
          <w:szCs w:val="32"/>
        </w:rPr>
        <w:t>万元、公务接待费</w:t>
      </w:r>
      <w:r>
        <w:rPr>
          <w:rFonts w:hint="eastAsia" w:ascii="仿宋" w:hAnsi="仿宋" w:eastAsia="仿宋" w:cs="仿宋"/>
          <w:color w:val="000000"/>
          <w:sz w:val="32"/>
          <w:szCs w:val="32"/>
          <w:lang w:val="en-US" w:eastAsia="zh-CN"/>
        </w:rPr>
        <w:t>4.97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专业材料费</w:t>
      </w:r>
      <w:r>
        <w:rPr>
          <w:rFonts w:hint="eastAsia" w:ascii="仿宋" w:hAnsi="仿宋" w:eastAsia="仿宋" w:cs="仿宋"/>
          <w:color w:val="000000"/>
          <w:sz w:val="32"/>
          <w:szCs w:val="32"/>
          <w:lang w:val="en-US" w:eastAsia="zh-CN"/>
        </w:rPr>
        <w:t>0.1、</w:t>
      </w:r>
      <w:r>
        <w:rPr>
          <w:rFonts w:hint="eastAsia" w:ascii="仿宋" w:hAnsi="仿宋" w:eastAsia="仿宋" w:cs="仿宋"/>
          <w:color w:val="000000"/>
          <w:sz w:val="32"/>
          <w:szCs w:val="32"/>
        </w:rPr>
        <w:t>劳务费</w:t>
      </w:r>
      <w:r>
        <w:rPr>
          <w:rFonts w:hint="eastAsia" w:ascii="仿宋" w:hAnsi="仿宋" w:eastAsia="仿宋" w:cs="仿宋"/>
          <w:color w:val="000000"/>
          <w:sz w:val="32"/>
          <w:szCs w:val="32"/>
          <w:lang w:val="en-US" w:eastAsia="zh-CN"/>
        </w:rPr>
        <w:t>6.32</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val="en-US" w:eastAsia="zh-CN"/>
        </w:rPr>
        <w:t>22.87</w:t>
      </w:r>
      <w:r>
        <w:rPr>
          <w:rFonts w:hint="eastAsia" w:ascii="仿宋" w:hAnsi="仿宋" w:eastAsia="仿宋" w:cs="仿宋"/>
          <w:color w:val="000000"/>
          <w:sz w:val="32"/>
          <w:szCs w:val="32"/>
        </w:rPr>
        <w:t>万元、福利费1</w:t>
      </w:r>
      <w:r>
        <w:rPr>
          <w:rFonts w:hint="eastAsia" w:ascii="仿宋" w:hAnsi="仿宋" w:eastAsia="仿宋" w:cs="仿宋"/>
          <w:color w:val="000000"/>
          <w:sz w:val="32"/>
          <w:szCs w:val="32"/>
          <w:lang w:val="en-US" w:eastAsia="zh-CN"/>
        </w:rPr>
        <w:t>7.95</w:t>
      </w:r>
      <w:r>
        <w:rPr>
          <w:rFonts w:hint="eastAsia" w:ascii="仿宋" w:hAnsi="仿宋" w:eastAsia="仿宋" w:cs="仿宋"/>
          <w:color w:val="000000"/>
          <w:sz w:val="32"/>
          <w:szCs w:val="32"/>
        </w:rPr>
        <w:t>万元、其他交通费用</w:t>
      </w:r>
      <w:r>
        <w:rPr>
          <w:rFonts w:hint="eastAsia" w:ascii="仿宋" w:hAnsi="仿宋" w:eastAsia="仿宋" w:cs="仿宋"/>
          <w:color w:val="000000"/>
          <w:sz w:val="32"/>
          <w:szCs w:val="32"/>
          <w:lang w:val="en-US" w:eastAsia="zh-CN"/>
        </w:rPr>
        <w:t>11.50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、其他商品和服务支出</w:t>
      </w:r>
      <w:r>
        <w:rPr>
          <w:rFonts w:hint="eastAsia" w:ascii="仿宋" w:hAnsi="仿宋" w:eastAsia="仿宋" w:cs="仿宋"/>
          <w:color w:val="000000"/>
          <w:sz w:val="32"/>
          <w:szCs w:val="32"/>
          <w:lang w:val="en-US" w:eastAsia="zh-CN"/>
        </w:rPr>
        <w:t>16.03</w:t>
      </w:r>
      <w:r>
        <w:rPr>
          <w:rFonts w:hint="eastAsia" w:ascii="仿宋" w:hAnsi="仿宋" w:eastAsia="仿宋" w:cs="仿宋"/>
          <w:color w:val="000000"/>
          <w:sz w:val="32"/>
          <w:szCs w:val="32"/>
          <w:lang w:eastAsia="zh-CN"/>
        </w:rPr>
        <w:t>万元。</w:t>
      </w:r>
    </w:p>
    <w:p>
      <w:pPr>
        <w:spacing w:line="600" w:lineRule="exact"/>
        <w:ind w:firstLine="640"/>
        <w:outlineLvl w:val="1"/>
        <w:rPr>
          <w:rStyle w:val="1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4.97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4.97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715645</wp:posOffset>
            </wp:positionH>
            <wp:positionV relativeFrom="paragraph">
              <wp:posOffset>-290830</wp:posOffset>
            </wp:positionV>
            <wp:extent cx="3442335" cy="2171700"/>
            <wp:effectExtent l="4445" t="4445" r="20320"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2019年持平</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万元。主要原因</w:t>
      </w:r>
      <w:r>
        <w:rPr>
          <w:rFonts w:hint="eastAsia" w:ascii="仿宋_GB2312" w:eastAsia="仿宋_GB2312"/>
          <w:color w:val="000000"/>
          <w:sz w:val="32"/>
          <w:szCs w:val="32"/>
          <w:lang w:eastAsia="zh-CN"/>
        </w:rPr>
        <w:t>是无公务用车购置及维护</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4.97</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w:t>
      </w:r>
      <w:r>
        <w:rPr>
          <w:rStyle w:val="12"/>
          <w:rFonts w:hint="eastAsia" w:ascii="仿宋" w:hAnsi="仿宋" w:eastAsia="仿宋"/>
          <w:b w:val="0"/>
          <w:bCs/>
          <w:color w:val="000000"/>
          <w:sz w:val="32"/>
          <w:szCs w:val="32"/>
          <w:lang w:eastAsia="zh-CN"/>
        </w:rPr>
        <w:t>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0.42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9.23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乡镇合并接待增加</w:t>
      </w:r>
      <w:r>
        <w:rPr>
          <w:rFonts w:hint="eastAsia" w:ascii="仿宋_GB2312" w:eastAsia="仿宋_GB2312"/>
          <w:color w:val="000000"/>
          <w:sz w:val="32"/>
          <w:szCs w:val="32"/>
        </w:rPr>
        <w:t>。其中：</w:t>
      </w:r>
    </w:p>
    <w:p>
      <w:pPr>
        <w:spacing w:line="600" w:lineRule="exact"/>
        <w:ind w:firstLine="643" w:firstLineChars="200"/>
        <w:rPr>
          <w:rFonts w:hint="eastAsia" w:ascii="宋体" w:hAnsi="宋体"/>
          <w:color w:val="000000"/>
          <w:sz w:val="28"/>
          <w:szCs w:val="28"/>
        </w:rPr>
      </w:pPr>
      <w:r>
        <w:rPr>
          <w:rFonts w:hint="eastAsia" w:ascii="仿宋" w:hAnsi="仿宋" w:eastAsia="仿宋"/>
          <w:b/>
          <w:color w:val="000000"/>
          <w:sz w:val="32"/>
          <w:szCs w:val="32"/>
        </w:rPr>
        <w:t>国内公务接待支出</w:t>
      </w:r>
      <w:r>
        <w:rPr>
          <w:rFonts w:hint="eastAsia" w:ascii="仿宋" w:hAnsi="仿宋" w:eastAsia="仿宋"/>
          <w:b/>
          <w:color w:val="000000"/>
          <w:sz w:val="32"/>
          <w:szCs w:val="32"/>
          <w:lang w:val="en-US" w:eastAsia="zh-CN"/>
        </w:rPr>
        <w:t>4.97</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38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342</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4.97</w:t>
      </w:r>
      <w:r>
        <w:rPr>
          <w:rFonts w:hint="eastAsia" w:ascii="仿宋_GB2312" w:eastAsia="仿宋_GB2312"/>
          <w:color w:val="000000"/>
          <w:sz w:val="32"/>
          <w:szCs w:val="32"/>
        </w:rPr>
        <w:t>万元，具体内容包括：</w:t>
      </w:r>
      <w:r>
        <w:rPr>
          <w:rFonts w:hint="eastAsia" w:ascii="宋体" w:hAnsi="宋体"/>
          <w:color w:val="000000"/>
          <w:sz w:val="28"/>
          <w:szCs w:val="28"/>
        </w:rPr>
        <w:t>接待省、市、县级各部门检查、审计、指导工作。其中：外事接待0批次，0人，共计支出0万元。</w:t>
      </w:r>
    </w:p>
    <w:p>
      <w:pPr>
        <w:spacing w:line="600" w:lineRule="exact"/>
        <w:ind w:firstLine="640" w:firstLineChars="200"/>
        <w:outlineLvl w:val="1"/>
        <w:rPr>
          <w:rStyle w:val="15"/>
          <w:rFonts w:ascii="黑体" w:hAnsi="黑体" w:eastAsia="黑体"/>
        </w:rPr>
      </w:pPr>
      <w:bookmarkStart w:id="46" w:name="_Toc15396610"/>
      <w:bookmarkStart w:id="47" w:name="_Toc15377218"/>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15"/>
          <w:rFonts w:ascii="黑体" w:hAnsi="黑体" w:eastAsia="黑体"/>
          <w:b w:val="0"/>
        </w:rPr>
      </w:pPr>
      <w:bookmarkStart w:id="48" w:name="_Toc15396611"/>
      <w:bookmarkStart w:id="49" w:name="_Toc15377219"/>
      <w:r>
        <w:rPr>
          <w:rStyle w:val="15"/>
          <w:rFonts w:hint="eastAsia" w:ascii="黑体" w:hAnsi="黑体" w:eastAsia="黑体"/>
          <w:b w:val="0"/>
          <w:lang w:eastAsia="zh-CN"/>
        </w:rPr>
        <w:t>九、</w:t>
      </w:r>
      <w:r>
        <w:rPr>
          <w:rStyle w:val="1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民胜镇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773.11</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305.92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65.48</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是乡镇合并，人员增加。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民胜镇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民胜镇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根据预算绩效管理要求，本单位在年初预算编制阶段，组织对</w:t>
      </w:r>
      <w:r>
        <w:rPr>
          <w:rFonts w:hint="eastAsia" w:ascii="仿宋_GB2312" w:hAnsi="仿宋_GB2312" w:eastAsia="仿宋_GB2312" w:cs="仿宋_GB2312"/>
          <w:color w:val="auto"/>
          <w:sz w:val="32"/>
          <w:szCs w:val="32"/>
          <w:lang w:eastAsia="zh-CN"/>
        </w:rPr>
        <w:t>农村道路建设、农村生产支持补贴、农村基础设施建设、生产发展、安全饮水等</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5个</w:t>
      </w:r>
      <w:r>
        <w:rPr>
          <w:rFonts w:hint="eastAsia" w:ascii="仿宋_GB2312" w:hAnsi="仿宋_GB2312" w:eastAsia="仿宋_GB2312" w:cs="仿宋_GB2312"/>
          <w:color w:val="auto"/>
          <w:sz w:val="32"/>
          <w:szCs w:val="32"/>
        </w:rPr>
        <w:t>项目编制了绩效目标，预算执行过程中，选取</w:t>
      </w:r>
      <w:r>
        <w:rPr>
          <w:rFonts w:hint="eastAsia" w:ascii="仿宋_GB2312" w:hAnsi="仿宋_GB2312" w:eastAsia="仿宋_GB2312" w:cs="仿宋_GB2312"/>
          <w:color w:val="auto"/>
          <w:sz w:val="32"/>
          <w:szCs w:val="32"/>
          <w:lang w:val="en-US" w:eastAsia="zh-CN"/>
        </w:rPr>
        <w:t>5个</w:t>
      </w:r>
      <w:r>
        <w:rPr>
          <w:rFonts w:hint="eastAsia" w:ascii="仿宋_GB2312" w:hAnsi="仿宋_GB2312" w:eastAsia="仿宋_GB2312" w:cs="仿宋_GB2312"/>
          <w:color w:val="auto"/>
          <w:sz w:val="32"/>
          <w:szCs w:val="32"/>
        </w:rPr>
        <w:t>项目开展绩效监控，年终执行完毕后，对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个项目开展了绩效目标完成情况梳理填报。</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年部门整体支出开展绩效自评，从评价情况来看</w:t>
      </w:r>
      <w:r>
        <w:rPr>
          <w:rFonts w:hint="eastAsia" w:ascii="仿宋_GB2312" w:hAnsi="仿宋_GB2312" w:eastAsia="仿宋_GB2312" w:cs="仿宋_GB2312"/>
          <w:color w:val="auto"/>
          <w:sz w:val="32"/>
          <w:szCs w:val="32"/>
          <w:lang w:eastAsia="zh-CN"/>
        </w:rPr>
        <w:t>完成进度较好</w:t>
      </w:r>
      <w:r>
        <w:rPr>
          <w:rFonts w:hint="eastAsia" w:ascii="仿宋_GB2312" w:hAnsi="仿宋_GB2312" w:eastAsia="仿宋_GB2312" w:cs="仿宋_GB2312"/>
          <w:color w:val="auto"/>
          <w:sz w:val="32"/>
          <w:szCs w:val="32"/>
        </w:rPr>
        <w:t>。本部门还自行组织了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个项目绩效评价，从评价情况来看</w:t>
      </w:r>
      <w:r>
        <w:rPr>
          <w:rFonts w:hint="eastAsia" w:ascii="仿宋_GB2312" w:hAnsi="仿宋_GB2312" w:eastAsia="仿宋_GB2312" w:cs="仿宋_GB2312"/>
          <w:color w:val="auto"/>
          <w:sz w:val="32"/>
          <w:szCs w:val="32"/>
          <w:lang w:eastAsia="zh-CN"/>
        </w:rPr>
        <w:t>项目有序实施且都完成较好</w:t>
      </w:r>
      <w:r>
        <w:rPr>
          <w:rFonts w:hint="eastAsia" w:ascii="仿宋_GB2312" w:hAnsi="仿宋_GB2312" w:eastAsia="仿宋_GB2312" w:cs="仿宋_GB2312"/>
          <w:color w:val="auto"/>
          <w:sz w:val="32"/>
          <w:szCs w:val="32"/>
        </w:rPr>
        <w:t>。</w:t>
      </w:r>
    </w:p>
    <w:p>
      <w:pPr>
        <w:numPr>
          <w:ilvl w:val="0"/>
          <w:numId w:val="0"/>
        </w:numPr>
        <w:spacing w:line="580" w:lineRule="exact"/>
        <w:ind w:firstLine="643" w:firstLineChars="200"/>
        <w:rPr>
          <w:rFonts w:hint="eastAsia" w:ascii="仿宋" w:hAnsi="仿宋" w:eastAsia="仿宋" w:cs="楷体_GB2312"/>
          <w:b/>
          <w:bCs/>
          <w:color w:val="auto"/>
          <w:sz w:val="32"/>
          <w:szCs w:val="32"/>
          <w:lang w:eastAsia="zh-CN"/>
        </w:rPr>
      </w:pPr>
      <w:r>
        <w:rPr>
          <w:rFonts w:hint="eastAsia" w:ascii="仿宋" w:hAnsi="仿宋" w:eastAsia="仿宋" w:cs="楷体_GB2312"/>
          <w:b/>
          <w:bCs/>
          <w:color w:val="auto"/>
          <w:sz w:val="32"/>
          <w:szCs w:val="32"/>
          <w:lang w:val="en-US" w:eastAsia="zh-CN"/>
        </w:rPr>
        <w:t>1.</w:t>
      </w:r>
      <w:r>
        <w:rPr>
          <w:rFonts w:hint="eastAsia" w:ascii="仿宋" w:hAnsi="仿宋" w:eastAsia="仿宋" w:cs="楷体_GB2312"/>
          <w:b/>
          <w:bCs/>
          <w:color w:val="auto"/>
          <w:sz w:val="32"/>
          <w:szCs w:val="32"/>
        </w:rPr>
        <w:t>项目绩效目标完成情况。</w:t>
      </w:r>
    </w:p>
    <w:p>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本部门在20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年度部门决算中反映“</w:t>
      </w:r>
      <w:r>
        <w:rPr>
          <w:rFonts w:hint="eastAsia" w:ascii="仿宋_GB2312" w:hAnsi="仿宋_GB2312" w:eastAsia="仿宋_GB2312" w:cs="仿宋_GB2312"/>
          <w:color w:val="auto"/>
          <w:sz w:val="32"/>
          <w:szCs w:val="32"/>
          <w:lang w:eastAsia="zh-CN"/>
        </w:rPr>
        <w:t>公益性岗位补贴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、“文化站免费开放</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、“农村基础设施建设”、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生产发展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、“对村集体经济的补助”</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个项目绩效目标实际完成情况。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公益性岗位补贴</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32.23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32.23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w:t>
      </w:r>
      <w:r>
        <w:rPr>
          <w:rFonts w:hint="eastAsia" w:ascii="仿宋" w:hAnsi="仿宋" w:eastAsia="仿宋" w:cs="仿宋"/>
          <w:b w:val="0"/>
          <w:bCs w:val="0"/>
          <w:kern w:val="2"/>
          <w:sz w:val="32"/>
          <w:szCs w:val="32"/>
          <w:lang w:val="en-US" w:eastAsia="zh-CN" w:bidi="ar"/>
        </w:rPr>
        <w:t>帮助未就业人员开展岗位培训工作，提高工作技能，建立非正规就业劳动组织，开展就业活动，鼓励老百姓掌握更多就业创业技能，给予相应的经费补助，发动广大劳动力发展生产，自给自足，</w:t>
      </w:r>
      <w:r>
        <w:rPr>
          <w:rFonts w:hint="eastAsia" w:ascii="仿宋" w:hAnsi="仿宋" w:eastAsia="仿宋" w:cs="仿宋"/>
          <w:b w:val="0"/>
          <w:bCs w:val="0"/>
          <w:color w:val="333333"/>
          <w:kern w:val="2"/>
          <w:sz w:val="32"/>
          <w:szCs w:val="32"/>
          <w:lang w:val="en-US" w:eastAsia="zh-CN" w:bidi="ar"/>
        </w:rPr>
        <w:t>有效解决了适龄劳动力解决就业问题，减少群众失业率，带动周边经济的发展。</w:t>
      </w:r>
    </w:p>
    <w:p>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(2)文化站免费开放</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 w:hAnsi="仿宋" w:eastAsia="仿宋" w:cs="仿宋"/>
          <w:b w:val="0"/>
          <w:bCs w:val="0"/>
          <w:kern w:val="2"/>
          <w:sz w:val="32"/>
          <w:szCs w:val="32"/>
          <w:lang w:val="en-US" w:eastAsia="zh-CN" w:bidi="ar"/>
        </w:rPr>
        <w:t>使得政府能够更好</w:t>
      </w:r>
      <w:r>
        <w:rPr>
          <w:rFonts w:hint="eastAsia" w:ascii="仿宋" w:hAnsi="仿宋" w:eastAsia="仿宋" w:cs="仿宋"/>
          <w:b w:val="0"/>
          <w:bCs w:val="0"/>
          <w:color w:val="333333"/>
          <w:sz w:val="32"/>
          <w:szCs w:val="32"/>
          <w:shd w:val="clear" w:color="auto" w:fill="FFFFFF"/>
        </w:rPr>
        <w:t>组织指导</w:t>
      </w:r>
      <w:r>
        <w:rPr>
          <w:rFonts w:hint="eastAsia" w:ascii="仿宋" w:hAnsi="仿宋" w:eastAsia="仿宋" w:cs="仿宋"/>
          <w:b w:val="0"/>
          <w:bCs w:val="0"/>
          <w:color w:val="333333"/>
          <w:sz w:val="32"/>
          <w:szCs w:val="32"/>
          <w:shd w:val="clear" w:color="auto" w:fill="FFFFFF"/>
          <w:lang w:val="en-US" w:eastAsia="zh-CN"/>
        </w:rPr>
        <w:t>群众丰富业余生活</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提升群众幸福指数和满意度</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促进区域传统文化发扬和传承</w:t>
      </w:r>
      <w:r>
        <w:rPr>
          <w:rFonts w:hint="eastAsia" w:ascii="仿宋" w:hAnsi="仿宋" w:eastAsia="仿宋" w:cs="仿宋"/>
          <w:b w:val="0"/>
          <w:bCs w:val="0"/>
          <w:color w:val="333333"/>
          <w:sz w:val="32"/>
          <w:szCs w:val="32"/>
          <w:shd w:val="clear" w:color="auto" w:fill="FFFFFF"/>
        </w:rPr>
        <w:t>。</w:t>
      </w:r>
    </w:p>
    <w:p>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农村基础设施建设</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1059.36</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1059.36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%。通过项目实施，促进了</w:t>
      </w:r>
      <w:r>
        <w:rPr>
          <w:rFonts w:hint="eastAsia" w:ascii="仿宋_GB2312" w:hAnsi="仿宋_GB2312" w:eastAsia="仿宋_GB2312" w:cs="仿宋_GB2312"/>
          <w:color w:val="auto"/>
          <w:sz w:val="32"/>
          <w:szCs w:val="32"/>
          <w:lang w:eastAsia="zh-CN"/>
        </w:rPr>
        <w:t>农村基础设施的建设发展</w:t>
      </w:r>
      <w:r>
        <w:rPr>
          <w:rFonts w:hint="eastAsia" w:ascii="仿宋_GB2312" w:hAnsi="仿宋_GB2312" w:eastAsia="仿宋_GB2312" w:cs="仿宋_GB2312"/>
          <w:color w:val="auto"/>
          <w:sz w:val="32"/>
          <w:szCs w:val="32"/>
        </w:rPr>
        <w:t>，发现的主要问题：</w:t>
      </w:r>
      <w:r>
        <w:rPr>
          <w:rFonts w:hint="eastAsia" w:ascii="仿宋_GB2312" w:hAnsi="仿宋_GB2312" w:eastAsia="仿宋_GB2312" w:cs="仿宋_GB2312"/>
          <w:color w:val="auto"/>
          <w:sz w:val="32"/>
          <w:szCs w:val="32"/>
          <w:lang w:eastAsia="zh-CN"/>
        </w:rPr>
        <w:t>后续经费不够</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color w:val="auto"/>
          <w:sz w:val="32"/>
          <w:szCs w:val="32"/>
          <w:lang w:eastAsia="zh-CN"/>
        </w:rPr>
        <w:t>争取财政资金。</w:t>
      </w:r>
    </w:p>
    <w:p>
      <w:pPr>
        <w:adjustRightInd w:val="0"/>
        <w:snapToGrid w:val="0"/>
        <w:spacing w:line="540" w:lineRule="exact"/>
        <w:ind w:firstLine="640" w:firstLineChars="200"/>
        <w:rPr>
          <w:rFonts w:ascii="仿宋_GB2312" w:hAnsi="宋体"/>
          <w:szCs w:val="32"/>
        </w:rPr>
      </w:pPr>
      <w:r>
        <w:rPr>
          <w:rFonts w:hint="eastAsia" w:ascii="仿宋_GB2312" w:hAnsi="仿宋_GB2312" w:eastAsia="仿宋_GB2312" w:cs="仿宋_GB2312"/>
          <w:color w:val="auto"/>
          <w:sz w:val="32"/>
          <w:szCs w:val="32"/>
          <w:lang w:val="en-US" w:eastAsia="zh-CN"/>
        </w:rPr>
        <w:t>(4)以工代赈</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 w:hAnsi="仿宋" w:eastAsia="仿宋" w:cs="仿宋"/>
          <w:sz w:val="32"/>
          <w:szCs w:val="32"/>
        </w:rPr>
        <w:t>保障农村</w:t>
      </w:r>
      <w:r>
        <w:rPr>
          <w:rFonts w:hint="eastAsia" w:ascii="仿宋" w:hAnsi="仿宋" w:eastAsia="仿宋" w:cs="仿宋"/>
          <w:sz w:val="32"/>
          <w:szCs w:val="32"/>
          <w:lang w:eastAsia="zh-CN"/>
        </w:rPr>
        <w:t>经济发展</w:t>
      </w:r>
      <w:r>
        <w:rPr>
          <w:rFonts w:hint="eastAsia" w:ascii="仿宋" w:hAnsi="仿宋" w:eastAsia="仿宋" w:cs="仿宋"/>
          <w:sz w:val="32"/>
          <w:szCs w:val="32"/>
        </w:rPr>
        <w:t>，提升</w:t>
      </w:r>
      <w:r>
        <w:rPr>
          <w:rFonts w:hint="eastAsia" w:ascii="仿宋" w:hAnsi="仿宋" w:eastAsia="仿宋" w:cs="仿宋"/>
          <w:sz w:val="32"/>
          <w:szCs w:val="32"/>
          <w:lang w:eastAsia="zh-CN"/>
        </w:rPr>
        <w:t>辖区内居民的收入</w:t>
      </w:r>
      <w:r>
        <w:rPr>
          <w:rFonts w:hint="eastAsia" w:ascii="仿宋_GB2312" w:hAnsi="宋体"/>
          <w:szCs w:val="32"/>
        </w:rPr>
        <w:t>。</w:t>
      </w:r>
    </w:p>
    <w:p>
      <w:pPr>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发现的问题；</w:t>
      </w:r>
      <w:r>
        <w:rPr>
          <w:rFonts w:hint="eastAsia" w:ascii="仿宋_GB2312" w:hAnsi="仿宋_GB2312" w:eastAsia="仿宋_GB2312" w:cs="仿宋_GB2312"/>
          <w:sz w:val="32"/>
          <w:szCs w:val="32"/>
          <w:lang w:val="en-US" w:eastAsia="zh-CN"/>
        </w:rPr>
        <w:t>没有形成增长机制，没有随农村经济的发展而增长。改进措施:在资金预算、资金使用、资金安排、申报和审查、监督与管理等方面进行全面修改和完善，以适应当前形势和我镇实际。</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（5）对村集体经济组织的补助</w:t>
      </w:r>
      <w:r>
        <w:rPr>
          <w:rFonts w:hint="eastAsia" w:ascii="仿宋_GB2312" w:hAnsi="仿宋_GB2312" w:eastAsia="仿宋_GB2312" w:cs="仿宋_GB2312"/>
          <w:color w:val="auto"/>
          <w:sz w:val="32"/>
          <w:szCs w:val="32"/>
        </w:rPr>
        <w:t>绩效目标完成情况综述。项目全年预算数</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%。通过项目实施，保障了</w:t>
      </w:r>
      <w:r>
        <w:rPr>
          <w:rFonts w:hint="eastAsia" w:ascii="仿宋_GB2312" w:hAnsi="仿宋_GB2312" w:eastAsia="仿宋_GB2312" w:cs="仿宋_GB2312"/>
          <w:color w:val="auto"/>
          <w:sz w:val="32"/>
          <w:szCs w:val="32"/>
          <w:lang w:eastAsia="zh-CN"/>
        </w:rPr>
        <w:t>农村村集体经济组织的稳定健康发展。</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公益性岗位补贴项目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通江县民胜镇人民政府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拓展就业渠道，缓解就业矛盾，鼓励和推动就业</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拓展就业渠道，缓解就业矛盾，鼓励和推动就业</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tabs>
                <w:tab w:val="left" w:pos="291"/>
              </w:tabs>
              <w:jc w:val="left"/>
              <w:textAlignment w:val="center"/>
              <w:rPr>
                <w:rFonts w:hint="eastAsia" w:ascii="宋体" w:eastAsia="宋体" w:cs="宋体"/>
                <w:color w:val="000000"/>
                <w:sz w:val="24"/>
                <w:lang w:eastAsia="zh-CN"/>
              </w:rPr>
            </w:pPr>
            <w:r>
              <w:rPr>
                <w:rFonts w:hint="eastAsia" w:ascii="宋体" w:cs="宋体"/>
                <w:color w:val="000000"/>
                <w:sz w:val="24"/>
                <w:lang w:eastAsia="zh-CN"/>
              </w:rPr>
              <w:tab/>
            </w: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享受公益性岗位补贴人数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105</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公益性岗位补贴人均标准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≥200元/人/月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300元</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公益性岗位补贴发放准确率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99%</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资金在规定时间内下达率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99%</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补贴资金在规定时间内到位率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发放公益性岗位补贴金额</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32.23万元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受益家庭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≥80户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90户</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公共就业服务满意度（≥**%）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文化站免费开放</w:t>
            </w:r>
            <w:r>
              <w:rPr>
                <w:rFonts w:hint="eastAsia" w:ascii="宋体" w:cs="宋体"/>
                <w:color w:val="000000"/>
                <w:sz w:val="24"/>
              </w:rPr>
              <w:t>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通江县民胜镇人民政府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计划文化室开放时间每周不低于40小时，免费培训辖区文艺队25支，开展文艺演出活动不少于30场。</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计划文化室开放时间每周不低于40小时，免费培训辖区文艺队25支，开展文艺演出活动不少于30场。</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tabs>
                <w:tab w:val="left" w:pos="291"/>
              </w:tabs>
              <w:jc w:val="both"/>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ascii="宋体" w:cs="宋体"/>
                <w:color w:val="000000"/>
                <w:sz w:val="24"/>
              </w:rPr>
            </w:pPr>
            <w:r>
              <w:rPr>
                <w:rFonts w:hint="eastAsia" w:ascii="宋体" w:cs="宋体"/>
                <w:color w:val="000000"/>
                <w:sz w:val="24"/>
              </w:rPr>
              <w:t>计划文化室开放时间每周不低于**小时</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≥10小时</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14小时</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免费培训辖区文艺小队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≥1队</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1队</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开展文艺演出活动*场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5场</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表演时长（≥**小时/次）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720" w:firstLineChars="300"/>
              <w:jc w:val="both"/>
              <w:textAlignment w:val="center"/>
              <w:rPr>
                <w:rFonts w:ascii="宋体" w:cs="宋体"/>
                <w:color w:val="000000"/>
                <w:sz w:val="24"/>
              </w:rPr>
            </w:pPr>
            <w:r>
              <w:rPr>
                <w:rFonts w:hint="eastAsia" w:ascii="宋体" w:cs="宋体"/>
                <w:color w:val="000000"/>
                <w:sz w:val="24"/>
              </w:rPr>
              <w:t>≥2小时/次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2.5小时/次</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培育文明新风开展文体活动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长期</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长期</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ascii="宋体" w:cs="宋体"/>
                <w:color w:val="000000"/>
                <w:sz w:val="24"/>
              </w:rPr>
            </w:pPr>
            <w:r>
              <w:rPr>
                <w:rFonts w:hint="eastAsia" w:ascii="宋体" w:cs="宋体"/>
                <w:color w:val="000000"/>
                <w:sz w:val="24"/>
              </w:rPr>
              <w:t>配套建设群众文化活动场地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持续发展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default" w:ascii="宋体" w:eastAsia="宋体" w:cs="宋体"/>
                <w:color w:val="000000"/>
                <w:sz w:val="24"/>
                <w:lang w:val="en-US" w:eastAsia="zh-CN"/>
              </w:rPr>
              <w:t>持续发展</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公共就业服务满意度（≥**%）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≥90</w:t>
            </w:r>
            <w:r>
              <w:rPr>
                <w:rFonts w:hint="eastAsia"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auto"/>
                <w:sz w:val="32"/>
                <w:szCs w:val="32"/>
                <w:lang w:eastAsia="zh-CN"/>
              </w:rPr>
              <w:t>农村基础设施建设</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1059.36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1059.36</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1059.36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1059.36</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实现农村基础设施建设，提高受益群众生活质量，提升区域经济发展。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实现农村基础设施建设，提高受益群众生活质量，提升区域经济发展。</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农村基础设施建设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建设农村基础设施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建设农村基础设施</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验收合格率</w:t>
            </w: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验收合格率</w:t>
            </w:r>
            <w:r>
              <w:rPr>
                <w:rFonts w:ascii="宋体" w:hAnsi="宋体" w:cs="宋体"/>
                <w:color w:val="000000"/>
                <w:sz w:val="24"/>
                <w:szCs w:val="24"/>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按期完工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按期完工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按期完工</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工程监督检查差旅</w:t>
            </w:r>
          </w:p>
          <w:p>
            <w:pPr>
              <w:widowControl/>
              <w:jc w:val="center"/>
              <w:textAlignment w:val="center"/>
              <w:rPr>
                <w:rFonts w:ascii="宋体" w:hAnsi="宋体" w:cs="宋体"/>
                <w:color w:val="000000"/>
                <w:sz w:val="24"/>
              </w:rPr>
            </w:pPr>
            <w:r>
              <w:rPr>
                <w:rFonts w:hint="eastAsia" w:ascii="宋体" w:hAnsi="宋体" w:cs="宋体"/>
                <w:color w:val="000000"/>
                <w:sz w:val="24"/>
                <w:szCs w:val="24"/>
              </w:rPr>
              <w:t>及项管办工作经费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降本增效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降本增效</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工程监督检查控制率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w:t>
            </w:r>
            <w:r>
              <w:rPr>
                <w:rFonts w:ascii="宋体" w:hAnsi="宋体" w:cs="宋体"/>
                <w:color w:val="000000"/>
                <w:sz w:val="24"/>
                <w:szCs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w:t>
            </w:r>
            <w:r>
              <w:rPr>
                <w:rFonts w:ascii="宋体" w:hAnsi="宋体" w:cs="宋体"/>
                <w:color w:val="000000"/>
                <w:sz w:val="24"/>
                <w:szCs w:val="24"/>
              </w:rPr>
              <w:t>95%</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维护市场经济</w:t>
            </w:r>
          </w:p>
          <w:p>
            <w:pPr>
              <w:widowControl/>
              <w:jc w:val="center"/>
              <w:textAlignment w:val="center"/>
              <w:rPr>
                <w:rFonts w:ascii="宋体" w:hAnsi="宋体" w:cs="宋体"/>
                <w:color w:val="000000"/>
                <w:sz w:val="24"/>
              </w:rPr>
            </w:pPr>
            <w:r>
              <w:rPr>
                <w:rFonts w:hint="eastAsia" w:ascii="宋体" w:hAnsi="宋体" w:cs="宋体"/>
                <w:color w:val="000000"/>
                <w:sz w:val="24"/>
                <w:szCs w:val="24"/>
              </w:rPr>
              <w:t>秩序健康发展，带动地区经济发展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受益群众生活质量有效提高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szCs w:val="24"/>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楷体_GB2312" w:hAnsi="楷体_GB2312" w:eastAsia="楷体_GB2312" w:cs="楷体_GB2312"/>
          <w:sz w:val="32"/>
          <w:szCs w:val="32"/>
        </w:rPr>
      </w:pPr>
    </w:p>
    <w:p>
      <w:pPr>
        <w:spacing w:line="580" w:lineRule="exact"/>
        <w:ind w:left="630"/>
        <w:rPr>
          <w:rFonts w:ascii="楷体_GB2312" w:hAnsi="楷体_GB2312" w:eastAsia="楷体_GB2312" w:cs="楷体_GB2312"/>
          <w:sz w:val="32"/>
          <w:szCs w:val="32"/>
        </w:rPr>
      </w:pPr>
    </w:p>
    <w:p>
      <w:pPr>
        <w:spacing w:line="580" w:lineRule="exact"/>
        <w:ind w:left="630"/>
        <w:rPr>
          <w:rFonts w:ascii="楷体_GB2312" w:hAnsi="楷体_GB2312" w:eastAsia="楷体_GB2312" w:cs="楷体_GB2312"/>
          <w:sz w:val="32"/>
          <w:szCs w:val="32"/>
        </w:rPr>
      </w:pP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以工代赈项目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通江县民胜镇人民政府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960" w:firstLineChars="400"/>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按照政策要求予以按时兑现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按照政策要求予以按时兑现</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w:t>
            </w:r>
          </w:p>
          <w:p>
            <w:pPr>
              <w:widowControl/>
              <w:jc w:val="center"/>
              <w:textAlignment w:val="center"/>
              <w:rPr>
                <w:rFonts w:ascii="宋体" w:hAnsi="宋体" w:cs="宋体"/>
                <w:color w:val="000000"/>
                <w:sz w:val="24"/>
              </w:rPr>
            </w:pPr>
            <w:r>
              <w:rPr>
                <w:rFonts w:hint="eastAsia" w:ascii="宋体" w:hAnsi="宋体" w:cs="宋体"/>
                <w:color w:val="000000"/>
                <w:sz w:val="24"/>
                <w:lang w:eastAsia="zh-CN"/>
              </w:rPr>
              <w:t>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补助到位率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促进群众增收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default" w:ascii="Arial" w:hAnsi="Arial" w:cs="Arial"/>
                <w:color w:val="000000"/>
                <w:sz w:val="24"/>
              </w:rPr>
              <w:t>≥</w:t>
            </w:r>
            <w:r>
              <w:rPr>
                <w:rFonts w:hint="eastAsia" w:ascii="Arial" w:hAnsi="Arial" w:cs="Arial"/>
                <w:color w:val="000000"/>
                <w:sz w:val="24"/>
                <w:lang w:val="en-US" w:eastAsia="zh-CN"/>
              </w:rPr>
              <w:t>500</w:t>
            </w:r>
            <w:r>
              <w:rPr>
                <w:rFonts w:hint="eastAsia" w:ascii="宋体" w:hAnsi="宋体" w:cs="宋体"/>
                <w:color w:val="000000"/>
                <w:sz w:val="24"/>
                <w:lang w:val="en-US" w:eastAsia="zh-CN"/>
              </w:rPr>
              <w:t>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500户</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间接影响环境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间接影响环境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间接影响环境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服务对象</w:t>
            </w:r>
          </w:p>
          <w:p>
            <w:pPr>
              <w:widowControl/>
              <w:jc w:val="center"/>
              <w:textAlignment w:val="center"/>
              <w:rPr>
                <w:rFonts w:ascii="宋体" w:hAnsi="宋体" w:cs="宋体"/>
                <w:color w:val="000000"/>
                <w:sz w:val="24"/>
              </w:rPr>
            </w:pPr>
            <w:r>
              <w:rPr>
                <w:rFonts w:hint="eastAsia" w:ascii="宋体" w:hAnsi="宋体" w:eastAsia="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eastAsia="zh-CN"/>
              </w:rPr>
              <w:t>提升受益群众社会满意度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default" w:ascii="Arial" w:hAnsi="Arial" w:eastAsia="宋体" w:cs="Arial"/>
                <w:color w:val="000000"/>
                <w:sz w:val="24"/>
                <w:lang w:val="en-US" w:eastAsia="zh-CN"/>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r>
    </w:tbl>
    <w:p>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80" w:firstLineChars="700"/>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对村集体经济组织的补助</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0"/>
              <w:tblW w:w="7755" w:type="dxa"/>
              <w:tblInd w:w="-20" w:type="dxa"/>
              <w:shd w:val="clear" w:color="auto" w:fill="auto"/>
              <w:tblLayout w:type="fixed"/>
              <w:tblCellMar>
                <w:top w:w="0" w:type="dxa"/>
                <w:left w:w="0" w:type="dxa"/>
                <w:bottom w:w="0" w:type="dxa"/>
                <w:right w:w="0" w:type="dxa"/>
              </w:tblCellMar>
            </w:tblPr>
            <w:tblGrid>
              <w:gridCol w:w="7755"/>
            </w:tblGrid>
            <w:tr>
              <w:tblPrEx>
                <w:shd w:val="clear" w:color="auto" w:fill="auto"/>
                <w:tblLayout w:type="fixed"/>
              </w:tblPrEx>
              <w:trPr>
                <w:trHeight w:val="2490" w:hRule="atLeast"/>
              </w:trPr>
              <w:tc>
                <w:tcPr>
                  <w:tcW w:w="7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落实村集体经济组织补助，推动村集体经济</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组织的健康有序发展。</w:t>
                  </w:r>
                </w:p>
              </w:tc>
            </w:tr>
          </w:tbl>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落实村集体经济组织补助，推动村集体经济</w:t>
            </w:r>
          </w:p>
          <w:p>
            <w:pPr>
              <w:widowControl/>
              <w:jc w:val="center"/>
              <w:textAlignment w:val="center"/>
              <w:rPr>
                <w:rFonts w:ascii="宋体" w:hAnsi="宋体" w:cs="宋体"/>
                <w:color w:val="000000"/>
                <w:sz w:val="24"/>
              </w:rPr>
            </w:pPr>
            <w:r>
              <w:rPr>
                <w:rFonts w:hint="eastAsia" w:ascii="宋体" w:hAnsi="宋体" w:cs="宋体"/>
                <w:i w:val="0"/>
                <w:color w:val="000000"/>
                <w:sz w:val="24"/>
                <w:szCs w:val="24"/>
                <w:u w:val="none"/>
                <w:lang w:eastAsia="zh-CN"/>
              </w:rPr>
              <w:t>组织的健康有序发展。</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项目覆盖村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&gt;=</w:t>
            </w: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受益群众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color w:val="000000"/>
                <w:sz w:val="24"/>
                <w:lang w:val="en-US"/>
              </w:rPr>
            </w:pPr>
            <w:r>
              <w:rPr>
                <w:rFonts w:hint="eastAsia" w:ascii="宋体" w:hAnsi="宋体" w:eastAsia="宋体" w:cs="宋体"/>
                <w:i w:val="0"/>
                <w:color w:val="000000"/>
                <w:kern w:val="0"/>
                <w:sz w:val="24"/>
                <w:szCs w:val="24"/>
                <w:u w:val="none"/>
                <w:lang w:val="en-US" w:eastAsia="zh-CN" w:bidi="ar"/>
              </w:rPr>
              <w:t>&gt;=</w:t>
            </w:r>
            <w:r>
              <w:rPr>
                <w:rFonts w:hint="eastAsia" w:ascii="宋体" w:hAnsi="宋体" w:cs="宋体"/>
                <w:i w:val="0"/>
                <w:color w:val="000000"/>
                <w:kern w:val="0"/>
                <w:sz w:val="24"/>
                <w:szCs w:val="24"/>
                <w:u w:val="none"/>
                <w:lang w:val="en-US" w:eastAsia="zh-CN" w:bidi="ar"/>
              </w:rPr>
              <w:t>200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szCs w:val="24"/>
              </w:rPr>
              <w:t>降本增效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szCs w:val="24"/>
              </w:rPr>
              <w:t>降本增效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szCs w:val="24"/>
              </w:rPr>
              <w:t>降本增效</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补助到位率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both"/>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受益贫困人口满意度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&gt;=95%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楷体_GB2312" w:hAnsi="楷体_GB2312" w:eastAsia="楷体_GB2312" w:cs="楷体_GB2312"/>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本部门按要求对2020年部门整体支出绩效评价情况开展自评，《</w:t>
      </w:r>
      <w:r>
        <w:rPr>
          <w:rFonts w:hint="eastAsia" w:ascii="仿宋" w:hAnsi="仿宋" w:eastAsia="仿宋" w:cs="仿宋"/>
          <w:sz w:val="32"/>
          <w:szCs w:val="32"/>
          <w:lang w:eastAsia="zh-CN"/>
        </w:rPr>
        <w:t>通江县民胜镇人民政府</w:t>
      </w:r>
      <w:r>
        <w:rPr>
          <w:rFonts w:hint="eastAsia" w:ascii="仿宋" w:hAnsi="仿宋" w:eastAsia="仿宋" w:cs="仿宋"/>
          <w:sz w:val="32"/>
          <w:szCs w:val="32"/>
        </w:rPr>
        <w:t>2020年部门整体支出绩效评价报告》见附件（附件1）。</w:t>
      </w:r>
    </w:p>
    <w:p>
      <w:pPr>
        <w:spacing w:line="580" w:lineRule="exact"/>
        <w:ind w:firstLine="640" w:firstLineChars="200"/>
        <w:rPr>
          <w:rFonts w:hint="eastAsia" w:ascii="仿宋" w:hAnsi="仿宋" w:eastAsia="仿宋" w:cs="仿宋"/>
          <w:b/>
          <w:color w:val="000000"/>
          <w:sz w:val="32"/>
          <w:szCs w:val="32"/>
        </w:rPr>
      </w:pPr>
      <w:r>
        <w:rPr>
          <w:rFonts w:hint="eastAsia" w:ascii="仿宋" w:hAnsi="仿宋" w:eastAsia="仿宋" w:cs="仿宋"/>
          <w:sz w:val="32"/>
          <w:szCs w:val="32"/>
        </w:rPr>
        <w:t>本部门自行组织对</w:t>
      </w:r>
      <w:r>
        <w:rPr>
          <w:rFonts w:hint="eastAsia" w:ascii="仿宋" w:hAnsi="仿宋" w:eastAsia="仿宋" w:cs="仿宋"/>
          <w:sz w:val="32"/>
          <w:szCs w:val="32"/>
          <w:lang w:eastAsia="zh-CN"/>
        </w:rPr>
        <w:t>公益性岗位补贴</w:t>
      </w:r>
      <w:r>
        <w:rPr>
          <w:rFonts w:hint="eastAsia" w:ascii="仿宋" w:hAnsi="仿宋" w:eastAsia="仿宋" w:cs="仿宋"/>
          <w:sz w:val="32"/>
          <w:szCs w:val="32"/>
        </w:rPr>
        <w:t>项目、</w:t>
      </w:r>
      <w:r>
        <w:rPr>
          <w:rFonts w:hint="eastAsia" w:ascii="仿宋" w:hAnsi="仿宋" w:eastAsia="仿宋" w:cs="仿宋"/>
          <w:sz w:val="32"/>
          <w:szCs w:val="32"/>
          <w:lang w:eastAsia="zh-CN"/>
        </w:rPr>
        <w:t>文化站免费开放</w:t>
      </w:r>
      <w:r>
        <w:rPr>
          <w:rFonts w:hint="eastAsia" w:ascii="仿宋" w:hAnsi="仿宋" w:eastAsia="仿宋" w:cs="仿宋"/>
          <w:sz w:val="32"/>
          <w:szCs w:val="32"/>
        </w:rPr>
        <w:t>项目</w:t>
      </w:r>
      <w:r>
        <w:rPr>
          <w:rFonts w:hint="eastAsia" w:ascii="仿宋" w:hAnsi="仿宋" w:eastAsia="仿宋" w:cs="仿宋"/>
          <w:sz w:val="32"/>
          <w:szCs w:val="32"/>
          <w:lang w:eastAsia="zh-CN"/>
        </w:rPr>
        <w:t>、农村基础设施建设项目、以工代赈项目、对村集体经济组织的补助项目</w:t>
      </w:r>
      <w:r>
        <w:rPr>
          <w:rFonts w:hint="eastAsia" w:ascii="仿宋" w:hAnsi="仿宋" w:eastAsia="仿宋" w:cs="仿宋"/>
          <w:sz w:val="32"/>
          <w:szCs w:val="32"/>
        </w:rPr>
        <w:t>开展了绩效评价，</w:t>
      </w:r>
      <w:r>
        <w:rPr>
          <w:rFonts w:hint="eastAsia" w:ascii="仿宋" w:hAnsi="仿宋" w:eastAsia="仿宋" w:cs="仿宋"/>
          <w:sz w:val="32"/>
          <w:szCs w:val="32"/>
          <w:lang w:eastAsia="zh-CN"/>
        </w:rPr>
        <w:t>具体</w:t>
      </w:r>
      <w:r>
        <w:rPr>
          <w:rFonts w:hint="eastAsia" w:ascii="仿宋" w:hAnsi="仿宋" w:eastAsia="仿宋" w:cs="仿宋"/>
          <w:sz w:val="32"/>
          <w:szCs w:val="32"/>
        </w:rPr>
        <w:t>项目2020年绩效评价报告见附件（附件2）。</w:t>
      </w: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tabs>
          <w:tab w:val="left" w:pos="5886"/>
        </w:tabs>
        <w:spacing w:line="580" w:lineRule="exact"/>
        <w:rPr>
          <w:rFonts w:hint="eastAsia" w:ascii="仿宋" w:hAnsi="仿宋" w:eastAsia="仿宋" w:cs="仿宋"/>
          <w:b/>
          <w:color w:val="000000"/>
          <w:sz w:val="32"/>
          <w:szCs w:val="32"/>
        </w:rPr>
      </w:pPr>
    </w:p>
    <w:p>
      <w:pPr>
        <w:numPr>
          <w:ilvl w:val="0"/>
          <w:numId w:val="4"/>
        </w:numPr>
        <w:spacing w:line="600" w:lineRule="exact"/>
        <w:ind w:firstLine="660" w:firstLineChars="150"/>
        <w:jc w:val="center"/>
        <w:outlineLvl w:val="0"/>
        <w:rPr>
          <w:rStyle w:val="1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1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1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numPr>
          <w:ilvl w:val="0"/>
          <w:numId w:val="5"/>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r>
        <w:rPr>
          <w:rFonts w:hint="eastAsia" w:ascii="仿宋_GB2312" w:hAnsi="Calibri" w:eastAsia="仿宋_GB2312" w:cs="仿宋"/>
          <w:color w:val="000000"/>
          <w:kern w:val="0"/>
          <w:sz w:val="32"/>
          <w:szCs w:val="32"/>
          <w:lang w:val="en-US" w:eastAsia="zh-CN" w:bidi="ar-SA"/>
        </w:rPr>
        <w:t>一般公共服务（类）反映政府提供一般公共服务的支出。</w:t>
      </w:r>
    </w:p>
    <w:p>
      <w:pPr>
        <w:numPr>
          <w:ilvl w:val="0"/>
          <w:numId w:val="6"/>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人大事务（款）反映各级人民代表大会（以下简称“人大”）的支出。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6"/>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政府办公厅（室）及相关机构事务（款）反映各级政府办公厅（室）及相关机构的支出。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一般行政管理事务（项）反映行政单位（包括实行公务员管理的事业单位）未单独设置项级科目的其他项目支出。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信访事务（项）信访事务</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反映各级政府用于接待群众来信来访方面的支出。</w:t>
      </w:r>
    </w:p>
    <w:p>
      <w:pPr>
        <w:numPr>
          <w:ilvl w:val="0"/>
          <w:numId w:val="6"/>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财政事务（款）反映财政事务方面的支出。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6"/>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纪检监察事务（款）反映纪检、监察方面的支出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6"/>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党委办公厅（室）及相关机构事务（款） 反映党委办公厅（室）及相关机构的支出。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6"/>
        </w:numPr>
        <w:autoSpaceDE w:val="0"/>
        <w:autoSpaceDN w:val="0"/>
        <w:adjustRightInd w:val="0"/>
        <w:spacing w:line="600" w:lineRule="exact"/>
        <w:ind w:left="0" w:leftChars="0"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其他共产党事务支出（款）反映上述款项以外其他用于中国共产党事务的支出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行政运行（项）反映行政单位（包括实行公务员管理的事业单位）的基本支出。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教育支出（类）反映政府教育事务支出。有关具体事务包括教育行政管理、学前教育、小学教育、初中教育、普通高中教育、普通高等教育、初等职业教育、中专教育、技校教育、职业高中教育、高等职业教育、广播电视教育、留学生教育、特殊教育、干部继续教育、教育机关服务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普通教育（款）</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反映各类普通教育支出。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学前教育（项）反映各部门举办的学前教育支出。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小学教育（项）</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反映各部门举办的小学教育支出。政府各部门对社会中介组织等举办的小学的资助，如各类捐赠、补贴等，也在本科目反映。</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其他普通教育支出（项）反映除上述项目以外其他用于普通教育方面的支出。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11、文化体育与传媒支出（类）反映政府在文化、文物、体育、广播影视、新闻出版等方面的支出。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文化（款）反映政府用于公用文化设施、艺术表演团体及文化艺术活动等方面的支出。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其他文化支出（项）反映除上述项目以外其他用于文化方面的支出。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②</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新闻出版广播影视（款） 反映新闻出版方面的支出。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广播（项）反映广播电台、广播发射台、广播转播台及有线广播站的支出。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社会保障和就业（类）反映政府在社会保障与就业方面的支出。有关事项包括社会保障和就业管理事务、民政管理事务、财政对社会保险基金的补助、补充全国社会保障基金、行政事业单位离退休、企业改革补助、就业补助、抚恤、退役安置、社会福利、残疾人事业、城市居民最低生活保障、其他城镇社会救济、农村社会救济、自然灾害生活救助、红十字事务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人力资源和社会保障管理事务（款）反映人力资源和社会保障管理事务支出。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社会保险经办机构（项）反映社会保险经办机构开展业务工作的支出。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②</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行政事业单位离退休（款）反映用于行政事业单位离退休方面的支出。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机关事业单位基本养老保险缴费支出（项）反映实行归口管理的事业单位开支的离退休经费。</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13、医疗卫生与计划生育支出（类）反映政府医疗卫生与计划生育管理方面的支出。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仿宋_GB2312" w:hAnsi="Calibri" w:eastAsia="仿宋_GB2312" w:cs="仿宋"/>
          <w:color w:val="000000"/>
          <w:kern w:val="0"/>
          <w:sz w:val="32"/>
          <w:szCs w:val="32"/>
          <w:lang w:val="en-US" w:eastAsia="zh-CN" w:bidi="ar-SA"/>
        </w:rPr>
        <w:t>基层医疗卫生机构（款）反映用于基层医疗卫生机构方面的支出。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乡镇卫生院（项）反映用于乡镇卫生院方面的支出。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其他基层医疗卫生机构支出（项）</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反映除上述项目以外的其他用于基层医疗卫生机构方面的支出。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②</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公共卫生（款）反映公共卫生支出。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基本公共卫生服务（项）反映基本公共卫生服务支出。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③</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财政对基本医疗保险基金的补助（款）反映财政对基本医疗保险基金的补助支出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财政对城乡居民基本医疗保险基金的补助（项）反映财政对已将新型农村合作医疗基金和城镇居民基本医疗保险基金整合为城乡居民基本医疗保险基金的补助支出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节能环保支出（类）反映政府节能环保支出。具体包括：环境保护管理事务支出、环境监测与监察支出、污染治理支出、自然生态保护支出、天然林保护工程支出、退耕还林支出、风沙荒漠治理支出、退牧还草支出、已垦草原退耕还草、能源节约利用、污染减排、可再生能源和资源综合利用等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退耕还林（款）反映专项用于退耕还林工程的各项补助支出。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退耕现金（项）反映专项用于退耕户的医疗、教育等日常生活需要的支出。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15、城乡社区支出（类）反映政府城乡社区事务支出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城乡社区公共设施（款）反映城乡社区道路、桥涵、燃气、供暖、公共交通（含轮渡、轻轨、地铁）、道路照明等公共设施建设维护与管理方面的支出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其他城乡社区公共设施支出（项）反映除上述项目以外其他用于其他城乡社区公共设施方面的支出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16、农林水支出（类）反映政府农林水事务支出。具体包括：农业支出、林业支出、水利支出、扶贫支出、农业综合开发支出等。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农业（款）反映财政用于种植业、畜牧业、渔业、兽医、农机、农垦、农场、农业产业化经营组织、农村和垦区公益事业、农产品加工等方面的支出。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事业运行（项）反映用于农业事业单位基本支出，事业单位设施、系统运行与资产维护等方面的支出。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农业生产支持补贴（项）反映对种粮农民直接补贴，对农业生产资料补贴、技术物化补贴，推广先进适用农机农艺技术等方面的支出</w:t>
      </w:r>
    </w:p>
    <w:p>
      <w:pPr>
        <w:numPr>
          <w:ilvl w:val="0"/>
          <w:numId w:val="0"/>
        </w:numPr>
        <w:autoSpaceDE w:val="0"/>
        <w:autoSpaceDN w:val="0"/>
        <w:adjustRightInd w:val="0"/>
        <w:spacing w:line="60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农村道路建设（项）反映用于农村公路、乡村道路建设方面的支出。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②</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林业（款）反映政府用于林业方面的支出。</w:t>
      </w:r>
    </w:p>
    <w:p>
      <w:pPr>
        <w:numPr>
          <w:ilvl w:val="0"/>
          <w:numId w:val="0"/>
        </w:numPr>
        <w:autoSpaceDE w:val="0"/>
        <w:autoSpaceDN w:val="0"/>
        <w:adjustRightInd w:val="0"/>
        <w:spacing w:line="60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林业事业机构（项）</w:t>
      </w:r>
      <w:r>
        <w:rPr>
          <w:rFonts w:hint="eastAsia" w:ascii="仿宋_GB2312" w:hAnsi="Calibri" w:eastAsia="仿宋_GB2312" w:cs="仿宋"/>
          <w:color w:val="000000"/>
          <w:kern w:val="0"/>
          <w:sz w:val="32"/>
          <w:szCs w:val="32"/>
          <w:lang w:val="en-US" w:eastAsia="zh-CN" w:bidi="ar-SA"/>
        </w:rPr>
        <w:tab/>
      </w:r>
      <w:r>
        <w:rPr>
          <w:rFonts w:hint="eastAsia" w:ascii="仿宋_GB2312" w:hAnsi="Calibri" w:eastAsia="仿宋_GB2312" w:cs="仿宋"/>
          <w:color w:val="000000"/>
          <w:kern w:val="0"/>
          <w:sz w:val="32"/>
          <w:szCs w:val="32"/>
          <w:lang w:val="en-US" w:eastAsia="zh-CN" w:bidi="ar-SA"/>
        </w:rPr>
        <w:t>反映用于林业事业单位的基本支出。</w:t>
      </w:r>
    </w:p>
    <w:p>
      <w:pPr>
        <w:numPr>
          <w:ilvl w:val="0"/>
          <w:numId w:val="0"/>
        </w:numPr>
        <w:autoSpaceDE w:val="0"/>
        <w:autoSpaceDN w:val="0"/>
        <w:adjustRightInd w:val="0"/>
        <w:spacing w:line="60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森林生态效益补偿（项）反映由森林生态效益补偿基金安排用于公益林营造、抚育、管理和保护等方面的支出。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③</w:t>
      </w:r>
      <w:r>
        <w:rPr>
          <w:rFonts w:hint="eastAsia" w:ascii="仿宋_GB2312" w:hAnsi="Calibri" w:eastAsia="仿宋_GB2312" w:cs="仿宋"/>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水利（款）反映政府用于水利方面的支出。</w:t>
      </w:r>
    </w:p>
    <w:p>
      <w:pPr>
        <w:numPr>
          <w:ilvl w:val="0"/>
          <w:numId w:val="0"/>
        </w:numPr>
        <w:autoSpaceDE w:val="0"/>
        <w:autoSpaceDN w:val="0"/>
        <w:adjustRightInd w:val="0"/>
        <w:spacing w:line="60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水利技术推广（项）反映水利系统纳入预算管理的技术推广事业单位的支出。有关事项包括国内外先进水利技术的引进、试验、技术创新、推广、应用、宣传以及水利系统人员培训等。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④</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扶贫（款）反映用于农村（包括国有农场、国有林场）扶贫开发等方面的支出。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生产发展（项）反映用于农村贫困地区发展种植业、养殖业、畜牧业、农副产品加工、林果地建设等生产发展项目以及相关技术推广和培训、县乡村干部培训、贫困地区劳务输出培训等方面的项目支出。其他扶贫支出（项）反映除上述项目以外其他用于扶贫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⑤</w:t>
      </w:r>
      <w:r>
        <w:rPr>
          <w:rFonts w:hint="eastAsia" w:ascii="Calibri" w:hAnsi="Calibri" w:eastAsia="仿宋_GB2312" w:cs="Calibri"/>
          <w:color w:val="000000"/>
          <w:kern w:val="0"/>
          <w:sz w:val="28"/>
          <w:szCs w:val="28"/>
          <w:lang w:val="en-US" w:eastAsia="zh-CN" w:bidi="ar-SA"/>
        </w:rPr>
        <w:t xml:space="preserve"> </w:t>
      </w:r>
      <w:r>
        <w:rPr>
          <w:rFonts w:hint="eastAsia" w:ascii="仿宋_GB2312" w:hAnsi="Calibri" w:eastAsia="仿宋_GB2312" w:cs="仿宋"/>
          <w:color w:val="000000"/>
          <w:kern w:val="0"/>
          <w:sz w:val="32"/>
          <w:szCs w:val="32"/>
          <w:lang w:val="en-US" w:eastAsia="zh-CN" w:bidi="ar-SA"/>
        </w:rPr>
        <w:t>农村综合改革（款）反映有关农村综合改革方面的支出。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对村民委员会和村党支部的补助（项）反映各级财政对村民委员会和村党支部的补助支出，以及支持建立县级基本财力保障机制安排的村级组织运转奖补资金。</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对村集体经济组织的补助（项）反映农村税费改革后对村集体经济组织的补助支出。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其他农村综合改革支出（项）反映上述项目以外其他用于农村综合改革方面的支出。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17、交通运输支出（类）反映政府交通运输和邮政业方面的支出。包括公路运输支出、水路运输支出、铁路运输支出、民用航空运输支出和邮政业支出等。</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仿宋_GB2312" w:hAnsi="Calibri" w:eastAsia="仿宋_GB2312" w:cs="仿宋"/>
          <w:color w:val="000000"/>
          <w:kern w:val="0"/>
          <w:sz w:val="32"/>
          <w:szCs w:val="32"/>
          <w:lang w:val="en-US" w:eastAsia="zh-CN" w:bidi="ar-SA"/>
        </w:rPr>
        <w:t xml:space="preserve"> 公路水路运输（款）反映与公路、水路运输相关的支出。公路运输管理（项）反映公路运输管理支出。</w:t>
      </w:r>
    </w:p>
    <w:p>
      <w:pPr>
        <w:numPr>
          <w:ilvl w:val="0"/>
          <w:numId w:val="0"/>
        </w:num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18、住房保障支出（类）集中反映政府用于住房方面的支出。</w:t>
      </w:r>
    </w:p>
    <w:p>
      <w:pPr>
        <w:numPr>
          <w:ilvl w:val="0"/>
          <w:numId w:val="0"/>
        </w:numPr>
        <w:autoSpaceDE w:val="0"/>
        <w:autoSpaceDN w:val="0"/>
        <w:adjustRightInd w:val="0"/>
        <w:spacing w:line="600" w:lineRule="exact"/>
        <w:ind w:firstLine="560" w:firstLineChars="200"/>
        <w:jc w:val="left"/>
        <w:rPr>
          <w:rFonts w:hint="eastAsia" w:ascii="仿宋_GB2312" w:hAnsi="Calibri" w:eastAsia="仿宋_GB2312" w:cs="仿宋"/>
          <w:color w:val="000000"/>
          <w:kern w:val="0"/>
          <w:sz w:val="32"/>
          <w:szCs w:val="32"/>
          <w:lang w:val="en-US" w:eastAsia="zh-CN" w:bidi="ar-SA"/>
        </w:rPr>
      </w:pPr>
      <w:r>
        <w:rPr>
          <w:rFonts w:hint="default" w:ascii="Calibri" w:hAnsi="Calibri" w:eastAsia="仿宋_GB2312" w:cs="Calibri"/>
          <w:color w:val="000000"/>
          <w:kern w:val="0"/>
          <w:sz w:val="28"/>
          <w:szCs w:val="28"/>
          <w:lang w:val="en-US" w:eastAsia="zh-CN" w:bidi="ar-SA"/>
        </w:rPr>
        <w:t>①</w:t>
      </w:r>
      <w:r>
        <w:rPr>
          <w:rFonts w:hint="eastAsia" w:ascii="仿宋_GB2312" w:hAnsi="Calibri" w:eastAsia="仿宋_GB2312" w:cs="仿宋"/>
          <w:color w:val="000000"/>
          <w:kern w:val="0"/>
          <w:sz w:val="32"/>
          <w:szCs w:val="32"/>
          <w:lang w:val="en-US" w:eastAsia="zh-CN" w:bidi="ar-SA"/>
        </w:rPr>
        <w:t xml:space="preserve"> 住房改革支出（款）反映行政事业单位用财政拨款资金和其他资金等安排的住房改革支出。</w:t>
      </w:r>
    </w:p>
    <w:p>
      <w:pPr>
        <w:numPr>
          <w:ilvl w:val="0"/>
          <w:numId w:val="0"/>
        </w:num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hAnsi="Calibri" w:eastAsia="仿宋_GB2312" w:cs="仿宋"/>
          <w:color w:val="000000"/>
          <w:kern w:val="0"/>
          <w:sz w:val="32"/>
          <w:szCs w:val="32"/>
          <w:lang w:val="en-US" w:eastAsia="zh-CN" w:bidi="ar-SA"/>
        </w:rPr>
        <w:t>住房公积金（项）反映行政事业单位按人事部和财政部规定的基本工资和津贴补贴以及规定比例为职工缴纳的住房公积金。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b/>
          <w:color w:val="000000"/>
          <w:sz w:val="32"/>
          <w:szCs w:val="32"/>
        </w:rPr>
      </w:pPr>
    </w:p>
    <w:p>
      <w:pPr>
        <w:pStyle w:val="17"/>
        <w:spacing w:line="560" w:lineRule="exact"/>
        <w:ind w:firstLine="640" w:firstLineChars="200"/>
        <w:rPr>
          <w:rFonts w:ascii="仿宋_GB2312" w:eastAsia="仿宋_GB2312"/>
          <w:sz w:val="32"/>
          <w:szCs w:val="32"/>
        </w:rPr>
      </w:pP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Style w:val="14"/>
          <w:rFonts w:ascii="黑体" w:hAnsi="黑体" w:eastAsia="黑体"/>
          <w:b w:val="0"/>
        </w:rPr>
      </w:pPr>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通江县民胜镇人民政府</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w:t>
      </w:r>
    </w:p>
    <w:p>
      <w:pPr>
        <w:spacing w:line="600" w:lineRule="exact"/>
        <w:jc w:val="center"/>
        <w:rPr>
          <w:rFonts w:ascii="黑体" w:hAnsi="宋体" w:eastAsia="黑体" w:cs="宋体"/>
          <w:color w:val="000000"/>
          <w:kern w:val="0"/>
          <w:sz w:val="24"/>
          <w:szCs w:val="32"/>
          <w:shd w:val="clear" w:color="auto" w:fill="FFFFFF"/>
        </w:rPr>
      </w:pPr>
      <w:r>
        <w:rPr>
          <w:rFonts w:hint="eastAsia" w:ascii="方正小标宋简体" w:hAnsi="宋体" w:eastAsia="方正小标宋简体"/>
          <w:color w:val="000000"/>
          <w:kern w:val="0"/>
          <w:sz w:val="40"/>
          <w:szCs w:val="44"/>
          <w:lang w:val="zh-CN"/>
        </w:rPr>
        <w:t>绩效评价报告</w:t>
      </w:r>
    </w:p>
    <w:p>
      <w:pPr>
        <w:pStyle w:val="17"/>
        <w:keepNext w:val="0"/>
        <w:keepLines w:val="0"/>
        <w:pageBreakBefore w:val="0"/>
        <w:widowControl w:val="0"/>
        <w:kinsoku/>
        <w:wordWrap/>
        <w:overflowPunct/>
        <w:topLinePunct w:val="0"/>
        <w:bidi w:val="0"/>
        <w:adjustRightInd w:val="0"/>
        <w:spacing w:line="560" w:lineRule="exact"/>
        <w:textAlignment w:val="auto"/>
        <w:outlineLvl w:val="9"/>
        <w:rPr>
          <w:rFonts w:hint="eastAsia" w:ascii="仿宋_GB2312" w:hAnsi="宋体" w:eastAsia="仿宋_GB2312" w:cs="Times New Roman"/>
          <w:kern w:val="2"/>
          <w:sz w:val="32"/>
          <w:szCs w:val="32"/>
          <w:lang w:val="en-US" w:eastAsia="zh-CN" w:bidi="ar-SA"/>
        </w:rPr>
      </w:pPr>
    </w:p>
    <w:p>
      <w:pPr>
        <w:keepNext w:val="0"/>
        <w:keepLines w:val="0"/>
        <w:pageBreakBefore w:val="0"/>
        <w:widowControl w:val="0"/>
        <w:numPr>
          <w:ilvl w:val="0"/>
          <w:numId w:val="7"/>
        </w:numPr>
        <w:kinsoku/>
        <w:wordWrap/>
        <w:overflowPunct/>
        <w:topLinePunct w:val="0"/>
        <w:bidi w:val="0"/>
        <w:adjustRightInd w:val="0"/>
        <w:snapToGrid w:val="0"/>
        <w:spacing w:line="360" w:lineRule="auto"/>
        <w:ind w:firstLine="640" w:firstLineChars="200"/>
        <w:textAlignment w:val="auto"/>
        <w:outlineLvl w:val="9"/>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部门（单位）概况</w:t>
      </w:r>
    </w:p>
    <w:p>
      <w:pPr>
        <w:widowControl/>
        <w:numPr>
          <w:ilvl w:val="0"/>
          <w:numId w:val="8"/>
        </w:numPr>
        <w:adjustRightInd w:val="0"/>
        <w:snapToGrid w:val="0"/>
        <w:spacing w:line="580" w:lineRule="exact"/>
        <w:ind w:left="620" w:leftChars="0" w:hanging="200" w:firstLineChars="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机构组成。</w:t>
      </w:r>
    </w:p>
    <w:p>
      <w:pPr>
        <w:pStyle w:val="4"/>
        <w:numPr>
          <w:ilvl w:val="0"/>
          <w:numId w:val="0"/>
        </w:numPr>
        <w:adjustRightInd w:val="0"/>
        <w:snapToGrid w:val="0"/>
        <w:spacing w:before="93" w:line="600" w:lineRule="exact"/>
        <w:ind w:left="0" w:leftChars="0" w:firstLine="640" w:firstLineChars="200"/>
        <w:outlineLvl w:val="2"/>
        <w:rPr>
          <w:rFonts w:ascii="仿宋" w:hAnsi="仿宋" w:eastAsia="仿宋"/>
          <w:color w:val="000000"/>
          <w:sz w:val="32"/>
          <w:szCs w:val="32"/>
        </w:rPr>
      </w:pPr>
      <w:r>
        <w:rPr>
          <w:rFonts w:hint="eastAsia" w:ascii="方正仿宋_GB2312" w:hAnsi="方正仿宋_GB2312" w:eastAsia="方正仿宋_GB2312" w:cs="方正仿宋_GB2312"/>
          <w:b w:val="0"/>
          <w:bCs w:val="0"/>
          <w:color w:val="333333"/>
          <w:kern w:val="2"/>
          <w:sz w:val="32"/>
          <w:szCs w:val="32"/>
          <w:lang w:val="en-US" w:eastAsia="zh-CN" w:bidi="ar"/>
        </w:rPr>
        <w:t>民胜</w:t>
      </w:r>
      <w:r>
        <w:rPr>
          <w:rFonts w:hint="eastAsia" w:ascii="方正仿宋_GB2312" w:hAnsi="方正仿宋_GB2312" w:eastAsia="方正仿宋_GB2312" w:cs="方正仿宋_GB2312"/>
          <w:color w:val="auto"/>
          <w:kern w:val="0"/>
          <w:sz w:val="32"/>
          <w:szCs w:val="32"/>
          <w:lang w:eastAsia="zh-CN"/>
        </w:rPr>
        <w:t>镇</w:t>
      </w:r>
      <w:r>
        <w:rPr>
          <w:rFonts w:hint="eastAsia" w:ascii="仿宋_GB2312" w:hAnsi="仿宋_GB2312" w:eastAsia="仿宋_GB2312" w:cs="仿宋_GB2312"/>
          <w:color w:val="auto"/>
          <w:kern w:val="0"/>
          <w:sz w:val="32"/>
          <w:szCs w:val="32"/>
          <w:lang w:val="en-US" w:eastAsia="zh-CN"/>
        </w:rPr>
        <w:t>人民政府属行政区划调整乡镇（由原民胜镇大兴乡合并）。</w:t>
      </w:r>
      <w:r>
        <w:rPr>
          <w:rFonts w:hint="eastAsia" w:ascii="仿宋" w:hAnsi="仿宋" w:eastAsia="仿宋" w:cs="仿宋"/>
          <w:sz w:val="32"/>
          <w:szCs w:val="32"/>
        </w:rPr>
        <w:t>政府内设党政办、民政办、社保办、卫计站、林业站、扶贫办、水利站、农业站、文化站、财政所、交管站等部门；</w:t>
      </w:r>
      <w:r>
        <w:rPr>
          <w:rFonts w:hint="eastAsia" w:ascii="仿宋" w:hAnsi="仿宋" w:eastAsia="仿宋" w:cs="仿宋"/>
          <w:sz w:val="32"/>
          <w:szCs w:val="32"/>
          <w:lang w:eastAsia="zh-CN"/>
        </w:rPr>
        <w:t>下属二级单位</w:t>
      </w:r>
      <w:r>
        <w:rPr>
          <w:rFonts w:hint="eastAsia" w:ascii="仿宋" w:hAnsi="仿宋" w:eastAsia="仿宋"/>
          <w:color w:val="000000"/>
          <w:sz w:val="32"/>
          <w:szCs w:val="32"/>
          <w:lang w:eastAsia="zh-CN"/>
        </w:rPr>
        <w:t>通江县民胜镇大兴小学、通江县民胜镇大兴卫生院、通江县民胜镇长兴小学、通江县民胜镇中心小学、通江县民胜职业高级中学、通江县民胜镇中心卫生院。</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（二）机构职能。</w:t>
      </w:r>
    </w:p>
    <w:p>
      <w:pPr>
        <w:widowControl/>
        <w:spacing w:after="150"/>
        <w:ind w:firstLine="640" w:firstLineChars="200"/>
        <w:jc w:val="left"/>
        <w:rPr>
          <w:rFonts w:hint="eastAsia" w:ascii="仿宋" w:hAnsi="仿宋" w:eastAsia="仿宋" w:cs="仿宋"/>
          <w:sz w:val="32"/>
          <w:szCs w:val="32"/>
          <w:u w:val="none"/>
        </w:rPr>
      </w:pPr>
      <w:r>
        <w:rPr>
          <w:rFonts w:hint="eastAsia" w:ascii="仿宋" w:hAnsi="仿宋" w:eastAsia="仿宋" w:cs="仿宋"/>
          <w:sz w:val="32"/>
          <w:szCs w:val="32"/>
          <w:u w:val="none"/>
          <w:lang w:eastAsia="zh-CN"/>
        </w:rPr>
        <w:t>民胜镇</w:t>
      </w:r>
      <w:r>
        <w:rPr>
          <w:rFonts w:hint="eastAsia" w:ascii="仿宋" w:hAnsi="仿宋" w:eastAsia="仿宋" w:cs="仿宋"/>
          <w:sz w:val="32"/>
          <w:szCs w:val="32"/>
          <w:u w:val="none"/>
        </w:rPr>
        <w:t>人民政府主要职责是：落实国家政策，严格依法行政，发挥经济管理职能，加强政策引导，制定发展规划，服务市场主体和营造发展环境，搞好市场监管，大力促进社会事业发展，发展</w:t>
      </w:r>
      <w:r>
        <w:rPr>
          <w:rFonts w:hint="eastAsia" w:ascii="仿宋" w:hAnsi="仿宋" w:eastAsia="仿宋" w:cs="仿宋"/>
          <w:sz w:val="32"/>
          <w:szCs w:val="32"/>
          <w:u w:val="none"/>
          <w:lang w:eastAsia="zh-CN"/>
        </w:rPr>
        <w:t>乡村</w:t>
      </w:r>
      <w:r>
        <w:rPr>
          <w:rFonts w:hint="eastAsia" w:ascii="仿宋" w:hAnsi="仿宋" w:eastAsia="仿宋" w:cs="仿宋"/>
          <w:sz w:val="32"/>
          <w:szCs w:val="32"/>
          <w:u w:val="none"/>
        </w:rPr>
        <w:t>经济、文化和社会事业，提供公共服务，维护社会稳定，构建社会主义和谐社会。</w:t>
      </w:r>
    </w:p>
    <w:p>
      <w:pPr>
        <w:widowControl/>
        <w:numPr>
          <w:ilvl w:val="0"/>
          <w:numId w:val="9"/>
        </w:numPr>
        <w:tabs>
          <w:tab w:val="left" w:pos="483"/>
          <w:tab w:val="clear" w:pos="312"/>
        </w:tabs>
        <w:spacing w:after="15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人员概况</w:t>
      </w:r>
    </w:p>
    <w:p>
      <w:pPr>
        <w:widowControl/>
        <w:numPr>
          <w:ilvl w:val="0"/>
          <w:numId w:val="0"/>
        </w:numPr>
        <w:tabs>
          <w:tab w:val="left" w:pos="483"/>
        </w:tabs>
        <w:spacing w:after="15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年末实有在职人员</w:t>
      </w:r>
      <w:r>
        <w:rPr>
          <w:rFonts w:hint="eastAsia" w:ascii="仿宋" w:hAnsi="仿宋" w:eastAsia="仿宋" w:cs="仿宋"/>
          <w:sz w:val="32"/>
          <w:szCs w:val="32"/>
          <w:lang w:val="en-US" w:eastAsia="zh-CN"/>
        </w:rPr>
        <w:t>359</w:t>
      </w:r>
      <w:r>
        <w:rPr>
          <w:rFonts w:hint="eastAsia" w:ascii="仿宋" w:hAnsi="仿宋" w:eastAsia="仿宋" w:cs="仿宋"/>
          <w:sz w:val="32"/>
          <w:szCs w:val="32"/>
          <w:lang w:eastAsia="zh-CN"/>
        </w:rPr>
        <w:t>人。</w:t>
      </w:r>
    </w:p>
    <w:p>
      <w:pPr>
        <w:keepNext w:val="0"/>
        <w:keepLines w:val="0"/>
        <w:pageBreakBefore w:val="0"/>
        <w:widowControl w:val="0"/>
        <w:kinsoku/>
        <w:wordWrap/>
        <w:overflowPunct/>
        <w:topLinePunct w:val="0"/>
        <w:bidi w:val="0"/>
        <w:adjustRightInd w:val="0"/>
        <w:snapToGrid w:val="0"/>
        <w:spacing w:line="360" w:lineRule="auto"/>
        <w:ind w:firstLine="320" w:firstLineChars="1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val="0"/>
        <w:snapToGrid w:val="0"/>
        <w:spacing w:line="360" w:lineRule="auto"/>
        <w:ind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部门财政</w:t>
      </w:r>
      <w:r>
        <w:rPr>
          <w:rFonts w:hint="eastAsia" w:ascii="仿宋" w:hAnsi="仿宋" w:eastAsia="仿宋" w:cs="仿宋"/>
          <w:sz w:val="32"/>
          <w:szCs w:val="32"/>
        </w:rPr>
        <w:t>资金</w:t>
      </w:r>
      <w:r>
        <w:rPr>
          <w:rFonts w:hint="eastAsia" w:ascii="仿宋" w:hAnsi="仿宋" w:eastAsia="仿宋" w:cs="仿宋"/>
          <w:sz w:val="32"/>
          <w:szCs w:val="32"/>
          <w:lang w:eastAsia="zh-CN"/>
        </w:rPr>
        <w:t>收支</w:t>
      </w:r>
      <w:r>
        <w:rPr>
          <w:rFonts w:hint="eastAsia" w:ascii="仿宋" w:hAnsi="仿宋" w:eastAsia="仿宋" w:cs="仿宋"/>
          <w:sz w:val="32"/>
          <w:szCs w:val="32"/>
        </w:rPr>
        <w:t>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zh-CN"/>
        </w:rPr>
        <w:t>（一）部门财政资金收入情况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年我镇财政一般公共预算财政拨款收入</w:t>
      </w:r>
      <w:r>
        <w:rPr>
          <w:rFonts w:hint="eastAsia" w:ascii="仿宋" w:hAnsi="仿宋" w:eastAsia="仿宋" w:cs="仿宋"/>
          <w:sz w:val="32"/>
          <w:szCs w:val="32"/>
          <w:lang w:val="en-US" w:eastAsia="zh-CN"/>
        </w:rPr>
        <w:t>7028.94</w:t>
      </w:r>
      <w:r>
        <w:rPr>
          <w:rFonts w:hint="eastAsia" w:ascii="仿宋" w:hAnsi="仿宋" w:eastAsia="仿宋" w:cs="仿宋"/>
          <w:sz w:val="32"/>
          <w:szCs w:val="32"/>
          <w:lang w:val="zh-CN"/>
        </w:rPr>
        <w:t>万元，事业收入</w:t>
      </w:r>
      <w:r>
        <w:rPr>
          <w:rFonts w:hint="eastAsia" w:ascii="仿宋" w:hAnsi="仿宋" w:eastAsia="仿宋" w:cs="仿宋"/>
          <w:sz w:val="32"/>
          <w:szCs w:val="32"/>
          <w:lang w:val="en-US" w:eastAsia="zh-CN"/>
        </w:rPr>
        <w:t>1115.48万元，其他收入199.52万元，2020年初结转和结余19.40万元</w:t>
      </w:r>
      <w:r>
        <w:rPr>
          <w:rFonts w:hint="eastAsia" w:ascii="仿宋" w:hAnsi="仿宋" w:eastAsia="仿宋" w:cs="仿宋"/>
          <w:sz w:val="32"/>
          <w:szCs w:val="32"/>
          <w:lang w:val="zh-CN"/>
        </w:rPr>
        <w:t>。</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zh-CN"/>
        </w:rPr>
        <w:t>（二）部门财政资金支出情况。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en-US" w:eastAsia="zh-CN"/>
        </w:rPr>
        <w:t>2020年我镇财政支出8363.33万元，其中</w:t>
      </w:r>
      <w:r>
        <w:rPr>
          <w:rFonts w:hint="eastAsia" w:ascii="仿宋" w:hAnsi="仿宋" w:eastAsia="仿宋" w:cs="仿宋"/>
          <w:sz w:val="32"/>
          <w:szCs w:val="32"/>
          <w:lang w:val="zh-CN"/>
        </w:rPr>
        <w:t>用于干部职工工资福利</w:t>
      </w:r>
      <w:r>
        <w:rPr>
          <w:rFonts w:hint="eastAsia" w:ascii="仿宋" w:hAnsi="仿宋" w:eastAsia="仿宋" w:cs="仿宋"/>
          <w:sz w:val="32"/>
          <w:szCs w:val="32"/>
          <w:lang w:val="en-US" w:eastAsia="zh-CN"/>
        </w:rPr>
        <w:t>4009.21</w:t>
      </w:r>
      <w:r>
        <w:rPr>
          <w:rFonts w:hint="eastAsia" w:ascii="仿宋" w:hAnsi="仿宋" w:eastAsia="仿宋" w:cs="仿宋"/>
          <w:sz w:val="32"/>
          <w:szCs w:val="32"/>
          <w:lang w:val="zh-CN"/>
        </w:rPr>
        <w:t>支出万元；商品和服务支出</w:t>
      </w:r>
      <w:r>
        <w:rPr>
          <w:rFonts w:hint="eastAsia" w:ascii="仿宋" w:hAnsi="仿宋" w:eastAsia="仿宋" w:cs="仿宋"/>
          <w:sz w:val="32"/>
          <w:szCs w:val="32"/>
          <w:lang w:val="en-US" w:eastAsia="zh-CN"/>
        </w:rPr>
        <w:t>773.11</w:t>
      </w:r>
      <w:r>
        <w:rPr>
          <w:rFonts w:hint="eastAsia" w:ascii="仿宋" w:hAnsi="仿宋" w:eastAsia="仿宋" w:cs="仿宋"/>
          <w:sz w:val="32"/>
          <w:szCs w:val="32"/>
          <w:lang w:val="zh-CN"/>
        </w:rPr>
        <w:t>万元；对个人和家庭的补助</w:t>
      </w:r>
      <w:r>
        <w:rPr>
          <w:rFonts w:hint="eastAsia" w:ascii="仿宋" w:hAnsi="仿宋" w:eastAsia="仿宋" w:cs="仿宋"/>
          <w:sz w:val="32"/>
          <w:szCs w:val="32"/>
          <w:lang w:val="en-US" w:eastAsia="zh-CN"/>
        </w:rPr>
        <w:t>395.26</w:t>
      </w:r>
      <w:r>
        <w:rPr>
          <w:rFonts w:hint="eastAsia" w:ascii="仿宋" w:hAnsi="仿宋" w:eastAsia="仿宋" w:cs="仿宋"/>
          <w:sz w:val="32"/>
          <w:szCs w:val="32"/>
          <w:lang w:val="zh-CN"/>
        </w:rPr>
        <w:t>万元；基本建设支出及其他资本性支出</w:t>
      </w:r>
      <w:r>
        <w:rPr>
          <w:rFonts w:hint="eastAsia" w:ascii="仿宋" w:hAnsi="仿宋" w:eastAsia="仿宋" w:cs="仿宋"/>
          <w:sz w:val="32"/>
          <w:szCs w:val="32"/>
          <w:lang w:val="en-US" w:eastAsia="zh-CN"/>
        </w:rPr>
        <w:t>3185.75</w:t>
      </w:r>
      <w:r>
        <w:rPr>
          <w:rFonts w:hint="eastAsia" w:ascii="仿宋" w:hAnsi="仿宋" w:eastAsia="仿宋" w:cs="仿宋"/>
          <w:sz w:val="32"/>
          <w:szCs w:val="32"/>
          <w:lang w:val="zh-CN"/>
        </w:rPr>
        <w:t>万元（用于解决群众最基本的住房安全、生活保障、基础设施建设）。</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rPr>
        <w:t>三、</w:t>
      </w:r>
      <w:r>
        <w:rPr>
          <w:rFonts w:hint="eastAsia" w:ascii="仿宋" w:hAnsi="仿宋" w:eastAsia="仿宋" w:cs="仿宋"/>
          <w:color w:val="000000"/>
          <w:kern w:val="0"/>
          <w:sz w:val="32"/>
          <w:szCs w:val="32"/>
          <w:shd w:val="clear" w:color="auto" w:fill="FFFFFF"/>
        </w:rPr>
        <w:t>部门整体预算绩效管理情况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2020年全年，</w:t>
      </w:r>
      <w:r>
        <w:rPr>
          <w:rFonts w:hint="eastAsia" w:ascii="仿宋" w:hAnsi="仿宋" w:eastAsia="仿宋" w:cs="仿宋"/>
          <w:sz w:val="32"/>
          <w:szCs w:val="32"/>
          <w:lang w:val="zh-CN"/>
        </w:rPr>
        <w:t>保障单位</w:t>
      </w:r>
      <w:r>
        <w:rPr>
          <w:rFonts w:hint="eastAsia" w:ascii="仿宋" w:hAnsi="仿宋" w:eastAsia="仿宋" w:cs="仿宋"/>
          <w:sz w:val="32"/>
          <w:szCs w:val="32"/>
          <w:lang w:val="en-US" w:eastAsia="zh-CN"/>
        </w:rPr>
        <w:t>359人的</w:t>
      </w:r>
      <w:r>
        <w:rPr>
          <w:rFonts w:hint="eastAsia" w:ascii="仿宋" w:hAnsi="仿宋" w:eastAsia="仿宋" w:cs="仿宋"/>
          <w:sz w:val="32"/>
          <w:szCs w:val="32"/>
          <w:lang w:val="zh-CN"/>
        </w:rPr>
        <w:t>工资福利支出，做到足额及时发放；</w:t>
      </w:r>
      <w:r>
        <w:rPr>
          <w:rFonts w:hint="eastAsia" w:ascii="仿宋" w:hAnsi="仿宋" w:eastAsia="仿宋" w:cs="仿宋"/>
          <w:sz w:val="32"/>
          <w:szCs w:val="32"/>
          <w:lang w:val="en-US" w:eastAsia="zh-CN"/>
        </w:rPr>
        <w:t>工资福利、运转、民生保障率达到100%；</w:t>
      </w:r>
      <w:r>
        <w:rPr>
          <w:rFonts w:hint="eastAsia" w:ascii="仿宋" w:hAnsi="仿宋" w:eastAsia="仿宋" w:cs="仿宋"/>
          <w:sz w:val="32"/>
          <w:szCs w:val="32"/>
          <w:lang w:val="zh-CN"/>
        </w:rPr>
        <w:t>年内职工出差天数大于等于</w:t>
      </w:r>
      <w:r>
        <w:rPr>
          <w:rFonts w:hint="eastAsia" w:ascii="仿宋" w:hAnsi="仿宋" w:eastAsia="仿宋" w:cs="仿宋"/>
          <w:sz w:val="32"/>
          <w:szCs w:val="32"/>
          <w:lang w:val="en-US" w:eastAsia="zh-CN"/>
        </w:rPr>
        <w:t>2100天；我单位严格控制“三公”经费，推行节能环保措施，多举措提升基层群众对部门工作的满意度，圆满完成原定目标绩效任务，各项指标均达并超过合格要求线。</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（二）结果应用情况。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auto"/>
          <w:sz w:val="32"/>
          <w:szCs w:val="32"/>
          <w:lang w:val="en-US" w:eastAsia="zh-CN"/>
        </w:rPr>
        <w:t>2020年全年，圆满完成原定目标绩效任务。各项指标均达到并超过合格要求线。</w:t>
      </w: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我单位有项</w:t>
      </w:r>
      <w:r>
        <w:rPr>
          <w:rFonts w:hint="eastAsia" w:ascii="仿宋" w:hAnsi="仿宋" w:eastAsia="仿宋" w:cs="仿宋"/>
          <w:color w:val="auto"/>
          <w:sz w:val="32"/>
          <w:szCs w:val="32"/>
          <w:lang w:val="zh-CN" w:eastAsia="zh-CN"/>
        </w:rPr>
        <w:t>目</w:t>
      </w:r>
      <w:r>
        <w:rPr>
          <w:rFonts w:hint="eastAsia" w:ascii="仿宋" w:hAnsi="仿宋" w:eastAsia="仿宋" w:cs="仿宋"/>
          <w:color w:val="auto"/>
          <w:sz w:val="32"/>
          <w:szCs w:val="32"/>
          <w:lang w:val="en-US" w:eastAsia="zh-CN"/>
        </w:rPr>
        <w:t>33个；其中：</w:t>
      </w:r>
    </w:p>
    <w:p>
      <w:pPr>
        <w:spacing w:line="600" w:lineRule="exact"/>
        <w:ind w:firstLine="630" w:firstLineChars="196"/>
        <w:rPr>
          <w:rFonts w:hint="eastAsia" w:ascii="仿宋" w:hAnsi="仿宋" w:eastAsia="仿宋" w:cs="仿宋"/>
          <w:color w:val="4E4342"/>
          <w:sz w:val="32"/>
          <w:szCs w:val="32"/>
          <w:shd w:val="clear" w:color="auto" w:fill="FFFFFF"/>
        </w:rPr>
      </w:pPr>
      <w:r>
        <w:rPr>
          <w:rStyle w:val="12"/>
          <w:rFonts w:hint="eastAsia" w:ascii="仿宋" w:hAnsi="仿宋" w:eastAsia="仿宋" w:cs="仿宋"/>
          <w:color w:val="000000"/>
          <w:sz w:val="32"/>
          <w:szCs w:val="32"/>
        </w:rPr>
        <w:t>一般公共服务支出（类）：</w:t>
      </w:r>
      <w:r>
        <w:rPr>
          <w:rStyle w:val="12"/>
          <w:rFonts w:hint="eastAsia" w:ascii="仿宋" w:hAnsi="仿宋" w:eastAsia="仿宋" w:cs="仿宋"/>
          <w:b w:val="0"/>
          <w:color w:val="000000"/>
          <w:sz w:val="32"/>
          <w:szCs w:val="32"/>
        </w:rPr>
        <w:t>①</w:t>
      </w:r>
      <w:r>
        <w:rPr>
          <w:rFonts w:hint="eastAsia" w:ascii="仿宋" w:hAnsi="仿宋" w:eastAsia="仿宋" w:cs="仿宋"/>
          <w:color w:val="4E4342"/>
          <w:sz w:val="32"/>
          <w:szCs w:val="32"/>
          <w:shd w:val="clear" w:color="auto" w:fill="FFFFFF"/>
        </w:rPr>
        <w:t>政府办公厅（室）及相关机构事务（款）行政运行（项）支出决算为</w:t>
      </w:r>
      <w:r>
        <w:rPr>
          <w:rFonts w:hint="eastAsia" w:ascii="仿宋" w:hAnsi="仿宋" w:eastAsia="仿宋" w:cs="仿宋"/>
          <w:color w:val="4E4342"/>
          <w:sz w:val="32"/>
          <w:szCs w:val="32"/>
          <w:shd w:val="clear" w:color="auto" w:fill="FFFFFF"/>
          <w:lang w:val="en-US" w:eastAsia="zh-CN"/>
        </w:rPr>
        <w:t>671.28</w:t>
      </w:r>
      <w:r>
        <w:rPr>
          <w:rFonts w:hint="eastAsia" w:ascii="仿宋" w:hAnsi="仿宋" w:eastAsia="仿宋" w:cs="仿宋"/>
          <w:color w:val="4E4342"/>
          <w:sz w:val="32"/>
          <w:szCs w:val="32"/>
          <w:shd w:val="clear" w:color="auto" w:fill="FFFFFF"/>
        </w:rPr>
        <w:t>万元</w:t>
      </w:r>
      <w:r>
        <w:rPr>
          <w:rFonts w:hint="eastAsia" w:ascii="仿宋" w:hAnsi="仿宋" w:eastAsia="仿宋" w:cs="仿宋"/>
          <w:color w:val="4E4342"/>
          <w:sz w:val="32"/>
          <w:szCs w:val="32"/>
          <w:shd w:val="clear" w:color="auto" w:fill="FFFFFF"/>
          <w:lang w:eastAsia="zh-CN"/>
        </w:rPr>
        <w:t>；</w:t>
      </w:r>
      <w:r>
        <w:rPr>
          <w:rFonts w:hint="eastAsia" w:ascii="仿宋" w:hAnsi="仿宋" w:eastAsia="仿宋" w:cs="仿宋"/>
          <w:color w:val="4E4342"/>
          <w:sz w:val="32"/>
          <w:szCs w:val="32"/>
          <w:shd w:val="clear" w:color="auto" w:fill="FFFFFF"/>
        </w:rPr>
        <w:t>政府办公厅（室）及相关机构事务（款）一般行政管理事务（项）支出决算为</w:t>
      </w:r>
      <w:r>
        <w:rPr>
          <w:rFonts w:hint="eastAsia" w:ascii="仿宋" w:hAnsi="仿宋" w:eastAsia="仿宋" w:cs="仿宋"/>
          <w:color w:val="4E4342"/>
          <w:sz w:val="32"/>
          <w:szCs w:val="32"/>
          <w:shd w:val="clear" w:color="auto" w:fill="FFFFFF"/>
          <w:lang w:val="en-US" w:eastAsia="zh-CN"/>
        </w:rPr>
        <w:t>81.25</w:t>
      </w:r>
      <w:r>
        <w:rPr>
          <w:rFonts w:hint="eastAsia" w:ascii="仿宋" w:hAnsi="仿宋" w:eastAsia="仿宋" w:cs="仿宋"/>
          <w:color w:val="4E4342"/>
          <w:sz w:val="32"/>
          <w:szCs w:val="32"/>
          <w:shd w:val="clear" w:color="auto" w:fill="FFFFFF"/>
        </w:rPr>
        <w:t>万元</w:t>
      </w:r>
      <w:r>
        <w:rPr>
          <w:rFonts w:hint="eastAsia" w:ascii="仿宋" w:hAnsi="仿宋" w:eastAsia="仿宋" w:cs="仿宋"/>
          <w:color w:val="4E4342"/>
          <w:sz w:val="32"/>
          <w:szCs w:val="32"/>
          <w:shd w:val="clear" w:color="auto" w:fill="FFFFFF"/>
          <w:lang w:eastAsia="zh-CN"/>
        </w:rPr>
        <w:t>；</w:t>
      </w:r>
      <w:r>
        <w:rPr>
          <w:rFonts w:hint="eastAsia" w:ascii="仿宋" w:hAnsi="仿宋" w:eastAsia="仿宋" w:cs="仿宋"/>
          <w:color w:val="4E4342"/>
          <w:sz w:val="32"/>
          <w:szCs w:val="32"/>
          <w:shd w:val="clear" w:color="auto" w:fill="FFFFFF"/>
        </w:rPr>
        <w:t>政府办公厅（室）及相关机构事务（款）</w:t>
      </w:r>
      <w:r>
        <w:rPr>
          <w:rFonts w:hint="eastAsia" w:ascii="仿宋" w:hAnsi="仿宋" w:eastAsia="仿宋" w:cs="仿宋"/>
          <w:color w:val="4E4342"/>
          <w:sz w:val="32"/>
          <w:szCs w:val="32"/>
          <w:shd w:val="clear" w:color="auto" w:fill="FFFFFF"/>
          <w:lang w:eastAsia="zh-CN"/>
        </w:rPr>
        <w:t>事业运行</w:t>
      </w:r>
      <w:r>
        <w:rPr>
          <w:rFonts w:hint="eastAsia" w:ascii="仿宋" w:hAnsi="仿宋" w:eastAsia="仿宋" w:cs="仿宋"/>
          <w:color w:val="4E4342"/>
          <w:sz w:val="32"/>
          <w:szCs w:val="32"/>
          <w:shd w:val="clear" w:color="auto" w:fill="FFFFFF"/>
        </w:rPr>
        <w:t>（项）支出决算为</w:t>
      </w:r>
      <w:r>
        <w:rPr>
          <w:rFonts w:hint="eastAsia" w:ascii="仿宋" w:hAnsi="仿宋" w:eastAsia="仿宋" w:cs="仿宋"/>
          <w:color w:val="4E4342"/>
          <w:sz w:val="32"/>
          <w:szCs w:val="32"/>
          <w:shd w:val="clear" w:color="auto" w:fill="FFFFFF"/>
          <w:lang w:val="en-US" w:eastAsia="zh-CN"/>
        </w:rPr>
        <w:t>165.31</w:t>
      </w:r>
      <w:r>
        <w:rPr>
          <w:rFonts w:hint="eastAsia" w:ascii="仿宋" w:hAnsi="仿宋" w:eastAsia="仿宋" w:cs="仿宋"/>
          <w:color w:val="4E4342"/>
          <w:sz w:val="32"/>
          <w:szCs w:val="32"/>
          <w:shd w:val="clear" w:color="auto" w:fill="FFFFFF"/>
        </w:rPr>
        <w:t>万元</w:t>
      </w:r>
      <w:r>
        <w:rPr>
          <w:rFonts w:hint="eastAsia" w:ascii="仿宋" w:hAnsi="仿宋" w:eastAsia="仿宋" w:cs="仿宋"/>
          <w:color w:val="4E4342"/>
          <w:sz w:val="32"/>
          <w:szCs w:val="32"/>
          <w:shd w:val="clear" w:color="auto" w:fill="FFFFFF"/>
          <w:lang w:eastAsia="zh-CN"/>
        </w:rPr>
        <w:t>；②财政事务</w:t>
      </w:r>
      <w:r>
        <w:rPr>
          <w:rFonts w:hint="eastAsia" w:ascii="仿宋" w:hAnsi="仿宋" w:eastAsia="仿宋" w:cs="仿宋"/>
          <w:color w:val="4E4342"/>
          <w:sz w:val="32"/>
          <w:szCs w:val="32"/>
          <w:shd w:val="clear" w:color="auto" w:fill="FFFFFF"/>
          <w:lang w:val="en-US" w:eastAsia="zh-CN"/>
        </w:rPr>
        <w:t>(款)事业运行(项)</w:t>
      </w:r>
      <w:r>
        <w:rPr>
          <w:rFonts w:hint="eastAsia" w:ascii="仿宋" w:hAnsi="仿宋" w:eastAsia="仿宋" w:cs="仿宋"/>
          <w:color w:val="4E4342"/>
          <w:sz w:val="32"/>
          <w:szCs w:val="32"/>
          <w:shd w:val="clear" w:color="auto" w:fill="FFFFFF"/>
          <w:lang w:eastAsia="zh-CN"/>
        </w:rPr>
        <w:t>支出决算</w:t>
      </w:r>
      <w:r>
        <w:rPr>
          <w:rFonts w:hint="eastAsia" w:ascii="仿宋" w:hAnsi="仿宋" w:eastAsia="仿宋" w:cs="仿宋"/>
          <w:color w:val="4E4342"/>
          <w:sz w:val="32"/>
          <w:szCs w:val="32"/>
          <w:shd w:val="clear" w:color="auto" w:fill="FFFFFF"/>
          <w:lang w:val="en-US" w:eastAsia="zh-CN"/>
        </w:rPr>
        <w:t>7万元</w:t>
      </w:r>
      <w:r>
        <w:rPr>
          <w:rFonts w:hint="eastAsia" w:ascii="仿宋" w:hAnsi="仿宋" w:eastAsia="仿宋" w:cs="仿宋"/>
          <w:color w:val="4E4342"/>
          <w:sz w:val="32"/>
          <w:szCs w:val="32"/>
          <w:shd w:val="clear" w:color="auto" w:fill="FFFFFF"/>
          <w:lang w:eastAsia="zh-CN"/>
        </w:rPr>
        <w:t>。③其他一般公共服务支出</w:t>
      </w:r>
      <w:r>
        <w:rPr>
          <w:rFonts w:hint="eastAsia" w:ascii="仿宋" w:hAnsi="仿宋" w:eastAsia="仿宋" w:cs="仿宋"/>
          <w:color w:val="4E4342"/>
          <w:sz w:val="32"/>
          <w:szCs w:val="32"/>
          <w:shd w:val="clear" w:color="auto" w:fill="FFFFFF"/>
          <w:lang w:val="en-US" w:eastAsia="zh-CN"/>
        </w:rPr>
        <w:t>(款)其他一般公共服务支出2</w:t>
      </w:r>
      <w:r>
        <w:rPr>
          <w:rFonts w:hint="eastAsia" w:ascii="仿宋" w:hAnsi="仿宋" w:eastAsia="仿宋" w:cs="仿宋"/>
          <w:color w:val="4E4342"/>
          <w:sz w:val="32"/>
          <w:szCs w:val="32"/>
          <w:shd w:val="clear" w:color="auto" w:fill="FFFFFF"/>
        </w:rPr>
        <w:t>万元。</w:t>
      </w:r>
    </w:p>
    <w:p>
      <w:pPr>
        <w:spacing w:line="600" w:lineRule="exact"/>
        <w:ind w:firstLine="643" w:firstLineChars="200"/>
        <w:rPr>
          <w:rStyle w:val="12"/>
          <w:rFonts w:hint="eastAsia" w:ascii="仿宋" w:hAnsi="仿宋" w:eastAsia="仿宋" w:cs="仿宋"/>
          <w:b w:val="0"/>
          <w:color w:val="000000"/>
          <w:sz w:val="32"/>
          <w:szCs w:val="32"/>
          <w:lang w:val="en-US"/>
        </w:rPr>
      </w:pPr>
      <w:r>
        <w:rPr>
          <w:rStyle w:val="12"/>
          <w:rFonts w:hint="eastAsia" w:ascii="仿宋" w:hAnsi="仿宋" w:eastAsia="仿宋" w:cs="仿宋"/>
          <w:color w:val="000000"/>
          <w:sz w:val="32"/>
          <w:szCs w:val="32"/>
        </w:rPr>
        <w:t>教育支出（类）：</w:t>
      </w:r>
      <w:r>
        <w:rPr>
          <w:rStyle w:val="12"/>
          <w:rFonts w:hint="eastAsia" w:ascii="仿宋" w:hAnsi="仿宋" w:eastAsia="仿宋" w:cs="仿宋"/>
          <w:b w:val="0"/>
          <w:color w:val="000000"/>
          <w:sz w:val="32"/>
          <w:szCs w:val="32"/>
        </w:rPr>
        <w:t>①普通教育（款）学前教育（项）支出决算为</w:t>
      </w:r>
      <w:r>
        <w:rPr>
          <w:rStyle w:val="12"/>
          <w:rFonts w:hint="eastAsia" w:ascii="仿宋" w:hAnsi="仿宋" w:eastAsia="仿宋" w:cs="仿宋"/>
          <w:b w:val="0"/>
          <w:color w:val="000000"/>
          <w:sz w:val="32"/>
          <w:szCs w:val="32"/>
          <w:lang w:val="en-US" w:eastAsia="zh-CN"/>
        </w:rPr>
        <w:t>8.25</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普通教育（款）小学教育（项）支出决算为</w:t>
      </w:r>
      <w:r>
        <w:rPr>
          <w:rStyle w:val="12"/>
          <w:rFonts w:hint="eastAsia" w:ascii="仿宋" w:hAnsi="仿宋" w:eastAsia="仿宋" w:cs="仿宋"/>
          <w:b w:val="0"/>
          <w:color w:val="000000"/>
          <w:sz w:val="32"/>
          <w:szCs w:val="32"/>
          <w:lang w:val="en-US" w:eastAsia="zh-CN"/>
        </w:rPr>
        <w:t>1322.52</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普通教育（款）初中教育（项）支出决算为</w:t>
      </w:r>
      <w:r>
        <w:rPr>
          <w:rStyle w:val="12"/>
          <w:rFonts w:hint="eastAsia" w:ascii="仿宋" w:hAnsi="仿宋" w:eastAsia="仿宋" w:cs="仿宋"/>
          <w:b w:val="0"/>
          <w:color w:val="000000"/>
          <w:sz w:val="32"/>
          <w:szCs w:val="32"/>
          <w:lang w:val="en-US" w:eastAsia="zh-CN"/>
        </w:rPr>
        <w:t>851.3</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普通教育（款）其他普通教育支出（项）支出决算为</w:t>
      </w:r>
      <w:r>
        <w:rPr>
          <w:rStyle w:val="12"/>
          <w:rFonts w:hint="eastAsia" w:ascii="仿宋" w:hAnsi="仿宋" w:eastAsia="仿宋" w:cs="仿宋"/>
          <w:b w:val="0"/>
          <w:color w:val="000000"/>
          <w:sz w:val="32"/>
          <w:szCs w:val="32"/>
          <w:lang w:val="en-US" w:eastAsia="zh-CN"/>
        </w:rPr>
        <w:t>352.88</w:t>
      </w:r>
      <w:r>
        <w:rPr>
          <w:rStyle w:val="12"/>
          <w:rFonts w:hint="eastAsia" w:ascii="仿宋" w:hAnsi="仿宋" w:eastAsia="仿宋" w:cs="仿宋"/>
          <w:b w:val="0"/>
          <w:color w:val="000000"/>
          <w:sz w:val="32"/>
          <w:szCs w:val="32"/>
        </w:rPr>
        <w:t>万元。②</w:t>
      </w:r>
      <w:r>
        <w:rPr>
          <w:rStyle w:val="12"/>
          <w:rFonts w:hint="eastAsia" w:ascii="仿宋" w:hAnsi="仿宋" w:eastAsia="仿宋" w:cs="仿宋"/>
          <w:b w:val="0"/>
          <w:color w:val="000000"/>
          <w:sz w:val="32"/>
          <w:szCs w:val="32"/>
          <w:lang w:eastAsia="zh-CN"/>
        </w:rPr>
        <w:t>教育费附加安排的支出</w:t>
      </w:r>
      <w:r>
        <w:rPr>
          <w:rStyle w:val="12"/>
          <w:rFonts w:hint="eastAsia" w:ascii="仿宋" w:hAnsi="仿宋" w:eastAsia="仿宋" w:cs="仿宋"/>
          <w:b w:val="0"/>
          <w:color w:val="000000"/>
          <w:sz w:val="32"/>
          <w:szCs w:val="32"/>
        </w:rPr>
        <w:t>（款）</w:t>
      </w:r>
      <w:r>
        <w:rPr>
          <w:rStyle w:val="12"/>
          <w:rFonts w:hint="eastAsia" w:ascii="仿宋" w:hAnsi="仿宋" w:eastAsia="仿宋" w:cs="仿宋"/>
          <w:b w:val="0"/>
          <w:color w:val="000000"/>
          <w:sz w:val="32"/>
          <w:szCs w:val="32"/>
          <w:lang w:eastAsia="zh-CN"/>
        </w:rPr>
        <w:t>其他教育费附加安排的支出</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20.54</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val="en-US" w:eastAsia="zh-CN"/>
        </w:rPr>
        <w:t>;其他教育支出(款)其他教育支出10万元。</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rPr>
        <w:t>文化</w:t>
      </w:r>
      <w:r>
        <w:rPr>
          <w:rStyle w:val="12"/>
          <w:rFonts w:hint="eastAsia" w:ascii="仿宋" w:hAnsi="仿宋" w:eastAsia="仿宋" w:cs="仿宋"/>
          <w:color w:val="000000"/>
          <w:sz w:val="32"/>
          <w:szCs w:val="32"/>
          <w:lang w:eastAsia="zh-CN"/>
        </w:rPr>
        <w:t>旅游</w:t>
      </w:r>
      <w:r>
        <w:rPr>
          <w:rStyle w:val="12"/>
          <w:rFonts w:hint="eastAsia" w:ascii="仿宋" w:hAnsi="仿宋" w:eastAsia="仿宋" w:cs="仿宋"/>
          <w:color w:val="000000"/>
          <w:sz w:val="32"/>
          <w:szCs w:val="32"/>
        </w:rPr>
        <w:t>体育与传媒（类）：</w:t>
      </w:r>
      <w:r>
        <w:rPr>
          <w:rStyle w:val="12"/>
          <w:rFonts w:hint="eastAsia" w:ascii="仿宋" w:hAnsi="仿宋" w:eastAsia="仿宋" w:cs="仿宋"/>
          <w:b w:val="0"/>
          <w:color w:val="000000"/>
          <w:sz w:val="32"/>
          <w:szCs w:val="32"/>
        </w:rPr>
        <w:t>①</w:t>
      </w:r>
      <w:r>
        <w:rPr>
          <w:rStyle w:val="12"/>
          <w:rFonts w:hint="eastAsia" w:ascii="仿宋" w:hAnsi="仿宋" w:eastAsia="仿宋" w:cs="仿宋"/>
          <w:b w:val="0"/>
          <w:color w:val="000000"/>
          <w:sz w:val="32"/>
          <w:szCs w:val="32"/>
          <w:lang w:eastAsia="zh-CN"/>
        </w:rPr>
        <w:t>文化和旅游</w:t>
      </w:r>
      <w:r>
        <w:rPr>
          <w:rStyle w:val="12"/>
          <w:rFonts w:hint="eastAsia" w:ascii="仿宋" w:hAnsi="仿宋" w:eastAsia="仿宋" w:cs="仿宋"/>
          <w:b w:val="0"/>
          <w:color w:val="000000"/>
          <w:sz w:val="32"/>
          <w:szCs w:val="32"/>
          <w:lang w:val="en-US" w:eastAsia="zh-CN"/>
        </w:rPr>
        <w:t>(款)其他文化和旅游(项)支出6</w:t>
      </w:r>
      <w:r>
        <w:rPr>
          <w:rStyle w:val="12"/>
          <w:rFonts w:hint="eastAsia" w:ascii="仿宋" w:hAnsi="仿宋" w:eastAsia="仿宋" w:cs="仿宋"/>
          <w:b w:val="0"/>
          <w:color w:val="000000"/>
          <w:sz w:val="32"/>
          <w:szCs w:val="32"/>
        </w:rPr>
        <w:t>万元。②</w:t>
      </w:r>
      <w:r>
        <w:rPr>
          <w:rStyle w:val="12"/>
          <w:rFonts w:hint="eastAsia" w:ascii="仿宋" w:hAnsi="仿宋" w:eastAsia="仿宋" w:cs="仿宋"/>
          <w:b w:val="0"/>
          <w:color w:val="000000"/>
          <w:sz w:val="32"/>
          <w:szCs w:val="32"/>
          <w:lang w:eastAsia="zh-CN"/>
        </w:rPr>
        <w:t>其他</w:t>
      </w:r>
      <w:r>
        <w:rPr>
          <w:rStyle w:val="12"/>
          <w:rFonts w:hint="eastAsia" w:ascii="仿宋" w:hAnsi="仿宋" w:eastAsia="仿宋" w:cs="仿宋"/>
          <w:b w:val="0"/>
          <w:color w:val="000000"/>
          <w:sz w:val="32"/>
          <w:szCs w:val="32"/>
        </w:rPr>
        <w:t>文化</w:t>
      </w:r>
      <w:r>
        <w:rPr>
          <w:rStyle w:val="12"/>
          <w:rFonts w:hint="eastAsia" w:ascii="仿宋" w:hAnsi="仿宋" w:eastAsia="仿宋" w:cs="仿宋"/>
          <w:b w:val="0"/>
          <w:color w:val="000000"/>
          <w:sz w:val="32"/>
          <w:szCs w:val="32"/>
          <w:lang w:eastAsia="zh-CN"/>
        </w:rPr>
        <w:t>体育与传媒支出</w:t>
      </w:r>
      <w:r>
        <w:rPr>
          <w:rStyle w:val="12"/>
          <w:rFonts w:hint="eastAsia" w:ascii="仿宋" w:hAnsi="仿宋" w:eastAsia="仿宋" w:cs="仿宋"/>
          <w:b w:val="0"/>
          <w:color w:val="000000"/>
          <w:sz w:val="32"/>
          <w:szCs w:val="32"/>
        </w:rPr>
        <w:t>（款）其他文化</w:t>
      </w:r>
      <w:r>
        <w:rPr>
          <w:rStyle w:val="12"/>
          <w:rFonts w:hint="eastAsia" w:ascii="仿宋" w:hAnsi="仿宋" w:eastAsia="仿宋" w:cs="仿宋"/>
          <w:b w:val="0"/>
          <w:color w:val="000000"/>
          <w:sz w:val="32"/>
          <w:szCs w:val="32"/>
          <w:lang w:eastAsia="zh-CN"/>
        </w:rPr>
        <w:t>体育与传媒</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8</w:t>
      </w:r>
      <w:r>
        <w:rPr>
          <w:rStyle w:val="12"/>
          <w:rFonts w:hint="eastAsia" w:ascii="仿宋" w:hAnsi="仿宋" w:eastAsia="仿宋" w:cs="仿宋"/>
          <w:b w:val="0"/>
          <w:color w:val="000000"/>
          <w:sz w:val="32"/>
          <w:szCs w:val="32"/>
        </w:rPr>
        <w:t>万元。</w:t>
      </w:r>
    </w:p>
    <w:p>
      <w:pPr>
        <w:spacing w:line="600" w:lineRule="exact"/>
        <w:ind w:firstLine="643" w:firstLineChars="200"/>
        <w:rPr>
          <w:rFonts w:hint="eastAsia" w:ascii="仿宋" w:hAnsi="仿宋" w:eastAsia="仿宋" w:cs="仿宋"/>
          <w:b/>
          <w:color w:val="000000"/>
          <w:sz w:val="32"/>
          <w:szCs w:val="32"/>
          <w:lang w:val="en-US" w:eastAsia="zh-CN"/>
        </w:rPr>
      </w:pPr>
      <w:r>
        <w:rPr>
          <w:rStyle w:val="12"/>
          <w:rFonts w:hint="eastAsia" w:ascii="仿宋" w:hAnsi="仿宋" w:eastAsia="仿宋" w:cs="仿宋"/>
          <w:color w:val="000000"/>
          <w:sz w:val="32"/>
          <w:szCs w:val="32"/>
        </w:rPr>
        <w:t>社会保障和就业（类）：</w:t>
      </w:r>
      <w:r>
        <w:rPr>
          <w:rStyle w:val="12"/>
          <w:rFonts w:hint="eastAsia" w:ascii="仿宋" w:hAnsi="仿宋" w:eastAsia="仿宋" w:cs="仿宋"/>
          <w:b w:val="0"/>
          <w:bCs w:val="0"/>
          <w:color w:val="000000"/>
          <w:sz w:val="32"/>
          <w:szCs w:val="32"/>
          <w:lang w:eastAsia="zh-CN"/>
        </w:rPr>
        <w:t>行政</w:t>
      </w:r>
      <w:r>
        <w:rPr>
          <w:rStyle w:val="12"/>
          <w:rFonts w:hint="eastAsia" w:ascii="仿宋" w:hAnsi="仿宋" w:eastAsia="仿宋" w:cs="仿宋"/>
          <w:b w:val="0"/>
          <w:color w:val="000000"/>
          <w:sz w:val="32"/>
          <w:szCs w:val="32"/>
        </w:rPr>
        <w:t>事业单位</w:t>
      </w:r>
      <w:r>
        <w:rPr>
          <w:rStyle w:val="12"/>
          <w:rFonts w:hint="eastAsia" w:ascii="仿宋" w:hAnsi="仿宋" w:eastAsia="仿宋" w:cs="仿宋"/>
          <w:b w:val="0"/>
          <w:color w:val="000000"/>
          <w:sz w:val="32"/>
          <w:szCs w:val="32"/>
          <w:lang w:eastAsia="zh-CN"/>
        </w:rPr>
        <w:t>养老支出</w:t>
      </w:r>
      <w:r>
        <w:rPr>
          <w:rStyle w:val="12"/>
          <w:rFonts w:hint="eastAsia" w:ascii="仿宋" w:hAnsi="仿宋" w:eastAsia="仿宋" w:cs="仿宋"/>
          <w:b w:val="0"/>
          <w:color w:val="000000"/>
          <w:sz w:val="32"/>
          <w:szCs w:val="32"/>
        </w:rPr>
        <w:t>（款）机关事业单位基本养老保险缴费支出（项）支出决算为</w:t>
      </w:r>
      <w:r>
        <w:rPr>
          <w:rStyle w:val="12"/>
          <w:rFonts w:hint="eastAsia" w:ascii="仿宋" w:hAnsi="仿宋" w:eastAsia="仿宋" w:cs="仿宋"/>
          <w:b w:val="0"/>
          <w:color w:val="000000"/>
          <w:sz w:val="32"/>
          <w:szCs w:val="32"/>
          <w:lang w:val="en-US" w:eastAsia="zh-CN"/>
        </w:rPr>
        <w:t>336.50</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；就业补助</w:t>
      </w:r>
      <w:r>
        <w:rPr>
          <w:rStyle w:val="12"/>
          <w:rFonts w:hint="eastAsia" w:ascii="仿宋" w:hAnsi="仿宋" w:eastAsia="仿宋" w:cs="仿宋"/>
          <w:b w:val="0"/>
          <w:color w:val="000000"/>
          <w:sz w:val="32"/>
          <w:szCs w:val="32"/>
          <w:lang w:val="en-US" w:eastAsia="zh-CN"/>
        </w:rPr>
        <w:t>(款)公益性岗位补贴(项)支出决算32.23万元。</w:t>
      </w:r>
    </w:p>
    <w:p>
      <w:pPr>
        <w:spacing w:line="600" w:lineRule="exact"/>
        <w:ind w:firstLine="643" w:firstLineChars="200"/>
        <w:rPr>
          <w:rStyle w:val="12"/>
          <w:rFonts w:hint="eastAsia" w:ascii="仿宋" w:hAnsi="仿宋" w:eastAsia="仿宋" w:cs="仿宋"/>
          <w:b w:val="0"/>
          <w:color w:val="000000"/>
          <w:sz w:val="32"/>
          <w:szCs w:val="32"/>
        </w:rPr>
      </w:pPr>
      <w:r>
        <w:rPr>
          <w:rFonts w:hint="eastAsia" w:ascii="仿宋" w:hAnsi="仿宋" w:eastAsia="仿宋" w:cs="仿宋"/>
          <w:b/>
          <w:bCs/>
          <w:color w:val="000000"/>
          <w:sz w:val="32"/>
          <w:szCs w:val="32"/>
        </w:rPr>
        <w:t>卫生健康</w:t>
      </w:r>
      <w:r>
        <w:rPr>
          <w:rStyle w:val="12"/>
          <w:rFonts w:hint="eastAsia" w:ascii="仿宋" w:hAnsi="仿宋" w:eastAsia="仿宋" w:cs="仿宋"/>
          <w:bCs/>
          <w:color w:val="000000"/>
          <w:sz w:val="32"/>
          <w:szCs w:val="32"/>
        </w:rPr>
        <w:t>（类）:</w:t>
      </w:r>
      <w:r>
        <w:rPr>
          <w:rStyle w:val="12"/>
          <w:rFonts w:hint="eastAsia" w:ascii="仿宋" w:hAnsi="仿宋" w:eastAsia="仿宋" w:cs="仿宋"/>
          <w:b w:val="0"/>
          <w:bCs w:val="0"/>
          <w:color w:val="000000"/>
          <w:sz w:val="32"/>
          <w:szCs w:val="32"/>
          <w:lang w:eastAsia="zh-CN"/>
        </w:rPr>
        <w:t>基层医疗卫生机构</w:t>
      </w:r>
      <w:r>
        <w:rPr>
          <w:rStyle w:val="12"/>
          <w:rFonts w:hint="eastAsia" w:ascii="仿宋" w:hAnsi="仿宋" w:eastAsia="仿宋" w:cs="仿宋"/>
          <w:b w:val="0"/>
          <w:bCs w:val="0"/>
          <w:color w:val="000000"/>
          <w:sz w:val="32"/>
          <w:szCs w:val="32"/>
          <w:lang w:val="en-US" w:eastAsia="zh-CN"/>
        </w:rPr>
        <w:t>(款)乡镇卫生院(项)</w:t>
      </w:r>
      <w:r>
        <w:rPr>
          <w:rStyle w:val="12"/>
          <w:rFonts w:hint="eastAsia" w:ascii="仿宋" w:hAnsi="仿宋" w:eastAsia="仿宋" w:cs="仿宋"/>
          <w:b w:val="0"/>
          <w:bCs w:val="0"/>
          <w:color w:val="000000"/>
          <w:sz w:val="32"/>
          <w:szCs w:val="32"/>
        </w:rPr>
        <w:t>支出决算为</w:t>
      </w:r>
      <w:r>
        <w:rPr>
          <w:rStyle w:val="12"/>
          <w:rFonts w:hint="eastAsia" w:ascii="仿宋" w:hAnsi="仿宋" w:eastAsia="仿宋" w:cs="仿宋"/>
          <w:b w:val="0"/>
          <w:bCs w:val="0"/>
          <w:color w:val="000000"/>
          <w:sz w:val="32"/>
          <w:szCs w:val="32"/>
          <w:lang w:val="en-US" w:eastAsia="zh-CN"/>
        </w:rPr>
        <w:t>1726.20</w:t>
      </w:r>
      <w:r>
        <w:rPr>
          <w:rStyle w:val="12"/>
          <w:rFonts w:hint="eastAsia" w:ascii="仿宋" w:hAnsi="仿宋" w:eastAsia="仿宋" w:cs="仿宋"/>
          <w:b w:val="0"/>
          <w:bCs w:val="0"/>
          <w:color w:val="000000"/>
          <w:sz w:val="32"/>
          <w:szCs w:val="32"/>
        </w:rPr>
        <w:t>万元</w:t>
      </w:r>
      <w:r>
        <w:rPr>
          <w:rStyle w:val="12"/>
          <w:rFonts w:hint="eastAsia" w:ascii="仿宋" w:hAnsi="仿宋" w:eastAsia="仿宋" w:cs="仿宋"/>
          <w:b w:val="0"/>
          <w:bCs w:val="0"/>
          <w:color w:val="000000"/>
          <w:sz w:val="32"/>
          <w:szCs w:val="32"/>
          <w:lang w:eastAsia="zh-CN"/>
        </w:rPr>
        <w:t>；基层医疗卫生机构</w:t>
      </w:r>
      <w:r>
        <w:rPr>
          <w:rStyle w:val="12"/>
          <w:rFonts w:hint="eastAsia" w:ascii="仿宋" w:hAnsi="仿宋" w:eastAsia="仿宋" w:cs="仿宋"/>
          <w:b w:val="0"/>
          <w:bCs w:val="0"/>
          <w:color w:val="000000"/>
          <w:sz w:val="32"/>
          <w:szCs w:val="32"/>
          <w:lang w:val="en-US" w:eastAsia="zh-CN"/>
        </w:rPr>
        <w:t>(款)其他基层医疗卫生机构(项)支出决算为57.81;</w:t>
      </w:r>
      <w:r>
        <w:rPr>
          <w:rStyle w:val="12"/>
          <w:rFonts w:hint="eastAsia" w:ascii="仿宋" w:hAnsi="仿宋" w:eastAsia="仿宋" w:cs="仿宋"/>
          <w:b w:val="0"/>
          <w:color w:val="000000"/>
          <w:sz w:val="32"/>
          <w:szCs w:val="32"/>
        </w:rPr>
        <w:t>②公共卫生（款）基本公共卫生服务（项）支出决算为</w:t>
      </w:r>
      <w:r>
        <w:rPr>
          <w:rStyle w:val="12"/>
          <w:rFonts w:hint="eastAsia" w:ascii="仿宋" w:hAnsi="仿宋" w:eastAsia="仿宋" w:cs="仿宋"/>
          <w:b w:val="0"/>
          <w:color w:val="000000"/>
          <w:sz w:val="32"/>
          <w:szCs w:val="32"/>
          <w:lang w:val="en-US" w:eastAsia="zh-CN"/>
        </w:rPr>
        <w:t>120.02</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val="en-US" w:eastAsia="zh-CN"/>
        </w:rPr>
        <w:t>;</w:t>
      </w:r>
      <w:r>
        <w:rPr>
          <w:rStyle w:val="12"/>
          <w:rFonts w:hint="eastAsia" w:ascii="仿宋" w:hAnsi="仿宋" w:eastAsia="仿宋" w:cs="仿宋"/>
          <w:b w:val="0"/>
          <w:color w:val="000000"/>
          <w:sz w:val="32"/>
          <w:szCs w:val="32"/>
        </w:rPr>
        <w:t>公共卫生（款）</w:t>
      </w:r>
      <w:r>
        <w:rPr>
          <w:rStyle w:val="12"/>
          <w:rFonts w:hint="eastAsia" w:ascii="仿宋" w:hAnsi="仿宋" w:eastAsia="仿宋" w:cs="仿宋"/>
          <w:b w:val="0"/>
          <w:color w:val="000000"/>
          <w:sz w:val="32"/>
          <w:szCs w:val="32"/>
          <w:lang w:eastAsia="zh-CN"/>
        </w:rPr>
        <w:t>其他</w:t>
      </w:r>
      <w:r>
        <w:rPr>
          <w:rStyle w:val="12"/>
          <w:rFonts w:hint="eastAsia" w:ascii="仿宋" w:hAnsi="仿宋" w:eastAsia="仿宋" w:cs="仿宋"/>
          <w:b w:val="0"/>
          <w:color w:val="000000"/>
          <w:sz w:val="32"/>
          <w:szCs w:val="32"/>
        </w:rPr>
        <w:t>公共卫生（项）</w:t>
      </w:r>
      <w:r>
        <w:rPr>
          <w:rStyle w:val="12"/>
          <w:rFonts w:hint="eastAsia" w:ascii="仿宋" w:hAnsi="仿宋" w:eastAsia="仿宋" w:cs="仿宋"/>
          <w:b w:val="0"/>
          <w:color w:val="000000"/>
          <w:sz w:val="32"/>
          <w:szCs w:val="32"/>
          <w:lang w:eastAsia="zh-CN"/>
        </w:rPr>
        <w:t>支出决算为</w:t>
      </w:r>
      <w:r>
        <w:rPr>
          <w:rStyle w:val="12"/>
          <w:rFonts w:hint="eastAsia" w:ascii="仿宋" w:hAnsi="仿宋" w:eastAsia="仿宋" w:cs="仿宋"/>
          <w:b w:val="0"/>
          <w:color w:val="000000"/>
          <w:sz w:val="32"/>
          <w:szCs w:val="32"/>
          <w:lang w:val="en-US" w:eastAsia="zh-CN"/>
        </w:rPr>
        <w:t>2.16万元。</w:t>
      </w:r>
      <w:r>
        <w:rPr>
          <w:rStyle w:val="12"/>
          <w:rFonts w:hint="eastAsia" w:ascii="仿宋" w:hAnsi="仿宋" w:eastAsia="仿宋" w:cs="仿宋"/>
          <w:b w:val="0"/>
          <w:color w:val="000000"/>
          <w:sz w:val="32"/>
          <w:szCs w:val="32"/>
        </w:rPr>
        <w:t>③行政事业单位医疗（款）行政单位医疗（项）支出决算为</w:t>
      </w:r>
      <w:r>
        <w:rPr>
          <w:rStyle w:val="12"/>
          <w:rFonts w:hint="eastAsia" w:ascii="仿宋" w:hAnsi="仿宋" w:eastAsia="仿宋" w:cs="仿宋"/>
          <w:b w:val="0"/>
          <w:color w:val="000000"/>
          <w:sz w:val="32"/>
          <w:szCs w:val="32"/>
          <w:lang w:val="en-US" w:eastAsia="zh-CN"/>
        </w:rPr>
        <w:t>24.04</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行政事业单位医疗（款）事业单位医疗（项）支出决算为</w:t>
      </w:r>
      <w:r>
        <w:rPr>
          <w:rStyle w:val="12"/>
          <w:rFonts w:hint="eastAsia" w:ascii="仿宋" w:hAnsi="仿宋" w:eastAsia="仿宋" w:cs="仿宋"/>
          <w:b w:val="0"/>
          <w:color w:val="000000"/>
          <w:sz w:val="32"/>
          <w:szCs w:val="32"/>
          <w:lang w:val="en-US" w:eastAsia="zh-CN"/>
        </w:rPr>
        <w:t>160.10</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eastAsia="zh-CN"/>
        </w:rPr>
        <w:t>；</w:t>
      </w:r>
      <w:r>
        <w:rPr>
          <w:rStyle w:val="12"/>
          <w:rFonts w:hint="eastAsia" w:ascii="仿宋" w:hAnsi="仿宋" w:eastAsia="仿宋" w:cs="仿宋"/>
          <w:b w:val="0"/>
          <w:color w:val="000000"/>
          <w:sz w:val="32"/>
          <w:szCs w:val="32"/>
        </w:rPr>
        <w:t>行政事业单位医疗（款）公务员医疗补助（项）支出决算为</w:t>
      </w:r>
      <w:r>
        <w:rPr>
          <w:rStyle w:val="12"/>
          <w:rFonts w:hint="eastAsia" w:ascii="仿宋" w:hAnsi="仿宋" w:eastAsia="仿宋" w:cs="仿宋"/>
          <w:b w:val="0"/>
          <w:color w:val="000000"/>
          <w:sz w:val="32"/>
          <w:szCs w:val="32"/>
          <w:lang w:val="en-US" w:eastAsia="zh-CN"/>
        </w:rPr>
        <w:t>2.13</w:t>
      </w:r>
      <w:r>
        <w:rPr>
          <w:rStyle w:val="12"/>
          <w:rFonts w:hint="eastAsia" w:ascii="仿宋" w:hAnsi="仿宋" w:eastAsia="仿宋" w:cs="仿宋"/>
          <w:b w:val="0"/>
          <w:color w:val="000000"/>
          <w:sz w:val="32"/>
          <w:szCs w:val="32"/>
        </w:rPr>
        <w:t>万元。</w:t>
      </w:r>
    </w:p>
    <w:p>
      <w:pPr>
        <w:spacing w:line="600" w:lineRule="exact"/>
        <w:ind w:firstLine="643" w:firstLineChars="200"/>
        <w:rPr>
          <w:rStyle w:val="12"/>
          <w:rFonts w:hint="eastAsia" w:ascii="仿宋" w:hAnsi="仿宋" w:eastAsia="仿宋" w:cs="仿宋"/>
          <w:b w:val="0"/>
          <w:color w:val="000000"/>
          <w:sz w:val="32"/>
          <w:szCs w:val="32"/>
          <w:highlight w:val="none"/>
        </w:rPr>
      </w:pPr>
      <w:r>
        <w:rPr>
          <w:rStyle w:val="12"/>
          <w:rFonts w:hint="eastAsia" w:ascii="仿宋" w:hAnsi="仿宋" w:eastAsia="仿宋" w:cs="仿宋"/>
          <w:color w:val="000000"/>
          <w:sz w:val="32"/>
          <w:szCs w:val="32"/>
          <w:highlight w:val="none"/>
        </w:rPr>
        <w:t>节能环保支出（类）：</w:t>
      </w:r>
      <w:r>
        <w:rPr>
          <w:rStyle w:val="12"/>
          <w:rFonts w:hint="eastAsia" w:ascii="仿宋" w:hAnsi="仿宋" w:eastAsia="仿宋" w:cs="仿宋"/>
          <w:b w:val="0"/>
          <w:bCs/>
          <w:color w:val="000000"/>
          <w:sz w:val="32"/>
          <w:szCs w:val="32"/>
          <w:highlight w:val="none"/>
          <w:lang w:eastAsia="zh-CN"/>
        </w:rPr>
        <w:t>天然林</w:t>
      </w:r>
      <w:r>
        <w:rPr>
          <w:rStyle w:val="12"/>
          <w:rFonts w:hint="eastAsia" w:ascii="仿宋" w:hAnsi="仿宋" w:eastAsia="仿宋" w:cs="仿宋"/>
          <w:b w:val="0"/>
          <w:bCs w:val="0"/>
          <w:color w:val="000000"/>
          <w:sz w:val="32"/>
          <w:szCs w:val="32"/>
          <w:highlight w:val="none"/>
          <w:lang w:eastAsia="zh-CN"/>
        </w:rPr>
        <w:t>保护</w:t>
      </w:r>
      <w:r>
        <w:rPr>
          <w:rStyle w:val="12"/>
          <w:rFonts w:hint="eastAsia" w:ascii="仿宋" w:hAnsi="仿宋" w:eastAsia="仿宋" w:cs="仿宋"/>
          <w:b w:val="0"/>
          <w:color w:val="000000"/>
          <w:sz w:val="32"/>
          <w:szCs w:val="32"/>
          <w:highlight w:val="none"/>
        </w:rPr>
        <w:t>（款）</w:t>
      </w:r>
      <w:r>
        <w:rPr>
          <w:rStyle w:val="12"/>
          <w:rFonts w:hint="eastAsia" w:ascii="仿宋" w:hAnsi="仿宋" w:eastAsia="仿宋" w:cs="仿宋"/>
          <w:b w:val="0"/>
          <w:color w:val="000000"/>
          <w:sz w:val="32"/>
          <w:szCs w:val="32"/>
          <w:highlight w:val="none"/>
          <w:lang w:eastAsia="zh-CN"/>
        </w:rPr>
        <w:t>森林管护</w:t>
      </w:r>
      <w:r>
        <w:rPr>
          <w:rStyle w:val="12"/>
          <w:rFonts w:hint="eastAsia" w:ascii="仿宋" w:hAnsi="仿宋" w:eastAsia="仿宋" w:cs="仿宋"/>
          <w:b w:val="0"/>
          <w:color w:val="000000"/>
          <w:sz w:val="32"/>
          <w:szCs w:val="32"/>
          <w:highlight w:val="none"/>
        </w:rPr>
        <w:t>（项）支出决算为</w:t>
      </w:r>
      <w:r>
        <w:rPr>
          <w:rStyle w:val="12"/>
          <w:rFonts w:hint="eastAsia" w:ascii="仿宋" w:hAnsi="仿宋" w:eastAsia="仿宋" w:cs="仿宋"/>
          <w:b w:val="0"/>
          <w:color w:val="000000"/>
          <w:sz w:val="32"/>
          <w:szCs w:val="32"/>
          <w:highlight w:val="none"/>
          <w:lang w:val="en-US" w:eastAsia="zh-CN"/>
        </w:rPr>
        <w:t>0.4</w:t>
      </w:r>
      <w:r>
        <w:rPr>
          <w:rStyle w:val="12"/>
          <w:rFonts w:hint="eastAsia" w:ascii="仿宋" w:hAnsi="仿宋" w:eastAsia="仿宋" w:cs="仿宋"/>
          <w:b w:val="0"/>
          <w:color w:val="000000"/>
          <w:sz w:val="32"/>
          <w:szCs w:val="32"/>
          <w:highlight w:val="none"/>
        </w:rPr>
        <w:t>万元，完成预算100%。</w:t>
      </w:r>
    </w:p>
    <w:p>
      <w:pPr>
        <w:spacing w:line="600" w:lineRule="exact"/>
        <w:ind w:firstLine="643" w:firstLineChars="200"/>
        <w:rPr>
          <w:rStyle w:val="12"/>
          <w:rFonts w:hint="eastAsia" w:ascii="仿宋" w:hAnsi="仿宋" w:eastAsia="仿宋" w:cs="仿宋"/>
          <w:b w:val="0"/>
          <w:color w:val="000000"/>
          <w:sz w:val="32"/>
          <w:szCs w:val="32"/>
          <w:lang w:val="en-US" w:eastAsia="zh-CN"/>
        </w:rPr>
      </w:pPr>
      <w:r>
        <w:rPr>
          <w:rStyle w:val="12"/>
          <w:rFonts w:hint="eastAsia" w:ascii="仿宋" w:hAnsi="仿宋" w:eastAsia="仿宋" w:cs="仿宋"/>
          <w:color w:val="000000"/>
          <w:sz w:val="32"/>
          <w:szCs w:val="32"/>
        </w:rPr>
        <w:t xml:space="preserve">农林水支出（类）：⑴. </w:t>
      </w:r>
      <w:r>
        <w:rPr>
          <w:rStyle w:val="12"/>
          <w:rFonts w:hint="eastAsia" w:ascii="仿宋" w:hAnsi="仿宋" w:eastAsia="仿宋" w:cs="仿宋"/>
          <w:b w:val="0"/>
          <w:color w:val="000000"/>
          <w:sz w:val="32"/>
          <w:szCs w:val="32"/>
        </w:rPr>
        <w:t>①农业</w:t>
      </w:r>
      <w:r>
        <w:rPr>
          <w:rStyle w:val="12"/>
          <w:rFonts w:hint="eastAsia" w:ascii="仿宋" w:hAnsi="仿宋" w:eastAsia="仿宋" w:cs="仿宋"/>
          <w:b w:val="0"/>
          <w:color w:val="000000"/>
          <w:sz w:val="32"/>
          <w:szCs w:val="32"/>
          <w:lang w:eastAsia="zh-CN"/>
        </w:rPr>
        <w:t>农村</w:t>
      </w:r>
      <w:r>
        <w:rPr>
          <w:rStyle w:val="12"/>
          <w:rFonts w:hint="eastAsia" w:ascii="仿宋" w:hAnsi="仿宋" w:eastAsia="仿宋" w:cs="仿宋"/>
          <w:b w:val="0"/>
          <w:color w:val="000000"/>
          <w:sz w:val="32"/>
          <w:szCs w:val="32"/>
        </w:rPr>
        <w:t>（款）事业运行（项）支出决算为</w:t>
      </w:r>
      <w:r>
        <w:rPr>
          <w:rStyle w:val="12"/>
          <w:rFonts w:hint="eastAsia" w:ascii="仿宋" w:hAnsi="仿宋" w:eastAsia="仿宋" w:cs="仿宋"/>
          <w:b w:val="0"/>
          <w:color w:val="000000"/>
          <w:sz w:val="32"/>
          <w:szCs w:val="32"/>
          <w:lang w:val="en-US" w:eastAsia="zh-CN"/>
        </w:rPr>
        <w:t>316.33</w:t>
      </w:r>
      <w:r>
        <w:rPr>
          <w:rStyle w:val="12"/>
          <w:rFonts w:hint="eastAsia" w:ascii="仿宋" w:hAnsi="仿宋" w:eastAsia="仿宋" w:cs="仿宋"/>
          <w:b w:val="0"/>
          <w:color w:val="000000"/>
          <w:sz w:val="32"/>
          <w:szCs w:val="32"/>
        </w:rPr>
        <w:t>万元，完成预算100%。②农业</w:t>
      </w:r>
      <w:r>
        <w:rPr>
          <w:rStyle w:val="12"/>
          <w:rFonts w:hint="eastAsia" w:ascii="仿宋" w:hAnsi="仿宋" w:eastAsia="仿宋" w:cs="仿宋"/>
          <w:b w:val="0"/>
          <w:color w:val="000000"/>
          <w:sz w:val="32"/>
          <w:szCs w:val="32"/>
          <w:lang w:eastAsia="zh-CN"/>
        </w:rPr>
        <w:t>农村</w:t>
      </w:r>
      <w:r>
        <w:rPr>
          <w:rStyle w:val="12"/>
          <w:rFonts w:hint="eastAsia" w:ascii="仿宋" w:hAnsi="仿宋" w:eastAsia="仿宋" w:cs="仿宋"/>
          <w:b w:val="0"/>
          <w:color w:val="000000"/>
          <w:sz w:val="32"/>
          <w:szCs w:val="32"/>
        </w:rPr>
        <w:t>（款）</w:t>
      </w:r>
      <w:r>
        <w:rPr>
          <w:rStyle w:val="12"/>
          <w:rFonts w:hint="eastAsia" w:ascii="仿宋" w:hAnsi="仿宋" w:eastAsia="仿宋" w:cs="仿宋"/>
          <w:b w:val="0"/>
          <w:color w:val="000000"/>
          <w:sz w:val="32"/>
          <w:szCs w:val="32"/>
          <w:lang w:eastAsia="zh-CN"/>
        </w:rPr>
        <w:t>其他农业农村</w:t>
      </w:r>
      <w:r>
        <w:rPr>
          <w:rStyle w:val="12"/>
          <w:rFonts w:hint="eastAsia" w:ascii="仿宋" w:hAnsi="仿宋" w:eastAsia="仿宋" w:cs="仿宋"/>
          <w:b w:val="0"/>
          <w:color w:val="000000"/>
          <w:sz w:val="32"/>
          <w:szCs w:val="32"/>
        </w:rPr>
        <w:t>（项）支出决算为</w:t>
      </w:r>
      <w:r>
        <w:rPr>
          <w:rStyle w:val="12"/>
          <w:rFonts w:hint="eastAsia" w:ascii="仿宋" w:hAnsi="仿宋" w:eastAsia="仿宋" w:cs="仿宋"/>
          <w:b w:val="0"/>
          <w:color w:val="000000"/>
          <w:sz w:val="32"/>
          <w:szCs w:val="32"/>
          <w:lang w:val="en-US" w:eastAsia="zh-CN"/>
        </w:rPr>
        <w:t>120</w:t>
      </w:r>
      <w:r>
        <w:rPr>
          <w:rStyle w:val="12"/>
          <w:rFonts w:hint="eastAsia" w:ascii="仿宋" w:hAnsi="仿宋" w:eastAsia="仿宋" w:cs="仿宋"/>
          <w:b w:val="0"/>
          <w:color w:val="000000"/>
          <w:sz w:val="32"/>
          <w:szCs w:val="32"/>
        </w:rPr>
        <w:t>万元。</w:t>
      </w:r>
      <w:r>
        <w:rPr>
          <w:rStyle w:val="12"/>
          <w:rFonts w:hint="eastAsia" w:ascii="仿宋" w:hAnsi="仿宋" w:eastAsia="仿宋" w:cs="仿宋"/>
          <w:color w:val="000000"/>
          <w:sz w:val="32"/>
          <w:szCs w:val="32"/>
          <w:lang w:val="en-US" w:eastAsia="zh-CN"/>
        </w:rPr>
        <w:t>(2）</w:t>
      </w:r>
      <w:r>
        <w:rPr>
          <w:rStyle w:val="12"/>
          <w:rFonts w:hint="eastAsia" w:ascii="仿宋" w:hAnsi="仿宋" w:eastAsia="仿宋" w:cs="仿宋"/>
          <w:color w:val="000000"/>
          <w:sz w:val="32"/>
          <w:szCs w:val="32"/>
        </w:rPr>
        <w:t>.</w:t>
      </w:r>
      <w:r>
        <w:rPr>
          <w:rStyle w:val="12"/>
          <w:rFonts w:hint="eastAsia" w:ascii="仿宋" w:hAnsi="仿宋" w:eastAsia="仿宋" w:cs="仿宋"/>
          <w:b w:val="0"/>
          <w:color w:val="000000"/>
          <w:sz w:val="32"/>
          <w:szCs w:val="32"/>
        </w:rPr>
        <w:t>①扶贫（款）农村基础设施建设（项）支出决算为</w:t>
      </w:r>
      <w:r>
        <w:rPr>
          <w:rStyle w:val="12"/>
          <w:rFonts w:hint="eastAsia" w:ascii="仿宋" w:hAnsi="仿宋" w:eastAsia="仿宋" w:cs="仿宋"/>
          <w:b w:val="0"/>
          <w:color w:val="000000"/>
          <w:sz w:val="32"/>
          <w:szCs w:val="32"/>
          <w:lang w:val="en-US" w:eastAsia="zh-CN"/>
        </w:rPr>
        <w:t>1059.36</w:t>
      </w:r>
      <w:r>
        <w:rPr>
          <w:rStyle w:val="12"/>
          <w:rFonts w:hint="eastAsia" w:ascii="仿宋" w:hAnsi="仿宋" w:eastAsia="仿宋" w:cs="仿宋"/>
          <w:b w:val="0"/>
          <w:color w:val="000000"/>
          <w:sz w:val="32"/>
          <w:szCs w:val="32"/>
        </w:rPr>
        <w:t>万元。②扶贫（款）生产发展（项）支出决算为</w:t>
      </w:r>
      <w:r>
        <w:rPr>
          <w:rStyle w:val="12"/>
          <w:rFonts w:hint="eastAsia" w:ascii="仿宋" w:hAnsi="仿宋" w:eastAsia="仿宋" w:cs="仿宋"/>
          <w:b w:val="0"/>
          <w:color w:val="000000"/>
          <w:sz w:val="32"/>
          <w:szCs w:val="32"/>
          <w:lang w:val="en-US" w:eastAsia="zh-CN"/>
        </w:rPr>
        <w:t>1</w:t>
      </w:r>
      <w:r>
        <w:rPr>
          <w:rStyle w:val="12"/>
          <w:rFonts w:hint="eastAsia" w:ascii="仿宋" w:hAnsi="仿宋" w:eastAsia="仿宋" w:cs="仿宋"/>
          <w:b w:val="0"/>
          <w:color w:val="000000"/>
          <w:sz w:val="32"/>
          <w:szCs w:val="32"/>
        </w:rPr>
        <w:t>万元。③</w:t>
      </w:r>
      <w:r>
        <w:rPr>
          <w:rStyle w:val="12"/>
          <w:rFonts w:hint="eastAsia" w:ascii="仿宋" w:hAnsi="仿宋" w:eastAsia="仿宋" w:cs="仿宋"/>
          <w:b w:val="0"/>
          <w:color w:val="000000"/>
          <w:sz w:val="32"/>
          <w:szCs w:val="32"/>
          <w:lang w:val="en-US" w:eastAsia="zh-CN"/>
        </w:rPr>
        <w:t>扶贫(款)</w:t>
      </w:r>
      <w:r>
        <w:rPr>
          <w:rStyle w:val="12"/>
          <w:rFonts w:hint="eastAsia" w:ascii="仿宋" w:hAnsi="仿宋" w:eastAsia="仿宋" w:cs="仿宋"/>
          <w:b w:val="0"/>
          <w:color w:val="000000"/>
          <w:sz w:val="32"/>
          <w:szCs w:val="32"/>
        </w:rPr>
        <w:t>其他扶贫支出（项）支出决算为</w:t>
      </w:r>
      <w:r>
        <w:rPr>
          <w:rStyle w:val="12"/>
          <w:rFonts w:hint="eastAsia" w:ascii="仿宋" w:hAnsi="仿宋" w:eastAsia="仿宋" w:cs="仿宋"/>
          <w:b w:val="0"/>
          <w:color w:val="000000"/>
          <w:sz w:val="32"/>
          <w:szCs w:val="32"/>
          <w:lang w:val="en-US" w:eastAsia="zh-CN"/>
        </w:rPr>
        <w:t>234.98</w:t>
      </w:r>
      <w:r>
        <w:rPr>
          <w:rStyle w:val="12"/>
          <w:rFonts w:hint="eastAsia" w:ascii="仿宋" w:hAnsi="仿宋" w:eastAsia="仿宋" w:cs="仿宋"/>
          <w:b w:val="0"/>
          <w:color w:val="000000"/>
          <w:sz w:val="32"/>
          <w:szCs w:val="32"/>
        </w:rPr>
        <w:t>万元。</w:t>
      </w:r>
      <w:r>
        <w:rPr>
          <w:rStyle w:val="12"/>
          <w:rFonts w:hint="eastAsia" w:ascii="仿宋" w:hAnsi="仿宋" w:eastAsia="仿宋" w:cs="仿宋"/>
          <w:b w:val="0"/>
          <w:color w:val="000000"/>
          <w:sz w:val="32"/>
          <w:szCs w:val="32"/>
          <w:lang w:val="en-US" w:eastAsia="zh-CN"/>
        </w:rPr>
        <w:t>(3）</w:t>
      </w:r>
      <w:r>
        <w:rPr>
          <w:rStyle w:val="12"/>
          <w:rFonts w:hint="eastAsia" w:ascii="仿宋" w:hAnsi="仿宋" w:eastAsia="仿宋" w:cs="仿宋"/>
          <w:b w:val="0"/>
          <w:color w:val="000000"/>
          <w:sz w:val="32"/>
          <w:szCs w:val="32"/>
        </w:rPr>
        <w:t>①农村综合改革（款）对村民委员会和村党支部的补助（项）支出决算</w:t>
      </w:r>
      <w:r>
        <w:rPr>
          <w:rStyle w:val="12"/>
          <w:rFonts w:hint="eastAsia" w:ascii="仿宋" w:hAnsi="仿宋" w:eastAsia="仿宋" w:cs="仿宋"/>
          <w:b w:val="0"/>
          <w:color w:val="000000"/>
          <w:sz w:val="32"/>
          <w:szCs w:val="32"/>
          <w:lang w:val="en-US" w:eastAsia="zh-CN"/>
        </w:rPr>
        <w:t>286.59</w:t>
      </w:r>
      <w:r>
        <w:rPr>
          <w:rStyle w:val="12"/>
          <w:rFonts w:hint="eastAsia" w:ascii="仿宋" w:hAnsi="仿宋" w:eastAsia="仿宋" w:cs="仿宋"/>
          <w:b w:val="0"/>
          <w:color w:val="000000"/>
          <w:sz w:val="32"/>
          <w:szCs w:val="32"/>
        </w:rPr>
        <w:t>为万元</w:t>
      </w:r>
      <w:r>
        <w:rPr>
          <w:rStyle w:val="12"/>
          <w:rFonts w:hint="eastAsia" w:ascii="仿宋" w:hAnsi="仿宋" w:eastAsia="仿宋" w:cs="仿宋"/>
          <w:b w:val="0"/>
          <w:color w:val="000000"/>
          <w:sz w:val="32"/>
          <w:szCs w:val="32"/>
          <w:lang w:eastAsia="zh-CN"/>
        </w:rPr>
        <w:t>；②农村综合改革</w:t>
      </w:r>
      <w:r>
        <w:rPr>
          <w:rStyle w:val="12"/>
          <w:rFonts w:hint="eastAsia" w:ascii="仿宋" w:hAnsi="仿宋" w:eastAsia="仿宋" w:cs="仿宋"/>
          <w:b w:val="0"/>
          <w:color w:val="000000"/>
          <w:sz w:val="32"/>
          <w:szCs w:val="32"/>
          <w:lang w:val="en-US" w:eastAsia="zh-CN"/>
        </w:rPr>
        <w:t>(款)对村集体经济组织的补助(项)支出决算为80万元。</w:t>
      </w:r>
    </w:p>
    <w:p>
      <w:pPr>
        <w:spacing w:line="600" w:lineRule="exact"/>
        <w:ind w:firstLine="643" w:firstLineChars="200"/>
        <w:rPr>
          <w:rStyle w:val="12"/>
          <w:rFonts w:hint="eastAsia" w:ascii="仿宋" w:hAnsi="仿宋" w:eastAsia="仿宋" w:cs="仿宋"/>
          <w:b w:val="0"/>
          <w:bCs w:val="0"/>
          <w:color w:val="000000"/>
          <w:sz w:val="32"/>
          <w:szCs w:val="32"/>
          <w:lang w:val="en-US" w:eastAsia="zh-CN"/>
        </w:rPr>
      </w:pPr>
      <w:r>
        <w:rPr>
          <w:rStyle w:val="12"/>
          <w:rFonts w:hint="eastAsia" w:ascii="仿宋" w:hAnsi="仿宋" w:eastAsia="仿宋" w:cs="仿宋"/>
          <w:color w:val="000000"/>
          <w:sz w:val="32"/>
          <w:szCs w:val="32"/>
          <w:lang w:eastAsia="zh-CN"/>
        </w:rPr>
        <w:t>商品服务等</w:t>
      </w:r>
      <w:r>
        <w:rPr>
          <w:rStyle w:val="12"/>
          <w:rFonts w:hint="eastAsia" w:ascii="仿宋" w:hAnsi="仿宋" w:eastAsia="仿宋" w:cs="仿宋"/>
          <w:color w:val="000000"/>
          <w:sz w:val="32"/>
          <w:szCs w:val="32"/>
        </w:rPr>
        <w:t>支出（类）：</w:t>
      </w:r>
      <w:r>
        <w:rPr>
          <w:rStyle w:val="12"/>
          <w:rFonts w:hint="eastAsia" w:ascii="仿宋" w:hAnsi="仿宋" w:eastAsia="仿宋" w:cs="仿宋"/>
          <w:b w:val="0"/>
          <w:bCs w:val="0"/>
          <w:color w:val="000000"/>
          <w:sz w:val="32"/>
          <w:szCs w:val="32"/>
          <w:lang w:eastAsia="zh-CN"/>
        </w:rPr>
        <w:t>商品流通事务</w:t>
      </w:r>
      <w:r>
        <w:rPr>
          <w:rStyle w:val="12"/>
          <w:rFonts w:hint="eastAsia" w:ascii="仿宋" w:hAnsi="仿宋" w:eastAsia="仿宋" w:cs="仿宋"/>
          <w:b w:val="0"/>
          <w:bCs w:val="0"/>
          <w:color w:val="000000"/>
          <w:sz w:val="32"/>
          <w:szCs w:val="32"/>
          <w:lang w:val="en-US" w:eastAsia="zh-CN"/>
        </w:rPr>
        <w:t>(款)其他商业流通事务(项)决算支出19.8万元.</w:t>
      </w:r>
    </w:p>
    <w:p>
      <w:pPr>
        <w:spacing w:line="600" w:lineRule="exact"/>
        <w:ind w:firstLine="643" w:firstLineChars="200"/>
        <w:rPr>
          <w:rStyle w:val="12"/>
          <w:rFonts w:hint="eastAsia" w:ascii="仿宋" w:hAnsi="仿宋" w:eastAsia="仿宋" w:cs="仿宋"/>
          <w:b w:val="0"/>
          <w:color w:val="000000"/>
          <w:sz w:val="32"/>
          <w:szCs w:val="32"/>
        </w:rPr>
      </w:pPr>
      <w:r>
        <w:rPr>
          <w:rStyle w:val="12"/>
          <w:rFonts w:hint="eastAsia" w:ascii="仿宋" w:hAnsi="仿宋" w:eastAsia="仿宋" w:cs="仿宋"/>
          <w:color w:val="000000"/>
          <w:sz w:val="32"/>
          <w:szCs w:val="32"/>
        </w:rPr>
        <w:t>住房保障支出（类）：</w:t>
      </w:r>
      <w:r>
        <w:rPr>
          <w:rStyle w:val="12"/>
          <w:rFonts w:hint="eastAsia" w:ascii="仿宋" w:hAnsi="仿宋" w:eastAsia="仿宋" w:cs="仿宋"/>
          <w:b w:val="0"/>
          <w:bCs w:val="0"/>
          <w:color w:val="000000"/>
          <w:sz w:val="32"/>
          <w:szCs w:val="32"/>
        </w:rPr>
        <w:t>住房改</w:t>
      </w:r>
      <w:r>
        <w:rPr>
          <w:rStyle w:val="12"/>
          <w:rFonts w:hint="eastAsia" w:ascii="仿宋" w:hAnsi="仿宋" w:eastAsia="仿宋" w:cs="仿宋"/>
          <w:b w:val="0"/>
          <w:color w:val="000000"/>
          <w:sz w:val="32"/>
          <w:szCs w:val="32"/>
        </w:rPr>
        <w:t>革支出（款）住房公积金（项）支出决算为</w:t>
      </w:r>
      <w:r>
        <w:rPr>
          <w:rStyle w:val="12"/>
          <w:rFonts w:hint="eastAsia" w:ascii="仿宋" w:hAnsi="仿宋" w:eastAsia="仿宋" w:cs="仿宋"/>
          <w:b w:val="0"/>
          <w:color w:val="000000"/>
          <w:sz w:val="32"/>
          <w:szCs w:val="32"/>
          <w:lang w:val="en-US" w:eastAsia="zh-CN"/>
        </w:rPr>
        <w:t>252.36</w:t>
      </w:r>
      <w:r>
        <w:rPr>
          <w:rStyle w:val="12"/>
          <w:rFonts w:hint="eastAsia" w:ascii="仿宋" w:hAnsi="仿宋" w:eastAsia="仿宋" w:cs="仿宋"/>
          <w:b w:val="0"/>
          <w:color w:val="000000"/>
          <w:sz w:val="32"/>
          <w:szCs w:val="32"/>
        </w:rPr>
        <w:t>万元。</w:t>
      </w:r>
    </w:p>
    <w:p>
      <w:pPr>
        <w:spacing w:line="600" w:lineRule="exact"/>
        <w:ind w:firstLine="643" w:firstLineChars="200"/>
        <w:rPr>
          <w:rStyle w:val="12"/>
          <w:rFonts w:hint="eastAsia" w:ascii="仿宋" w:hAnsi="仿宋" w:eastAsia="仿宋" w:cs="仿宋"/>
          <w:b w:val="0"/>
          <w:color w:val="000000"/>
          <w:sz w:val="32"/>
          <w:szCs w:val="32"/>
          <w:lang w:val="en-US" w:eastAsia="zh-CN"/>
        </w:rPr>
      </w:pPr>
      <w:r>
        <w:rPr>
          <w:rStyle w:val="12"/>
          <w:rFonts w:hint="eastAsia" w:ascii="仿宋" w:hAnsi="仿宋" w:eastAsia="仿宋" w:cs="仿宋"/>
          <w:b/>
          <w:bCs/>
          <w:color w:val="000000"/>
          <w:sz w:val="32"/>
          <w:szCs w:val="32"/>
          <w:lang w:val="en-US" w:eastAsia="zh-CN"/>
        </w:rPr>
        <w:t>其他支出(类)：</w:t>
      </w:r>
      <w:r>
        <w:rPr>
          <w:rStyle w:val="12"/>
          <w:rFonts w:hint="eastAsia" w:ascii="仿宋" w:hAnsi="仿宋" w:eastAsia="仿宋" w:cs="仿宋"/>
          <w:b w:val="0"/>
          <w:color w:val="000000"/>
          <w:sz w:val="32"/>
          <w:szCs w:val="32"/>
          <w:lang w:val="en-US" w:eastAsia="zh-CN"/>
        </w:rPr>
        <w:t>其他支出(款)其他支出(项)25万元。</w:t>
      </w:r>
    </w:p>
    <w:p>
      <w:pPr>
        <w:keepNext w:val="0"/>
        <w:keepLines w:val="0"/>
        <w:pageBreakBefore w:val="0"/>
        <w:widowControl w:val="0"/>
        <w:numPr>
          <w:ilvl w:val="0"/>
          <w:numId w:val="10"/>
        </w:numPr>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评价结论及建议</w:t>
      </w:r>
    </w:p>
    <w:p>
      <w:pPr>
        <w:widowControl/>
        <w:numPr>
          <w:ilvl w:val="0"/>
          <w:numId w:val="11"/>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评价结论。</w:t>
      </w:r>
    </w:p>
    <w:p>
      <w:pPr>
        <w:widowControl/>
        <w:numPr>
          <w:ilvl w:val="0"/>
          <w:numId w:val="0"/>
        </w:numPr>
        <w:adjustRightInd w:val="0"/>
        <w:snapToGrid w:val="0"/>
        <w:spacing w:line="580" w:lineRule="exact"/>
        <w:contextualSpacing/>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 xml:space="preserve">      整体预算绩效管理，有效的将资金运用到工作中，确保各项工作顺利开展。</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000000"/>
          <w:kern w:val="0"/>
          <w:sz w:val="32"/>
          <w:szCs w:val="32"/>
          <w:shd w:val="clear" w:color="auto" w:fill="FFFFFF"/>
          <w:lang w:val="zh-CN"/>
        </w:rPr>
        <w:t>（二）存在问题。</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color w:val="auto"/>
          <w:sz w:val="32"/>
          <w:szCs w:val="32"/>
          <w:lang w:val="zh-CN" w:eastAsia="zh-CN"/>
        </w:rPr>
        <w:t>一是项目预算的准确性还不够高，如乡镇环境综合治理长效管理经费年初按照分类固定标准进</w:t>
      </w:r>
      <w:r>
        <w:rPr>
          <w:rFonts w:hint="eastAsia" w:ascii="仿宋" w:hAnsi="仿宋" w:eastAsia="仿宋" w:cs="仿宋"/>
          <w:sz w:val="32"/>
          <w:szCs w:val="32"/>
          <w:lang w:val="zh-CN"/>
        </w:rPr>
        <w:t>行预算，实际使用中乡镇存在较大缺口，支出责任与资金预算不成正比。</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二是项目管理不到位。如惠民惠农政策由于收集的基础资料和信息不完整、不准确，导致对部分受益人的补贴多次直发失败；导致群众满意度降低。</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三是预算执行进度慢。存在部分资金申报不及时，项目实施进度偏慢，报账不及时，补贴资金未及时兑现到农户的现象。</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zh-CN"/>
        </w:rPr>
        <w:t>（三）改进建议。</w:t>
      </w:r>
    </w:p>
    <w:p>
      <w:pPr>
        <w:pStyle w:val="9"/>
        <w:keepNext w:val="0"/>
        <w:keepLines w:val="0"/>
        <w:pageBreakBefore w:val="0"/>
        <w:widowControl/>
        <w:suppressLineNumbers w:val="0"/>
        <w:shd w:val="clear" w:color="auto" w:fill="FFFFFF"/>
        <w:kinsoku/>
        <w:overflowPunct/>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1、细化预算编制工作，认真做好预算的编制。进一步加强单位内部预算管理意识，严格按照预算编制的相关制度和要求进行预算编制。</w:t>
      </w:r>
    </w:p>
    <w:p>
      <w:pPr>
        <w:pStyle w:val="9"/>
        <w:keepNext w:val="0"/>
        <w:keepLines w:val="0"/>
        <w:pageBreakBefore w:val="0"/>
        <w:widowControl/>
        <w:suppressLineNumbers w:val="0"/>
        <w:shd w:val="clear" w:color="auto" w:fill="FFFFFF"/>
        <w:kinsoku/>
        <w:overflowPunct/>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9"/>
        <w:keepNext w:val="0"/>
        <w:keepLines w:val="0"/>
        <w:pageBreakBefore w:val="0"/>
        <w:widowControl/>
        <w:suppressLineNumbers w:val="0"/>
        <w:shd w:val="clear" w:color="auto" w:fill="FFFFFF"/>
        <w:kinsoku/>
        <w:overflowPunct/>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9"/>
        <w:keepNext w:val="0"/>
        <w:keepLines w:val="0"/>
        <w:pageBreakBefore w:val="0"/>
        <w:widowControl/>
        <w:suppressLineNumbers w:val="0"/>
        <w:shd w:val="clear" w:color="auto" w:fill="FFFFFF"/>
        <w:kinsoku/>
        <w:overflowPunct/>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4、对相关人员加强培训，特别是针对《</w:t>
      </w:r>
      <w:r>
        <w:rPr>
          <w:rFonts w:hint="eastAsia" w:ascii="仿宋" w:hAnsi="仿宋" w:eastAsia="仿宋" w:cs="仿宋"/>
          <w:sz w:val="32"/>
          <w:szCs w:val="32"/>
          <w:shd w:val="clear" w:color="auto" w:fill="FFFFFF"/>
          <w:lang w:eastAsia="zh-CN"/>
        </w:rPr>
        <w:t>中华人民共和国</w:t>
      </w:r>
      <w:r>
        <w:rPr>
          <w:rFonts w:hint="eastAsia" w:ascii="仿宋" w:hAnsi="仿宋" w:eastAsia="仿宋" w:cs="仿宋"/>
          <w:sz w:val="32"/>
          <w:szCs w:val="32"/>
          <w:shd w:val="clear" w:color="auto" w:fill="FFFFFF"/>
        </w:rPr>
        <w:t>预算法》、《行政事业单位会计制度》等学习培训，规范部门预算收支核算，切实提高部门预算收支管理水平</w:t>
      </w:r>
      <w:r>
        <w:rPr>
          <w:rFonts w:hint="eastAsia" w:ascii="仿宋" w:hAnsi="仿宋" w:eastAsia="仿宋" w:cs="仿宋"/>
          <w:sz w:val="32"/>
          <w:szCs w:val="32"/>
          <w:shd w:val="clear" w:color="auto" w:fill="FFFFFF"/>
          <w:lang w:eastAsia="zh-CN"/>
        </w:rPr>
        <w:t>。</w:t>
      </w:r>
    </w:p>
    <w:p>
      <w:pPr>
        <w:keepNext w:val="0"/>
        <w:keepLines w:val="0"/>
        <w:pageBreakBefore w:val="0"/>
        <w:kinsoku/>
        <w:wordWrap w:val="0"/>
        <w:overflowPunct/>
        <w:topLinePunct w:val="0"/>
        <w:bidi w:val="0"/>
        <w:spacing w:line="360" w:lineRule="auto"/>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kinsoku/>
        <w:wordWrap w:val="0"/>
        <w:overflowPunct/>
        <w:topLinePunct w:val="0"/>
        <w:bidi w:val="0"/>
        <w:spacing w:line="360" w:lineRule="auto"/>
        <w:ind w:firstLine="640" w:firstLineChars="2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通江县民胜镇人民政府</w:t>
      </w:r>
    </w:p>
    <w:p>
      <w:pPr>
        <w:pStyle w:val="3"/>
        <w:bidi w:val="0"/>
        <w:rPr>
          <w:rFonts w:hint="eastAsia" w:ascii="仿宋" w:hAnsi="仿宋" w:eastAsia="仿宋" w:cs="仿宋"/>
          <w:sz w:val="32"/>
          <w:szCs w:val="32"/>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44"/>
          <w:szCs w:val="44"/>
          <w:lang w:val="zh-CN" w:eastAsia="zh-CN"/>
        </w:rPr>
        <w:t>附件</w:t>
      </w:r>
      <w:r>
        <w:rPr>
          <w:rFonts w:hint="eastAsia" w:asciiTheme="minorEastAsia" w:hAnsiTheme="minorEastAsia" w:eastAsiaTheme="minorEastAsia" w:cstheme="minorEastAsia"/>
          <w:b/>
          <w:sz w:val="44"/>
          <w:szCs w:val="44"/>
          <w:lang w:val="en-US" w:eastAsia="zh-CN"/>
        </w:rPr>
        <w:t>2</w:t>
      </w: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sz w:val="44"/>
          <w:szCs w:val="44"/>
          <w:lang w:val="zh-CN" w:eastAsia="zh-CN"/>
        </w:rPr>
      </w:pPr>
      <w:r>
        <w:rPr>
          <w:rFonts w:hint="eastAsia" w:asciiTheme="minorEastAsia" w:hAnsiTheme="minorEastAsia" w:eastAsiaTheme="minorEastAsia" w:cstheme="minorEastAsia"/>
          <w:b/>
          <w:sz w:val="44"/>
          <w:szCs w:val="44"/>
          <w:lang w:val="zh-CN" w:eastAsia="zh-CN"/>
        </w:rPr>
        <w:t>通江县民胜镇人民政府</w:t>
      </w:r>
      <w:r>
        <w:rPr>
          <w:rFonts w:hint="eastAsia" w:asciiTheme="minorEastAsia" w:hAnsiTheme="minorEastAsia" w:eastAsiaTheme="minorEastAsia" w:cstheme="minorEastAsia"/>
          <w:b/>
          <w:sz w:val="44"/>
          <w:szCs w:val="44"/>
          <w:lang w:eastAsia="zh-CN"/>
        </w:rPr>
        <w:t>20</w:t>
      </w:r>
      <w:r>
        <w:rPr>
          <w:rFonts w:hint="eastAsia" w:asciiTheme="minorEastAsia" w:hAnsiTheme="minorEastAsia" w:eastAsiaTheme="minorEastAsia" w:cstheme="minorEastAsia"/>
          <w:b/>
          <w:sz w:val="44"/>
          <w:szCs w:val="44"/>
          <w:lang w:val="en-US" w:eastAsia="zh-CN"/>
        </w:rPr>
        <w:t>20</w:t>
      </w:r>
      <w:r>
        <w:rPr>
          <w:rFonts w:hint="eastAsia" w:asciiTheme="minorEastAsia" w:hAnsiTheme="minorEastAsia" w:eastAsiaTheme="minorEastAsia" w:cstheme="minorEastAsia"/>
          <w:b/>
          <w:sz w:val="44"/>
          <w:szCs w:val="44"/>
          <w:lang w:eastAsia="zh-CN"/>
        </w:rPr>
        <w:t>年公益性岗位补贴项目</w:t>
      </w:r>
      <w:r>
        <w:rPr>
          <w:rFonts w:hint="eastAsia" w:asciiTheme="minorEastAsia" w:hAnsiTheme="minorEastAsia" w:eastAsiaTheme="minorEastAsia" w:cstheme="minorEastAsia"/>
          <w:b/>
          <w:sz w:val="44"/>
          <w:szCs w:val="44"/>
          <w:lang w:val="zh-CN" w:eastAsia="zh-CN"/>
        </w:rPr>
        <w:t>绩效评价报告</w:t>
      </w:r>
    </w:p>
    <w:p>
      <w:pPr>
        <w:keepNext w:val="0"/>
        <w:keepLines w:val="0"/>
        <w:pageBreakBefore w:val="0"/>
        <w:kinsoku/>
        <w:wordWrap/>
        <w:overflowPunct/>
        <w:topLinePunct w:val="0"/>
        <w:autoSpaceDE/>
        <w:autoSpaceDN/>
        <w:bidi w:val="0"/>
        <w:adjustRightInd w:val="0"/>
        <w:snapToGrid w:val="0"/>
        <w:spacing w:line="520" w:lineRule="exact"/>
        <w:ind w:firstLine="720"/>
        <w:jc w:val="right"/>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numPr>
          <w:ilvl w:val="0"/>
          <w:numId w:val="12"/>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lang w:eastAsia="zh-CN"/>
        </w:rPr>
        <w:t>项目</w:t>
      </w:r>
      <w:r>
        <w:rPr>
          <w:rFonts w:hint="eastAsia" w:ascii="仿宋" w:hAnsi="仿宋" w:eastAsia="仿宋" w:cs="仿宋"/>
          <w:sz w:val="32"/>
          <w:szCs w:val="32"/>
        </w:rPr>
        <w:t>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333333"/>
          <w:kern w:val="2"/>
          <w:sz w:val="32"/>
          <w:szCs w:val="32"/>
          <w:lang w:val="en-US" w:eastAsia="zh-CN" w:bidi="ar"/>
        </w:rPr>
        <w:t>我镇积极加强公益性岗位补贴绩效管理，不断提高财政资源配置效率和使用效益，</w:t>
      </w:r>
      <w:r>
        <w:rPr>
          <w:rFonts w:hint="eastAsia" w:ascii="仿宋" w:hAnsi="仿宋" w:eastAsia="仿宋" w:cs="仿宋"/>
          <w:b w:val="0"/>
          <w:bCs w:val="0"/>
          <w:color w:val="333333"/>
          <w:kern w:val="2"/>
          <w:sz w:val="32"/>
          <w:szCs w:val="32"/>
          <w:lang w:val="en-US" w:eastAsia="zh-CN" w:bidi="ar"/>
        </w:rPr>
        <w:t>我镇2020年公益性岗位项目绩效项目绩效情况总体较好，有效解决了适龄劳动力解决就业问题，减少群众失业率，带动周边经济的发展。</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2019年我镇公益性岗位补贴项目支出</w:t>
      </w:r>
      <w:r>
        <w:rPr>
          <w:rFonts w:hint="eastAsia" w:ascii="仿宋" w:hAnsi="仿宋" w:eastAsia="仿宋" w:cs="仿宋"/>
          <w:sz w:val="32"/>
          <w:szCs w:val="32"/>
          <w:lang w:val="en-US" w:eastAsia="zh-CN"/>
        </w:rPr>
        <w:t>32.23</w:t>
      </w:r>
      <w:r>
        <w:rPr>
          <w:rFonts w:hint="eastAsia" w:ascii="仿宋" w:hAnsi="仿宋" w:eastAsia="仿宋" w:cs="仿宋"/>
          <w:sz w:val="32"/>
          <w:szCs w:val="32"/>
          <w:lang w:val="zh-CN"/>
        </w:rPr>
        <w:t>万元。</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val="0"/>
          <w:bCs w:val="0"/>
          <w:color w:val="333333"/>
          <w:kern w:val="2"/>
          <w:sz w:val="32"/>
          <w:szCs w:val="32"/>
          <w:lang w:val="en-US" w:eastAsia="zh-CN" w:bidi="ar"/>
        </w:rPr>
        <w:t>预算下达之后，镇党委政府高度重视，成立以党委书记为组长，镇长为副组长，其他领导班子协同各部门联合开展工作的领导小组，从项目组织架构及实施流程、管理、监管的全方面入手以确保项目工程能够保质保量的完成。同时对资金的使用严格按照财务制度，规范各项经费的开支。根据项目支出的性质、范围、用途，坚持专款专用，严禁挤占挪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2020年全年，实现对农业生产支持的补贴，保障国家农业安全，提升受益群众社会满意度，提升区域经济发展。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保障国家农业安全，提升受益群众社会满意度，维护基层稳定，提升社会形象，促进社会和谐和发展。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五、问题及建议</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（一）存在的问题。</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项目管理不到位。如惠民惠农政策由于收集的基础资料和信息不完整、不准确，导致对部分受益人的补贴多次直发失败；导致群众满意度降低。</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（二）相关建议。</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强化绩效理念，深入推进评价工作。</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强化事前准备，提升评价质量。</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强化结果应用，巩固评价成效。</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通江县民胜镇人民政府</w:t>
      </w: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pStyle w:val="3"/>
        <w:bidi w:val="0"/>
        <w:rPr>
          <w:rFonts w:hint="eastAsia" w:ascii="仿宋" w:hAnsi="仿宋" w:eastAsia="仿宋" w:cs="仿宋"/>
          <w:sz w:val="32"/>
          <w:szCs w:val="32"/>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8"/>
          <w:szCs w:val="48"/>
          <w:lang w:val="zh-CN" w:eastAsia="zh-CN"/>
        </w:rPr>
      </w:pPr>
      <w:r>
        <w:rPr>
          <w:rFonts w:hint="eastAsia" w:ascii="宋体" w:hAnsi="宋体" w:cs="宋体"/>
          <w:b/>
          <w:sz w:val="48"/>
          <w:szCs w:val="48"/>
          <w:lang w:val="zh-CN" w:eastAsia="zh-CN"/>
        </w:rPr>
        <w:t>通江县</w:t>
      </w:r>
      <w:r>
        <w:rPr>
          <w:rFonts w:hint="eastAsia" w:ascii="宋体" w:hAnsi="宋体" w:eastAsia="宋体" w:cs="宋体"/>
          <w:b/>
          <w:sz w:val="48"/>
          <w:szCs w:val="48"/>
          <w:lang w:val="zh-CN" w:eastAsia="zh-CN"/>
        </w:rPr>
        <w:t>民胜镇人民政府</w:t>
      </w:r>
      <w:r>
        <w:rPr>
          <w:rFonts w:hint="eastAsia" w:ascii="宋体" w:hAnsi="宋体" w:eastAsia="宋体" w:cs="宋体"/>
          <w:b/>
          <w:sz w:val="48"/>
          <w:szCs w:val="48"/>
          <w:lang w:eastAsia="zh-CN"/>
        </w:rPr>
        <w:t>20</w:t>
      </w:r>
      <w:r>
        <w:rPr>
          <w:rFonts w:hint="eastAsia" w:ascii="宋体" w:hAnsi="宋体" w:eastAsia="宋体" w:cs="宋体"/>
          <w:b/>
          <w:sz w:val="48"/>
          <w:szCs w:val="48"/>
          <w:lang w:val="en-US" w:eastAsia="zh-CN"/>
        </w:rPr>
        <w:t>20</w:t>
      </w:r>
      <w:r>
        <w:rPr>
          <w:rFonts w:hint="eastAsia" w:ascii="宋体" w:hAnsi="宋体" w:eastAsia="宋体" w:cs="宋体"/>
          <w:b/>
          <w:sz w:val="48"/>
          <w:szCs w:val="48"/>
          <w:lang w:eastAsia="zh-CN"/>
        </w:rPr>
        <w:t>年文化站免费开放项目</w:t>
      </w:r>
      <w:r>
        <w:rPr>
          <w:rFonts w:hint="eastAsia" w:ascii="宋体" w:hAnsi="宋体" w:eastAsia="宋体" w:cs="宋体"/>
          <w:b/>
          <w:sz w:val="48"/>
          <w:szCs w:val="48"/>
          <w:lang w:val="zh-CN" w:eastAsia="zh-CN"/>
        </w:rPr>
        <w:t>绩效评价报告</w:t>
      </w:r>
    </w:p>
    <w:p>
      <w:pPr>
        <w:keepNext w:val="0"/>
        <w:keepLines w:val="0"/>
        <w:pageBreakBefore w:val="0"/>
        <w:kinsoku/>
        <w:wordWrap/>
        <w:overflowPunct/>
        <w:topLinePunct w:val="0"/>
        <w:autoSpaceDE/>
        <w:autoSpaceDN/>
        <w:bidi w:val="0"/>
        <w:adjustRightInd w:val="0"/>
        <w:snapToGrid w:val="0"/>
        <w:spacing w:line="520" w:lineRule="exact"/>
        <w:ind w:firstLine="720"/>
        <w:jc w:val="right"/>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一、项目</w:t>
      </w:r>
      <w:r>
        <w:rPr>
          <w:rFonts w:hint="eastAsia" w:ascii="仿宋" w:hAnsi="仿宋" w:eastAsia="仿宋" w:cs="仿宋"/>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sz w:val="32"/>
          <w:szCs w:val="32"/>
          <w:lang w:val="en-US" w:eastAsia="zh-CN"/>
        </w:rPr>
        <w:t xml:space="preserve"> 文化站免费开放项目</w:t>
      </w:r>
      <w:r>
        <w:rPr>
          <w:rFonts w:hint="eastAsia" w:ascii="仿宋" w:hAnsi="仿宋" w:eastAsia="仿宋" w:cs="仿宋"/>
          <w:b w:val="0"/>
          <w:bCs w:val="0"/>
          <w:kern w:val="2"/>
          <w:sz w:val="32"/>
          <w:szCs w:val="32"/>
          <w:lang w:val="en-US" w:eastAsia="zh-CN" w:bidi="ar"/>
        </w:rPr>
        <w:t>用于解决全镇文化宣传及文艺汇演且资金支付范围及依据合规合法</w:t>
      </w:r>
      <w:r>
        <w:rPr>
          <w:rFonts w:hint="eastAsia" w:ascii="仿宋" w:hAnsi="仿宋" w:eastAsia="仿宋" w:cs="仿宋"/>
          <w:b w:val="0"/>
          <w:bCs w:val="0"/>
          <w:color w:val="333333"/>
          <w:kern w:val="2"/>
          <w:sz w:val="32"/>
          <w:szCs w:val="32"/>
          <w:lang w:val="en-US" w:eastAsia="zh-CN" w:bidi="ar"/>
        </w:rPr>
        <w:t>。</w:t>
      </w:r>
      <w:r>
        <w:rPr>
          <w:rFonts w:hint="eastAsia" w:ascii="仿宋" w:hAnsi="仿宋" w:eastAsia="仿宋" w:cs="仿宋"/>
          <w:b w:val="0"/>
          <w:bCs w:val="0"/>
          <w:kern w:val="2"/>
          <w:sz w:val="32"/>
          <w:szCs w:val="32"/>
          <w:lang w:val="en-US" w:eastAsia="zh-CN" w:bidi="ar"/>
        </w:rPr>
        <w:t>使得政府能够更好</w:t>
      </w:r>
      <w:r>
        <w:rPr>
          <w:rFonts w:hint="eastAsia" w:ascii="仿宋" w:hAnsi="仿宋" w:eastAsia="仿宋" w:cs="仿宋"/>
          <w:b w:val="0"/>
          <w:bCs w:val="0"/>
          <w:color w:val="333333"/>
          <w:sz w:val="32"/>
          <w:szCs w:val="32"/>
          <w:shd w:val="clear" w:color="auto" w:fill="FFFFFF"/>
        </w:rPr>
        <w:t>组织指导</w:t>
      </w:r>
      <w:r>
        <w:rPr>
          <w:rFonts w:hint="eastAsia" w:ascii="仿宋" w:hAnsi="仿宋" w:eastAsia="仿宋" w:cs="仿宋"/>
          <w:b w:val="0"/>
          <w:bCs w:val="0"/>
          <w:color w:val="333333"/>
          <w:sz w:val="32"/>
          <w:szCs w:val="32"/>
          <w:shd w:val="clear" w:color="auto" w:fill="FFFFFF"/>
          <w:lang w:val="en-US" w:eastAsia="zh-CN"/>
        </w:rPr>
        <w:t>群众丰富业余</w:t>
      </w:r>
      <w:bookmarkStart w:id="60" w:name="_GoBack"/>
      <w:bookmarkEnd w:id="60"/>
      <w:r>
        <w:rPr>
          <w:rFonts w:hint="eastAsia" w:ascii="仿宋" w:hAnsi="仿宋" w:eastAsia="仿宋" w:cs="仿宋"/>
          <w:b w:val="0"/>
          <w:bCs w:val="0"/>
          <w:color w:val="333333"/>
          <w:sz w:val="32"/>
          <w:szCs w:val="32"/>
          <w:shd w:val="clear" w:color="auto" w:fill="FFFFFF"/>
          <w:lang w:val="en-US" w:eastAsia="zh-CN"/>
        </w:rPr>
        <w:t>生活</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提升群众幸福指数和满意度</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促进区域传统文化发扬和传承</w:t>
      </w:r>
      <w:r>
        <w:rPr>
          <w:rFonts w:hint="eastAsia" w:ascii="仿宋" w:hAnsi="仿宋" w:eastAsia="仿宋" w:cs="仿宋"/>
          <w:b w:val="0"/>
          <w:bCs w:val="0"/>
          <w:color w:val="333333"/>
          <w:sz w:val="32"/>
          <w:szCs w:val="32"/>
          <w:shd w:val="clear" w:color="auto" w:fill="FFFFFF"/>
        </w:rPr>
        <w:t>。</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2019年我镇文化站免费开放项目支出</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万元。</w:t>
      </w:r>
      <w:r>
        <w:rPr>
          <w:rFonts w:hint="eastAsia" w:ascii="仿宋" w:hAnsi="仿宋" w:eastAsia="仿宋" w:cs="仿宋"/>
          <w:b w:val="0"/>
          <w:bCs w:val="0"/>
          <w:kern w:val="2"/>
          <w:sz w:val="32"/>
          <w:szCs w:val="32"/>
          <w:lang w:val="en-US" w:eastAsia="zh-CN" w:bidi="ar"/>
        </w:rPr>
        <w:t>资金支付范围及依据合规合法，资金支付与预算相符。</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val="0"/>
          <w:bCs w:val="0"/>
          <w:color w:val="333333"/>
          <w:kern w:val="2"/>
          <w:sz w:val="32"/>
          <w:szCs w:val="32"/>
          <w:lang w:val="en-US" w:eastAsia="zh-CN" w:bidi="ar"/>
        </w:rPr>
        <w:t>预算下达之后，镇党委政府高度重视，成立以党委书记为组长，镇长为副组长，其他领导班子协同各部门联合开展工作的领导小组，从项目组织架构及实施流程、管理、监管的全方面入手以确保项目工程能够保质保量的完成。同时对资金的使用严格按照财务制度，规范各项经费的开支。根据项目支出的性质、范围、用途，坚持专款专用，严禁挤占挪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根据县级部门的</w:t>
      </w:r>
      <w:r>
        <w:rPr>
          <w:rFonts w:hint="eastAsia" w:ascii="仿宋" w:hAnsi="仿宋" w:eastAsia="仿宋" w:cs="仿宋"/>
          <w:b w:val="0"/>
          <w:bCs w:val="0"/>
          <w:sz w:val="32"/>
          <w:szCs w:val="32"/>
          <w:lang w:val="en-US" w:eastAsia="zh-CN"/>
        </w:rPr>
        <w:t>相关要求，我镇</w:t>
      </w:r>
      <w:r>
        <w:rPr>
          <w:rFonts w:hint="eastAsia" w:ascii="仿宋" w:hAnsi="仿宋" w:eastAsia="仿宋" w:cs="仿宋"/>
          <w:b w:val="0"/>
          <w:bCs w:val="0"/>
          <w:kern w:val="2"/>
          <w:sz w:val="32"/>
          <w:szCs w:val="32"/>
          <w:lang w:val="en-US" w:eastAsia="zh-CN" w:bidi="ar"/>
        </w:rPr>
        <w:t>文化站免费开放专项资金6万</w:t>
      </w:r>
      <w:r>
        <w:rPr>
          <w:rFonts w:hint="eastAsia" w:ascii="仿宋" w:hAnsi="仿宋" w:eastAsia="仿宋" w:cs="仿宋"/>
          <w:b w:val="0"/>
          <w:bCs w:val="0"/>
          <w:sz w:val="32"/>
          <w:szCs w:val="32"/>
          <w:lang w:val="en-US" w:eastAsia="zh-CN"/>
        </w:rPr>
        <w:t>全面落实到位，项目进度执行率达100%。年度资金拨付率达100%</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保障国家农业安全，提升受益群众社会满意度，维护基层稳定，提升社会形象，促进社会和谐和发展。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五、问题及建议</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（一）存在的问题。</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文化站人员少，</w:t>
      </w:r>
      <w:r>
        <w:rPr>
          <w:rFonts w:hint="eastAsia" w:ascii="仿宋" w:hAnsi="仿宋" w:eastAsia="仿宋" w:cs="仿宋"/>
          <w:b w:val="0"/>
          <w:bCs w:val="0"/>
          <w:sz w:val="32"/>
          <w:szCs w:val="32"/>
        </w:rPr>
        <w:t>文化活动经费不足</w:t>
      </w:r>
      <w:r>
        <w:rPr>
          <w:rFonts w:hint="eastAsia" w:ascii="仿宋" w:hAnsi="仿宋" w:eastAsia="仿宋" w:cs="仿宋"/>
          <w:b w:val="0"/>
          <w:bCs w:val="0"/>
          <w:sz w:val="32"/>
          <w:szCs w:val="32"/>
          <w:lang w:val="zh-CN"/>
        </w:rPr>
        <w:t xml:space="preserve"> 。</w:t>
      </w:r>
    </w:p>
    <w:p>
      <w:pPr>
        <w:numPr>
          <w:ilvl w:val="0"/>
          <w:numId w:val="13"/>
        </w:num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相关建议。</w:t>
      </w:r>
    </w:p>
    <w:p>
      <w:pPr>
        <w:numPr>
          <w:ilvl w:val="0"/>
          <w:numId w:val="0"/>
        </w:numPr>
        <w:adjustRightInd w:val="0"/>
        <w:snapToGrid w:val="0"/>
        <w:spacing w:line="560" w:lineRule="exact"/>
        <w:ind w:firstLine="640" w:firstLineChars="200"/>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val="0"/>
          <w:bCs w:val="0"/>
          <w:sz w:val="32"/>
          <w:szCs w:val="32"/>
          <w:lang w:val="zh-CN" w:eastAsia="zh-CN"/>
        </w:rPr>
        <w:t>建议</w:t>
      </w:r>
      <w:r>
        <w:rPr>
          <w:rFonts w:hint="eastAsia" w:ascii="仿宋" w:hAnsi="仿宋" w:eastAsia="仿宋" w:cs="仿宋"/>
          <w:b w:val="0"/>
          <w:bCs w:val="0"/>
          <w:sz w:val="32"/>
          <w:szCs w:val="32"/>
          <w:lang w:val="zh-CN"/>
        </w:rPr>
        <w:t>招聘专业文化工作人员，有利于文化工作的开展，建设基层文化宣传场地，培养特色文化传承人，建设美丽文化院坝，丰富群众文化，提高群众文化素质。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通江县民胜镇人民政府</w:t>
      </w:r>
    </w:p>
    <w:p>
      <w:pPr>
        <w:widowControl/>
        <w:jc w:val="left"/>
        <w:rPr>
          <w:rStyle w:val="14"/>
          <w:rFonts w:ascii="黑体" w:hAnsi="黑体" w:eastAsia="黑体"/>
          <w:b w:val="0"/>
        </w:rPr>
      </w:pPr>
    </w:p>
    <w:p>
      <w:pPr>
        <w:widowControl/>
        <w:jc w:val="left"/>
        <w:rPr>
          <w:rStyle w:val="14"/>
          <w:rFonts w:ascii="黑体" w:hAnsi="黑体" w:eastAsia="黑体"/>
          <w:b w:val="0"/>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r>
        <w:rPr>
          <w:rFonts w:hint="eastAsia" w:ascii="宋体" w:hAnsi="宋体"/>
          <w:b/>
          <w:sz w:val="44"/>
          <w:szCs w:val="44"/>
          <w:lang w:val="zh-CN" w:eastAsia="zh-CN"/>
        </w:rPr>
        <w:t>通江县民胜镇人民政府</w:t>
      </w:r>
      <w:r>
        <w:rPr>
          <w:rFonts w:hint="eastAsia" w:ascii="宋体" w:hAnsi="宋体"/>
          <w:b/>
          <w:sz w:val="44"/>
          <w:szCs w:val="44"/>
          <w:lang w:eastAsia="zh-CN"/>
        </w:rPr>
        <w:t>20</w:t>
      </w:r>
      <w:r>
        <w:rPr>
          <w:rFonts w:hint="eastAsia" w:ascii="宋体" w:hAnsi="宋体"/>
          <w:b/>
          <w:sz w:val="44"/>
          <w:szCs w:val="44"/>
          <w:lang w:val="en-US" w:eastAsia="zh-CN"/>
        </w:rPr>
        <w:t>20</w:t>
      </w:r>
      <w:r>
        <w:rPr>
          <w:rFonts w:hint="eastAsia" w:ascii="宋体" w:hAnsi="宋体"/>
          <w:b/>
          <w:sz w:val="44"/>
          <w:szCs w:val="44"/>
          <w:lang w:eastAsia="zh-CN"/>
        </w:rPr>
        <w:t>年</w:t>
      </w:r>
      <w:r>
        <w:rPr>
          <w:rFonts w:hint="eastAsia" w:ascii="宋体" w:hAnsi="宋体"/>
          <w:b/>
          <w:sz w:val="44"/>
          <w:szCs w:val="44"/>
          <w:lang w:val="zh-CN" w:eastAsia="zh-CN"/>
        </w:rPr>
        <w:t>农村基础设施建设绩效评价报告</w:t>
      </w: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w:t>
      </w:r>
      <w:r>
        <w:rPr>
          <w:rFonts w:hint="eastAsia" w:ascii="仿宋" w:hAnsi="仿宋" w:eastAsia="仿宋" w:cs="仿宋"/>
          <w:sz w:val="32"/>
          <w:szCs w:val="32"/>
        </w:rPr>
        <w:t>情况</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农村基础设施建设是为了实现农村人畜饮水安全，道路建设等基础性设施建设，确保安全生产，提升区域经济发展。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lang w:val="zh-CN"/>
        </w:rPr>
        <w:t>年我镇农村基础设施建设</w:t>
      </w:r>
      <w:r>
        <w:rPr>
          <w:rFonts w:hint="eastAsia" w:ascii="仿宋" w:hAnsi="仿宋" w:eastAsia="仿宋" w:cs="仿宋"/>
          <w:sz w:val="32"/>
          <w:szCs w:val="32"/>
          <w:highlight w:val="none"/>
          <w:lang w:val="en-US" w:eastAsia="zh-CN"/>
        </w:rPr>
        <w:t>1059.36</w:t>
      </w:r>
      <w:r>
        <w:rPr>
          <w:rFonts w:hint="eastAsia" w:ascii="仿宋" w:hAnsi="仿宋" w:eastAsia="仿宋" w:cs="仿宋"/>
          <w:sz w:val="32"/>
          <w:szCs w:val="32"/>
          <w:highlight w:val="none"/>
          <w:lang w:val="zh-CN"/>
        </w:rPr>
        <w:t>万元，其中：</w:t>
      </w:r>
      <w:r>
        <w:rPr>
          <w:rFonts w:hint="eastAsia" w:ascii="仿宋" w:hAnsi="仿宋" w:eastAsia="仿宋" w:cs="仿宋"/>
          <w:color w:val="auto"/>
          <w:sz w:val="32"/>
          <w:szCs w:val="32"/>
          <w:highlight w:val="none"/>
          <w:lang w:val="en-US" w:eastAsia="zh-CN"/>
        </w:rPr>
        <w:t>基础设施建设1059.36万元</w:t>
      </w:r>
      <w:r>
        <w:rPr>
          <w:rFonts w:hint="eastAsia" w:ascii="仿宋" w:hAnsi="仿宋" w:eastAsia="仿宋" w:cs="仿宋"/>
          <w:sz w:val="32"/>
          <w:szCs w:val="32"/>
          <w:highlight w:val="none"/>
          <w:lang w:val="zh-CN"/>
        </w:rPr>
        <w:t>。</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在严格执行县委、县政府下发的有关财务制度的情况下，我镇出台了一系列的资金管理制度和措施，严格项目审批管理、费用管理，完善监管制度，坚持财务会审制度和单位财务公开制度。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2020年全年，实现农村安全饮水设施建设，道路建设的完善，提高受益群众生活质量，提升区域经济发展。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numPr>
          <w:ilvl w:val="0"/>
          <w:numId w:val="14"/>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受益群众生活质量有效提高；提升社会形象，促进社会和谐和发展。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五、问题及建议</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（一）存在的问题。</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项目预算的准确性还不够高，实际使用中乡镇存在较大缺口，支出责任与资金预算不成正比。</w:t>
      </w:r>
    </w:p>
    <w:p>
      <w:pPr>
        <w:keepNext w:val="0"/>
        <w:keepLines w:val="0"/>
        <w:pageBreakBefore w:val="0"/>
        <w:numPr>
          <w:ilvl w:val="0"/>
          <w:numId w:val="15"/>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相关建议。</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强化绩效理念，深入推进评价工作。</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强化事前准备，提升评价质量。</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强化结果应用，巩固评价成效。</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通江县民胜镇人民政府</w:t>
      </w:r>
    </w:p>
    <w:p>
      <w:pPr>
        <w:widowControl/>
        <w:jc w:val="left"/>
        <w:rPr>
          <w:rStyle w:val="14"/>
          <w:rFonts w:ascii="黑体" w:hAnsi="黑体" w:eastAsia="黑体"/>
          <w:b w:val="0"/>
        </w:rPr>
      </w:pP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r>
        <w:rPr>
          <w:rFonts w:hint="eastAsia" w:ascii="宋体" w:hAnsi="宋体"/>
          <w:b/>
          <w:sz w:val="44"/>
          <w:szCs w:val="44"/>
          <w:lang w:val="zh-CN" w:eastAsia="zh-CN"/>
        </w:rPr>
        <w:t>通江县民胜镇人民政府</w:t>
      </w:r>
      <w:r>
        <w:rPr>
          <w:rFonts w:hint="eastAsia" w:ascii="宋体" w:hAnsi="宋体"/>
          <w:b/>
          <w:sz w:val="44"/>
          <w:szCs w:val="44"/>
          <w:lang w:eastAsia="zh-CN"/>
        </w:rPr>
        <w:t>20</w:t>
      </w:r>
      <w:r>
        <w:rPr>
          <w:rFonts w:hint="eastAsia" w:ascii="宋体" w:hAnsi="宋体"/>
          <w:b/>
          <w:sz w:val="44"/>
          <w:szCs w:val="44"/>
          <w:lang w:val="en-US" w:eastAsia="zh-CN"/>
        </w:rPr>
        <w:t>20</w:t>
      </w:r>
      <w:r>
        <w:rPr>
          <w:rFonts w:hint="eastAsia" w:ascii="宋体" w:hAnsi="宋体"/>
          <w:b/>
          <w:sz w:val="44"/>
          <w:szCs w:val="44"/>
          <w:lang w:eastAsia="zh-CN"/>
        </w:rPr>
        <w:t>年以工代赈项目</w:t>
      </w:r>
      <w:r>
        <w:rPr>
          <w:rFonts w:hint="eastAsia" w:ascii="宋体" w:hAnsi="宋体"/>
          <w:b/>
          <w:sz w:val="44"/>
          <w:szCs w:val="44"/>
          <w:lang w:val="zh-CN" w:eastAsia="zh-CN"/>
        </w:rPr>
        <w:t>绩效评价报告</w:t>
      </w:r>
    </w:p>
    <w:p>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w:t>
      </w:r>
      <w:r>
        <w:rPr>
          <w:rFonts w:hint="eastAsia" w:ascii="仿宋" w:hAnsi="仿宋" w:eastAsia="仿宋" w:cs="仿宋"/>
          <w:sz w:val="32"/>
          <w:szCs w:val="32"/>
        </w:rPr>
        <w:t>情况</w:t>
      </w:r>
    </w:p>
    <w:p>
      <w:pPr>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我镇2020</w:t>
      </w:r>
      <w:r>
        <w:rPr>
          <w:rFonts w:hint="eastAsia" w:ascii="仿宋" w:hAnsi="仿宋" w:eastAsia="仿宋" w:cs="仿宋"/>
          <w:sz w:val="32"/>
          <w:szCs w:val="32"/>
        </w:rPr>
        <w:t>年</w:t>
      </w:r>
      <w:r>
        <w:rPr>
          <w:rFonts w:hint="eastAsia" w:ascii="仿宋" w:hAnsi="仿宋" w:eastAsia="仿宋" w:cs="仿宋"/>
          <w:sz w:val="32"/>
          <w:szCs w:val="32"/>
          <w:lang w:eastAsia="zh-CN"/>
        </w:rPr>
        <w:t>以工代赈项目</w:t>
      </w:r>
      <w:r>
        <w:rPr>
          <w:rFonts w:hint="eastAsia" w:ascii="仿宋" w:hAnsi="仿宋" w:eastAsia="仿宋" w:cs="仿宋"/>
          <w:sz w:val="32"/>
          <w:szCs w:val="32"/>
          <w:lang w:val="en-US" w:eastAsia="zh-CN"/>
        </w:rPr>
        <w:t>25</w:t>
      </w:r>
      <w:r>
        <w:rPr>
          <w:rFonts w:hint="eastAsia" w:ascii="仿宋" w:hAnsi="仿宋" w:eastAsia="仿宋" w:cs="仿宋"/>
          <w:sz w:val="32"/>
          <w:szCs w:val="32"/>
        </w:rPr>
        <w:t>万元，</w:t>
      </w:r>
      <w:r>
        <w:rPr>
          <w:rFonts w:hint="eastAsia" w:ascii="仿宋" w:hAnsi="仿宋" w:eastAsia="仿宋" w:cs="仿宋"/>
          <w:sz w:val="32"/>
          <w:szCs w:val="32"/>
          <w:lang w:eastAsia="zh-CN"/>
        </w:rPr>
        <w:t>我镇</w:t>
      </w:r>
      <w:r>
        <w:rPr>
          <w:rFonts w:hint="eastAsia" w:ascii="仿宋" w:hAnsi="仿宋" w:eastAsia="仿宋" w:cs="仿宋"/>
          <w:sz w:val="32"/>
          <w:szCs w:val="32"/>
        </w:rPr>
        <w:t>积极</w:t>
      </w:r>
      <w:r>
        <w:rPr>
          <w:rFonts w:hint="eastAsia" w:ascii="仿宋" w:hAnsi="仿宋" w:eastAsia="仿宋" w:cs="仿宋"/>
          <w:sz w:val="32"/>
          <w:szCs w:val="32"/>
          <w:lang w:eastAsia="zh-CN"/>
        </w:rPr>
        <w:t>落实项目实施，以工代赈使得当地农民收入得到提高，生活水平得到改善。</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sz w:val="32"/>
          <w:szCs w:val="32"/>
          <w:lang w:eastAsia="zh-CN"/>
        </w:rPr>
        <w:t>以工代赈专项资金</w:t>
      </w:r>
      <w:r>
        <w:rPr>
          <w:rFonts w:hint="eastAsia" w:ascii="仿宋" w:hAnsi="仿宋" w:eastAsia="仿宋" w:cs="仿宋"/>
          <w:sz w:val="32"/>
          <w:szCs w:val="32"/>
          <w:lang w:val="en-US" w:eastAsia="zh-CN"/>
        </w:rPr>
        <w:t>25</w:t>
      </w:r>
      <w:r>
        <w:rPr>
          <w:rFonts w:hint="eastAsia" w:ascii="仿宋" w:hAnsi="仿宋" w:eastAsia="仿宋" w:cs="仿宋"/>
          <w:sz w:val="32"/>
          <w:szCs w:val="32"/>
        </w:rPr>
        <w:t>万元，均于</w:t>
      </w:r>
      <w:r>
        <w:rPr>
          <w:rFonts w:hint="eastAsia" w:ascii="仿宋" w:hAnsi="仿宋" w:eastAsia="仿宋" w:cs="仿宋"/>
          <w:sz w:val="32"/>
          <w:szCs w:val="32"/>
          <w:lang w:val="en-US" w:eastAsia="zh-CN"/>
        </w:rPr>
        <w:t>2020</w:t>
      </w:r>
      <w:r>
        <w:rPr>
          <w:rFonts w:hint="eastAsia" w:ascii="仿宋" w:hAnsi="仿宋" w:eastAsia="仿宋" w:cs="仿宋"/>
          <w:sz w:val="32"/>
          <w:szCs w:val="32"/>
        </w:rPr>
        <w:t>年内拨付到位</w:t>
      </w:r>
      <w:r>
        <w:rPr>
          <w:rFonts w:hint="eastAsia" w:ascii="仿宋" w:hAnsi="仿宋" w:eastAsia="仿宋" w:cs="仿宋"/>
          <w:sz w:val="32"/>
          <w:szCs w:val="32"/>
          <w:lang w:eastAsia="zh-CN"/>
        </w:rPr>
        <w:t>，</w:t>
      </w:r>
      <w:r>
        <w:rPr>
          <w:rFonts w:hint="eastAsia" w:ascii="仿宋" w:hAnsi="仿宋" w:eastAsia="仿宋" w:cs="仿宋"/>
          <w:sz w:val="32"/>
          <w:szCs w:val="32"/>
        </w:rPr>
        <w:t>支付依据合规合法，资金支付与预算相符。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仿宋" w:hAnsi="仿宋" w:eastAsia="仿宋" w:cs="仿宋"/>
          <w:color w:val="333333"/>
          <w:kern w:val="2"/>
          <w:sz w:val="32"/>
          <w:szCs w:val="32"/>
          <w:lang w:val="en-US" w:eastAsia="zh-CN" w:bidi="ar"/>
        </w:rPr>
      </w:pPr>
      <w:r>
        <w:rPr>
          <w:rFonts w:hint="eastAsia" w:ascii="仿宋" w:hAnsi="仿宋" w:eastAsia="仿宋" w:cs="仿宋"/>
          <w:color w:val="333333"/>
          <w:kern w:val="2"/>
          <w:sz w:val="32"/>
          <w:szCs w:val="32"/>
          <w:lang w:val="en-US" w:eastAsia="zh-CN" w:bidi="ar"/>
        </w:rPr>
        <w:t>项目预算下达之后，镇党委政府高度重视，成立以党委书记为组长，镇长为副组长，其他领导班子协同各部门联合开展工作的领导小组，从项目组织架构及实施流程、管理、监管的全方面入手以确保项目工程能够保质保量的完成。同时对资金的使用严格按照财务制度，规范各项经费的开支。根据项目支出的性质、范围、用途，坚持专款专用，严禁挤占挪用。</w:t>
      </w:r>
    </w:p>
    <w:p>
      <w:pPr>
        <w:adjustRightInd w:val="0"/>
        <w:snapToGrid w:val="0"/>
        <w:spacing w:line="56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、目标完成情况</w:t>
      </w:r>
      <w:r>
        <w:rPr>
          <w:rFonts w:hint="eastAsia" w:ascii="仿宋" w:hAnsi="仿宋" w:eastAsia="仿宋" w:cs="仿宋"/>
          <w:b/>
          <w:bCs/>
          <w:sz w:val="32"/>
          <w:szCs w:val="32"/>
          <w:lang w:val="zh-CN"/>
        </w:rPr>
        <w:tab/>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adjustRightInd w:val="0"/>
        <w:snapToGrid w:val="0"/>
        <w:spacing w:line="560" w:lineRule="exact"/>
        <w:ind w:firstLine="720"/>
        <w:rPr>
          <w:rFonts w:hint="eastAsia" w:ascii="仿宋" w:hAnsi="仿宋" w:eastAsia="仿宋" w:cs="仿宋"/>
          <w:color w:val="FF0000"/>
          <w:sz w:val="32"/>
          <w:szCs w:val="32"/>
          <w:lang w:val="zh-CN"/>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sz w:val="32"/>
          <w:szCs w:val="32"/>
          <w:lang w:eastAsia="zh-CN"/>
        </w:rPr>
        <w:t>以工代赈</w:t>
      </w:r>
      <w:r>
        <w:rPr>
          <w:rFonts w:hint="eastAsia" w:ascii="仿宋" w:hAnsi="仿宋" w:eastAsia="仿宋" w:cs="仿宋"/>
          <w:sz w:val="32"/>
          <w:szCs w:val="32"/>
          <w:lang w:val="zh-CN"/>
        </w:rPr>
        <w:t>，按</w:t>
      </w:r>
      <w:r>
        <w:rPr>
          <w:rFonts w:hint="eastAsia" w:ascii="仿宋" w:hAnsi="仿宋" w:eastAsia="仿宋" w:cs="仿宋"/>
          <w:sz w:val="32"/>
          <w:szCs w:val="32"/>
          <w:lang w:val="en-US" w:eastAsia="zh-CN"/>
        </w:rPr>
        <w:t>2020</w:t>
      </w:r>
      <w:r>
        <w:rPr>
          <w:rFonts w:hint="eastAsia" w:ascii="仿宋" w:hAnsi="仿宋" w:eastAsia="仿宋" w:cs="仿宋"/>
          <w:sz w:val="32"/>
          <w:szCs w:val="32"/>
          <w:lang w:val="zh-CN"/>
        </w:rPr>
        <w:t>年初计划实施，并于20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年底完成年度绩效目标。</w:t>
      </w:r>
      <w:r>
        <w:rPr>
          <w:rFonts w:hint="eastAsia" w:ascii="仿宋" w:hAnsi="仿宋" w:eastAsia="仿宋" w:cs="仿宋"/>
          <w:sz w:val="32"/>
          <w:szCs w:val="32"/>
        </w:rPr>
        <w:t>项目的开展主要根据镇党委、政府的安排，绩效总目标和阶段性目标按计划完成。</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05"/>
        <w:jc w:val="left"/>
        <w:textAlignment w:val="auto"/>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sz w:val="32"/>
          <w:szCs w:val="32"/>
          <w:lang w:eastAsia="zh-CN"/>
        </w:rPr>
        <w:t>以工代赈专项资金</w:t>
      </w:r>
      <w:r>
        <w:rPr>
          <w:rFonts w:hint="eastAsia" w:ascii="仿宋" w:hAnsi="仿宋" w:eastAsia="仿宋" w:cs="仿宋"/>
          <w:sz w:val="32"/>
          <w:szCs w:val="32"/>
        </w:rPr>
        <w:t>，年初计划</w:t>
      </w:r>
      <w:r>
        <w:rPr>
          <w:rFonts w:hint="eastAsia" w:ascii="仿宋" w:hAnsi="仿宋" w:eastAsia="仿宋" w:cs="仿宋"/>
          <w:sz w:val="32"/>
          <w:szCs w:val="32"/>
          <w:lang w:val="zh-CN"/>
        </w:rPr>
        <w:t>依据充分、</w:t>
      </w:r>
      <w:r>
        <w:rPr>
          <w:rFonts w:hint="eastAsia" w:ascii="仿宋" w:hAnsi="仿宋" w:eastAsia="仿宋" w:cs="仿宋"/>
          <w:sz w:val="32"/>
          <w:szCs w:val="32"/>
        </w:rPr>
        <w:t>制定科学、</w:t>
      </w:r>
      <w:r>
        <w:rPr>
          <w:rFonts w:hint="eastAsia" w:ascii="仿宋" w:hAnsi="仿宋" w:eastAsia="仿宋" w:cs="仿宋"/>
          <w:sz w:val="32"/>
          <w:szCs w:val="32"/>
          <w:lang w:val="zh-CN"/>
        </w:rPr>
        <w:t>目标明确，该项目实施后实现了预定的绩效目标符合预期质量要求。</w:t>
      </w:r>
      <w:r>
        <w:rPr>
          <w:rFonts w:hint="eastAsia" w:ascii="仿宋" w:hAnsi="仿宋" w:eastAsia="仿宋" w:cs="仿宋"/>
          <w:b w:val="0"/>
          <w:bCs w:val="0"/>
          <w:color w:val="333333"/>
          <w:kern w:val="2"/>
          <w:sz w:val="32"/>
          <w:szCs w:val="32"/>
          <w:lang w:val="en-US" w:eastAsia="zh-CN" w:bidi="ar"/>
        </w:rPr>
        <w:t>对专项使用范围的各类支出，严格规范费用的开支标准和审批权限，依法理财，保证账目真实、完整、规范。同时建立健全各项财务管理制度，并切实有效执行，杜绝违法违纪现象发生。</w:t>
      </w:r>
    </w:p>
    <w:p>
      <w:pPr>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、项目效益情况</w:t>
      </w:r>
    </w:p>
    <w:p>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sz w:val="32"/>
          <w:szCs w:val="32"/>
          <w:lang w:eastAsia="zh-CN"/>
        </w:rPr>
        <w:t>以工代赈资金</w:t>
      </w:r>
      <w:r>
        <w:rPr>
          <w:rFonts w:hint="eastAsia" w:ascii="仿宋" w:hAnsi="仿宋" w:eastAsia="仿宋" w:cs="仿宋"/>
          <w:sz w:val="32"/>
          <w:szCs w:val="32"/>
        </w:rPr>
        <w:t>，是为了保障农村</w:t>
      </w:r>
      <w:r>
        <w:rPr>
          <w:rFonts w:hint="eastAsia" w:ascii="仿宋" w:hAnsi="仿宋" w:eastAsia="仿宋" w:cs="仿宋"/>
          <w:sz w:val="32"/>
          <w:szCs w:val="32"/>
          <w:lang w:eastAsia="zh-CN"/>
        </w:rPr>
        <w:t>经济发展</w:t>
      </w:r>
      <w:r>
        <w:rPr>
          <w:rFonts w:hint="eastAsia" w:ascii="仿宋" w:hAnsi="仿宋" w:eastAsia="仿宋" w:cs="仿宋"/>
          <w:sz w:val="32"/>
          <w:szCs w:val="32"/>
        </w:rPr>
        <w:t>，提升</w:t>
      </w:r>
      <w:r>
        <w:rPr>
          <w:rFonts w:hint="eastAsia" w:ascii="仿宋" w:hAnsi="仿宋" w:eastAsia="仿宋" w:cs="仿宋"/>
          <w:sz w:val="32"/>
          <w:szCs w:val="32"/>
          <w:lang w:eastAsia="zh-CN"/>
        </w:rPr>
        <w:t>辖区内居民的收入</w:t>
      </w:r>
      <w:r>
        <w:rPr>
          <w:rFonts w:hint="eastAsia" w:ascii="仿宋" w:hAnsi="仿宋" w:eastAsia="仿宋" w:cs="仿宋"/>
          <w:sz w:val="32"/>
          <w:szCs w:val="32"/>
        </w:rPr>
        <w:t>。</w:t>
      </w:r>
    </w:p>
    <w:p>
      <w:pPr>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、问题及建议</w:t>
      </w:r>
    </w:p>
    <w:p>
      <w:pPr>
        <w:adjustRightInd w:val="0"/>
        <w:snapToGrid w:val="0"/>
        <w:spacing w:line="540" w:lineRule="exact"/>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（一）存在问题</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项目管理不到位，项目实施不够及时。</w:t>
      </w:r>
    </w:p>
    <w:p>
      <w:pPr>
        <w:adjustRightInd w:val="0"/>
        <w:snapToGrid w:val="0"/>
        <w:spacing w:line="540" w:lineRule="exact"/>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（二）相关建议。</w:t>
      </w:r>
    </w:p>
    <w:p>
      <w:pPr>
        <w:adjustRightInd w:val="0"/>
        <w:snapToGrid w:val="0"/>
        <w:spacing w:line="540" w:lineRule="exact"/>
        <w:ind w:firstLine="640" w:firstLineChars="200"/>
        <w:rPr>
          <w:rFonts w:ascii="仿宋_GB2312" w:hAnsi="宋体"/>
          <w:szCs w:val="32"/>
        </w:rPr>
      </w:pPr>
      <w:r>
        <w:rPr>
          <w:rFonts w:hint="eastAsia" w:ascii="仿宋" w:hAnsi="仿宋" w:eastAsia="仿宋" w:cs="仿宋"/>
          <w:sz w:val="32"/>
          <w:szCs w:val="32"/>
          <w:lang w:val="zh-CN"/>
        </w:rPr>
        <w:t>健全项目管理制度，制定项目用款计划、预期绩效目标，并对项目绩效实施实时监控。</w:t>
      </w:r>
    </w:p>
    <w:p>
      <w:pPr>
        <w:adjustRightInd w:val="0"/>
        <w:snapToGrid w:val="0"/>
        <w:spacing w:line="540" w:lineRule="exact"/>
        <w:ind w:firstLine="3150" w:firstLineChars="1500"/>
        <w:rPr>
          <w:rFonts w:hint="eastAsia" w:ascii="仿宋_GB2312" w:hAnsi="宋体"/>
          <w:szCs w:val="32"/>
          <w:lang w:val="en-US" w:eastAsia="zh-CN"/>
        </w:rPr>
      </w:pPr>
      <w:r>
        <w:rPr>
          <w:rFonts w:hint="eastAsia" w:ascii="仿宋_GB2312" w:hAnsi="宋体"/>
          <w:szCs w:val="32"/>
          <w:lang w:val="en-US" w:eastAsia="zh-CN"/>
        </w:rPr>
        <w:t xml:space="preserve">                </w:t>
      </w:r>
    </w:p>
    <w:p>
      <w:pPr>
        <w:adjustRightInd w:val="0"/>
        <w:snapToGrid w:val="0"/>
        <w:spacing w:line="540" w:lineRule="exact"/>
        <w:ind w:firstLine="4410" w:firstLineChars="2100"/>
        <w:rPr>
          <w:rFonts w:hint="eastAsia" w:ascii="仿宋_GB2312" w:hAnsi="宋体" w:eastAsia="宋体"/>
          <w:szCs w:val="32"/>
          <w:lang w:val="en-US" w:eastAsia="zh-CN"/>
        </w:rPr>
      </w:pPr>
      <w:r>
        <w:rPr>
          <w:rFonts w:hint="eastAsia" w:ascii="仿宋_GB2312" w:hAnsi="宋体"/>
          <w:szCs w:val="32"/>
          <w:lang w:val="en-US" w:eastAsia="zh-CN"/>
        </w:rPr>
        <w:t xml:space="preserve">  </w:t>
      </w:r>
      <w:r>
        <w:rPr>
          <w:rFonts w:hint="eastAsia" w:ascii="仿宋" w:hAnsi="仿宋" w:eastAsia="仿宋" w:cs="仿宋"/>
          <w:sz w:val="32"/>
          <w:szCs w:val="32"/>
          <w:lang w:val="en-US" w:eastAsia="zh-CN"/>
        </w:rPr>
        <w:t>通江县民胜镇人民政府</w:t>
      </w:r>
    </w:p>
    <w:p>
      <w:pPr>
        <w:keepNext w:val="0"/>
        <w:keepLines w:val="0"/>
        <w:pageBreakBefore w:val="0"/>
        <w:kinsoku/>
        <w:overflowPunct/>
        <w:topLinePunct w:val="0"/>
        <w:autoSpaceDE/>
        <w:autoSpaceDN/>
        <w:bidi w:val="0"/>
        <w:spacing w:line="520" w:lineRule="exact"/>
        <w:jc w:val="center"/>
        <w:textAlignment w:val="auto"/>
        <w:rPr>
          <w:rFonts w:hint="eastAsia" w:ascii="宋体" w:hAnsi="宋体" w:cs="宋体"/>
          <w:b/>
          <w:color w:val="000000"/>
          <w:kern w:val="0"/>
          <w:sz w:val="36"/>
          <w:szCs w:val="36"/>
          <w:lang w:val="zh-CN" w:eastAsia="zh-CN" w:bidi="ar-SA"/>
        </w:rPr>
      </w:pPr>
    </w:p>
    <w:p>
      <w:pPr>
        <w:keepNext w:val="0"/>
        <w:keepLines w:val="0"/>
        <w:pageBreakBefore w:val="0"/>
        <w:kinsoku/>
        <w:overflowPunct/>
        <w:topLinePunct w:val="0"/>
        <w:autoSpaceDE/>
        <w:autoSpaceDN/>
        <w:bidi w:val="0"/>
        <w:spacing w:line="520" w:lineRule="exact"/>
        <w:jc w:val="center"/>
        <w:textAlignment w:val="auto"/>
        <w:rPr>
          <w:rFonts w:hint="eastAsia" w:ascii="宋体" w:hAnsi="宋体" w:cs="宋体"/>
          <w:b/>
          <w:color w:val="000000"/>
          <w:kern w:val="0"/>
          <w:sz w:val="36"/>
          <w:szCs w:val="36"/>
          <w:lang w:val="zh-CN" w:eastAsia="zh-CN" w:bidi="ar-SA"/>
        </w:rPr>
      </w:pPr>
    </w:p>
    <w:p>
      <w:pPr>
        <w:keepNext w:val="0"/>
        <w:keepLines w:val="0"/>
        <w:pageBreakBefore w:val="0"/>
        <w:kinsoku/>
        <w:overflowPunct/>
        <w:topLinePunct w:val="0"/>
        <w:autoSpaceDE/>
        <w:autoSpaceDN/>
        <w:bidi w:val="0"/>
        <w:spacing w:line="520" w:lineRule="exact"/>
        <w:jc w:val="center"/>
        <w:textAlignment w:val="auto"/>
        <w:rPr>
          <w:rFonts w:hint="eastAsia" w:ascii="宋体" w:hAnsi="宋体" w:cs="宋体"/>
          <w:b/>
          <w:color w:val="000000"/>
          <w:kern w:val="0"/>
          <w:sz w:val="44"/>
          <w:szCs w:val="44"/>
          <w:lang w:val="en-US" w:eastAsia="zh-CN" w:bidi="ar-SA"/>
        </w:rPr>
      </w:pPr>
      <w:r>
        <w:rPr>
          <w:rFonts w:hint="eastAsia" w:ascii="宋体" w:hAnsi="宋体" w:cs="宋体"/>
          <w:b/>
          <w:color w:val="000000"/>
          <w:kern w:val="0"/>
          <w:sz w:val="44"/>
          <w:szCs w:val="44"/>
          <w:lang w:val="zh-CN" w:eastAsia="zh-CN" w:bidi="ar-SA"/>
        </w:rPr>
        <w:t>通江县民胜镇</w:t>
      </w:r>
      <w:r>
        <w:rPr>
          <w:rFonts w:hint="eastAsia" w:ascii="宋体" w:hAnsi="宋体" w:eastAsia="宋体" w:cs="宋体"/>
          <w:b/>
          <w:color w:val="000000"/>
          <w:kern w:val="0"/>
          <w:sz w:val="44"/>
          <w:szCs w:val="44"/>
          <w:lang w:val="zh-CN" w:eastAsia="zh-CN" w:bidi="ar-SA"/>
        </w:rPr>
        <w:t>人民政府</w:t>
      </w:r>
      <w:r>
        <w:rPr>
          <w:rFonts w:hint="eastAsia" w:ascii="宋体" w:hAnsi="宋体" w:eastAsia="宋体" w:cs="宋体"/>
          <w:b/>
          <w:color w:val="000000"/>
          <w:kern w:val="0"/>
          <w:sz w:val="44"/>
          <w:szCs w:val="44"/>
          <w:lang w:val="en-US" w:eastAsia="zh-CN" w:bidi="ar-SA"/>
        </w:rPr>
        <w:t>2</w:t>
      </w:r>
      <w:r>
        <w:rPr>
          <w:rFonts w:hint="eastAsia" w:ascii="宋体" w:hAnsi="宋体" w:cs="宋体"/>
          <w:b/>
          <w:color w:val="000000"/>
          <w:kern w:val="0"/>
          <w:sz w:val="44"/>
          <w:szCs w:val="44"/>
          <w:lang w:val="en-US" w:eastAsia="zh-CN" w:bidi="ar-SA"/>
        </w:rPr>
        <w:t>020</w:t>
      </w:r>
      <w:r>
        <w:rPr>
          <w:rFonts w:hint="eastAsia" w:ascii="宋体" w:hAnsi="宋体" w:eastAsia="宋体" w:cs="宋体"/>
          <w:b/>
          <w:color w:val="000000"/>
          <w:kern w:val="0"/>
          <w:sz w:val="44"/>
          <w:szCs w:val="44"/>
          <w:lang w:val="en-US" w:eastAsia="zh-CN" w:bidi="ar-SA"/>
        </w:rPr>
        <w:t>年</w:t>
      </w:r>
      <w:r>
        <w:rPr>
          <w:rFonts w:hint="eastAsia" w:ascii="宋体" w:hAnsi="宋体" w:cs="宋体"/>
          <w:b/>
          <w:color w:val="000000"/>
          <w:kern w:val="0"/>
          <w:sz w:val="44"/>
          <w:szCs w:val="44"/>
          <w:lang w:val="en-US" w:eastAsia="zh-CN" w:bidi="ar-SA"/>
        </w:rPr>
        <w:t>对村集体</w:t>
      </w:r>
    </w:p>
    <w:p>
      <w:pPr>
        <w:keepNext w:val="0"/>
        <w:keepLines w:val="0"/>
        <w:pageBreakBefore w:val="0"/>
        <w:kinsoku/>
        <w:overflowPunct/>
        <w:topLinePunct w:val="0"/>
        <w:autoSpaceDE/>
        <w:autoSpaceDN/>
        <w:bidi w:val="0"/>
        <w:spacing w:line="520" w:lineRule="exact"/>
        <w:jc w:val="center"/>
        <w:textAlignment w:val="auto"/>
        <w:rPr>
          <w:rFonts w:hint="eastAsia" w:ascii="仿宋" w:hAnsi="仿宋" w:eastAsia="仿宋" w:cs="仿宋"/>
          <w:color w:val="000000"/>
          <w:kern w:val="0"/>
          <w:sz w:val="44"/>
          <w:szCs w:val="44"/>
          <w:lang w:val="zh-CN"/>
        </w:rPr>
      </w:pPr>
      <w:r>
        <w:rPr>
          <w:rFonts w:hint="eastAsia" w:ascii="宋体" w:hAnsi="宋体" w:cs="宋体"/>
          <w:b/>
          <w:color w:val="000000"/>
          <w:kern w:val="0"/>
          <w:sz w:val="44"/>
          <w:szCs w:val="44"/>
          <w:lang w:val="en-US" w:eastAsia="zh-CN" w:bidi="ar-SA"/>
        </w:rPr>
        <w:t>经济的补助</w:t>
      </w:r>
      <w:r>
        <w:rPr>
          <w:rFonts w:hint="eastAsia" w:ascii="宋体" w:hAnsi="宋体" w:eastAsia="宋体" w:cs="宋体"/>
          <w:b/>
          <w:color w:val="000000"/>
          <w:kern w:val="0"/>
          <w:sz w:val="44"/>
          <w:szCs w:val="44"/>
          <w:lang w:val="zh-CN" w:eastAsia="zh-CN" w:bidi="ar-SA"/>
        </w:rPr>
        <w:t>绩效评价报告</w:t>
      </w:r>
    </w:p>
    <w:p>
      <w:pPr>
        <w:keepNext w:val="0"/>
        <w:keepLines w:val="0"/>
        <w:pageBreakBefore w:val="0"/>
        <w:kinsoku/>
        <w:overflowPunct/>
        <w:topLinePunct w:val="0"/>
        <w:autoSpaceDE/>
        <w:autoSpaceDN/>
        <w:bidi w:val="0"/>
        <w:spacing w:line="520" w:lineRule="exact"/>
        <w:jc w:val="center"/>
        <w:textAlignment w:val="auto"/>
        <w:rPr>
          <w:rFonts w:hint="eastAsia" w:ascii="仿宋" w:hAnsi="仿宋" w:eastAsia="仿宋" w:cs="仿宋"/>
          <w:color w:val="000000"/>
          <w:kern w:val="0"/>
          <w:sz w:val="32"/>
          <w:szCs w:val="32"/>
          <w:lang w:val="zh-CN"/>
        </w:rPr>
      </w:pPr>
    </w:p>
    <w:p>
      <w:pPr>
        <w:keepNext w:val="0"/>
        <w:keepLines w:val="0"/>
        <w:pageBreakBefore w:val="0"/>
        <w:numPr>
          <w:ilvl w:val="0"/>
          <w:numId w:val="16"/>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对村集体经济的补助是财政对农村集体经济的一种扶持和帮助，有利于提高农村集体经济的运行信心，促进农村集体经济健康向上发展，促进区域经济又好又快增长。</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年我镇对村集体经济组织的补助</w:t>
      </w:r>
      <w:r>
        <w:rPr>
          <w:rFonts w:hint="eastAsia" w:ascii="仿宋" w:hAnsi="仿宋" w:eastAsia="仿宋" w:cs="仿宋"/>
          <w:sz w:val="32"/>
          <w:szCs w:val="32"/>
          <w:lang w:val="en-US" w:eastAsia="zh-CN"/>
        </w:rPr>
        <w:t>80万元。我镇按照财政规章制度，合法合理的使用资金，确保资金的专款专用。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numPr>
          <w:ilvl w:val="0"/>
          <w:numId w:val="0"/>
        </w:numPr>
        <w:kinsoku/>
        <w:overflowPunct/>
        <w:topLinePunct w:val="0"/>
        <w:autoSpaceDE/>
        <w:autoSpaceDN/>
        <w:bidi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资金严格按项目管理制度，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按时完成了目标任务。</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受益群众生活质量有效提高；提升社会形象，促进社会和谐和发展。</w:t>
      </w:r>
    </w:p>
    <w:p>
      <w:pPr>
        <w:keepNext w:val="0"/>
        <w:keepLines w:val="0"/>
        <w:pageBreakBefore w:val="0"/>
        <w:numPr>
          <w:ilvl w:val="0"/>
          <w:numId w:val="0"/>
        </w:numPr>
        <w:kinsoku/>
        <w:overflowPunct/>
        <w:topLinePunct w:val="0"/>
        <w:autoSpaceDE/>
        <w:autoSpaceDN/>
        <w:bidi w:val="0"/>
        <w:adjustRightInd w:val="0"/>
        <w:snapToGrid w:val="0"/>
        <w:spacing w:line="520" w:lineRule="exact"/>
        <w:ind w:left="720" w:leftChars="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问题及建议</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b/>
          <w:sz w:val="32"/>
          <w:szCs w:val="32"/>
          <w:lang w:val="zh-CN"/>
        </w:rPr>
        <w:t>（一）</w:t>
      </w:r>
      <w:r>
        <w:rPr>
          <w:rFonts w:hint="eastAsia" w:ascii="仿宋" w:hAnsi="仿宋" w:eastAsia="仿宋" w:cs="仿宋"/>
          <w:b/>
          <w:bCs/>
          <w:sz w:val="32"/>
          <w:szCs w:val="32"/>
          <w:lang w:val="zh-CN" w:eastAsia="zh-CN"/>
        </w:rPr>
        <w:t>存在的问题</w:t>
      </w:r>
      <w:r>
        <w:rPr>
          <w:rFonts w:hint="eastAsia" w:ascii="仿宋" w:hAnsi="仿宋" w:eastAsia="仿宋" w:cs="仿宋"/>
          <w:b/>
          <w:sz w:val="32"/>
          <w:szCs w:val="32"/>
          <w:lang w:val="zh-CN"/>
        </w:rPr>
        <w:t>。</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项目预算的准确性还不够高，实际使用中乡镇存在较大缺口，支出责任与资金预算不成正比。</w:t>
      </w:r>
    </w:p>
    <w:p>
      <w:pPr>
        <w:keepNext w:val="0"/>
        <w:keepLines w:val="0"/>
        <w:pageBreakBefore w:val="0"/>
        <w:numPr>
          <w:ilvl w:val="0"/>
          <w:numId w:val="0"/>
        </w:numPr>
        <w:tabs>
          <w:tab w:val="left" w:pos="1383"/>
        </w:tabs>
        <w:kinsoku/>
        <w:overflowPunct/>
        <w:topLinePunct w:val="0"/>
        <w:autoSpaceDE/>
        <w:autoSpaceDN/>
        <w:bidi w:val="0"/>
        <w:adjustRightInd w:val="0"/>
        <w:snapToGrid w:val="0"/>
        <w:spacing w:line="520" w:lineRule="exact"/>
        <w:ind w:firstLine="964" w:firstLineChars="300"/>
        <w:textAlignment w:val="auto"/>
        <w:rPr>
          <w:rFonts w:hint="eastAsia" w:ascii="仿宋" w:hAnsi="仿宋" w:eastAsia="仿宋" w:cs="仿宋"/>
          <w:b/>
          <w:sz w:val="32"/>
          <w:szCs w:val="32"/>
          <w:lang w:val="zh-CN"/>
        </w:rPr>
      </w:pPr>
      <w:r>
        <w:rPr>
          <w:rFonts w:hint="eastAsia" w:ascii="仿宋" w:hAnsi="仿宋" w:eastAsia="仿宋" w:cs="仿宋"/>
          <w:b/>
          <w:sz w:val="32"/>
          <w:szCs w:val="32"/>
          <w:lang w:val="en-US" w:eastAsia="zh-CN"/>
        </w:rPr>
        <w:t>(二)</w:t>
      </w:r>
      <w:r>
        <w:rPr>
          <w:rFonts w:hint="eastAsia" w:ascii="仿宋" w:hAnsi="仿宋" w:eastAsia="仿宋" w:cs="仿宋"/>
          <w:b/>
          <w:sz w:val="32"/>
          <w:szCs w:val="32"/>
          <w:lang w:val="zh-CN"/>
        </w:rPr>
        <w:t>相关建议。</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强化绩效理念，深入推进评价工作。</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强化事前准备，提升评价质量。</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强化结果应用，巩固评价成效。</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通江县民胜镇人民政府</w:t>
      </w:r>
    </w:p>
    <w:p>
      <w:pPr>
        <w:spacing w:line="600" w:lineRule="exact"/>
        <w:jc w:val="center"/>
        <w:outlineLvl w:val="0"/>
        <w:rPr>
          <w:rFonts w:hint="eastAsia" w:ascii="黑体" w:hAnsi="黑体" w:eastAsia="黑体"/>
          <w:color w:val="000000"/>
          <w:sz w:val="44"/>
          <w:szCs w:val="44"/>
        </w:rPr>
      </w:pPr>
    </w:p>
    <w:p>
      <w:pPr>
        <w:widowControl/>
        <w:jc w:val="left"/>
        <w:rPr>
          <w:rStyle w:val="14"/>
          <w:rFonts w:ascii="黑体" w:hAnsi="黑体" w:eastAsia="黑体"/>
          <w:b w:val="0"/>
        </w:rPr>
      </w:pPr>
    </w:p>
    <w:p>
      <w:pPr>
        <w:spacing w:line="600" w:lineRule="exact"/>
        <w:jc w:val="center"/>
        <w:outlineLvl w:val="0"/>
        <w:rPr>
          <w:rStyle w:val="14"/>
          <w:rFonts w:ascii="黑体" w:hAnsi="黑体" w:eastAsia="黑体"/>
          <w:b w:val="0"/>
        </w:rPr>
      </w:pPr>
    </w:p>
    <w:p>
      <w:pPr>
        <w:spacing w:line="600" w:lineRule="exact"/>
        <w:jc w:val="center"/>
        <w:outlineLvl w:val="0"/>
        <w:rPr>
          <w:rFonts w:hint="eastAsia" w:ascii="黑体" w:hAnsi="黑体" w:eastAsia="黑体"/>
          <w:color w:val="000000"/>
          <w:sz w:val="44"/>
          <w:szCs w:val="44"/>
        </w:rPr>
      </w:pPr>
      <w:bookmarkStart w:id="59"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r>
        <w:rPr>
          <w:rFonts w:hint="eastAsia" w:ascii="黑体" w:hAnsi="黑体" w:eastAsia="黑体"/>
          <w:color w:val="000000"/>
          <w:sz w:val="44"/>
          <w:szCs w:val="44"/>
        </w:rPr>
        <w:t>第</w:t>
      </w:r>
      <w:r>
        <w:rPr>
          <w:rStyle w:val="14"/>
          <w:rFonts w:hint="eastAsia" w:ascii="黑体" w:hAnsi="黑体" w:eastAsia="黑体"/>
          <w:b w:val="0"/>
        </w:rPr>
        <w:t>五部分</w:t>
      </w:r>
      <w:r>
        <w:rPr>
          <w:rStyle w:val="14"/>
          <w:rFonts w:ascii="黑体" w:hAnsi="黑体" w:eastAsia="黑体"/>
          <w:b w:val="0"/>
        </w:rPr>
        <w:t xml:space="preserve"> </w:t>
      </w:r>
      <w:r>
        <w:rPr>
          <w:rStyle w:val="14"/>
          <w:rFonts w:hint="eastAsia" w:ascii="黑体" w:hAnsi="黑体" w:eastAsia="黑体"/>
          <w:b w:val="0"/>
        </w:rPr>
        <w:t>附表</w:t>
      </w:r>
      <w:bookmarkEnd w:id="58"/>
      <w:bookmarkEnd w:id="59"/>
    </w:p>
    <w:p>
      <w:pPr>
        <w:pStyle w:val="3"/>
        <w:rPr>
          <w:rFonts w:ascii="仿宋" w:hAnsi="仿宋" w:eastAsia="仿宋"/>
          <w:color w:val="000000"/>
        </w:rPr>
      </w:pPr>
      <w:r>
        <w:rPr>
          <w:rFonts w:hint="eastAsia" w:ascii="仿宋" w:hAnsi="仿宋" w:eastAsia="仿宋"/>
          <w:b w:val="0"/>
          <w:color w:val="000000"/>
        </w:rPr>
        <w:t>一、收</w:t>
      </w:r>
      <w:r>
        <w:rPr>
          <w:rStyle w:val="15"/>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15"/>
          <w:rFonts w:hint="eastAsia" w:ascii="仿宋" w:hAnsi="仿宋" w:eastAsia="仿宋"/>
          <w:b w:val="0"/>
          <w:bCs w:val="0"/>
        </w:rPr>
        <w:t>入决算表</w:t>
      </w:r>
    </w:p>
    <w:p>
      <w:pPr>
        <w:pStyle w:val="3"/>
        <w:rPr>
          <w:rFonts w:ascii="仿宋" w:hAnsi="仿宋" w:eastAsia="仿宋"/>
          <w:color w:val="000000"/>
        </w:rPr>
      </w:pPr>
      <w:r>
        <w:rPr>
          <w:rStyle w:val="15"/>
          <w:rFonts w:hint="eastAsia" w:ascii="仿宋" w:hAnsi="仿宋" w:eastAsia="仿宋"/>
          <w:b w:val="0"/>
          <w:bCs w:val="0"/>
        </w:rPr>
        <w:t>三、</w:t>
      </w:r>
      <w:r>
        <w:rPr>
          <w:rFonts w:hint="eastAsia" w:ascii="仿宋" w:hAnsi="仿宋" w:eastAsia="仿宋"/>
          <w:b w:val="0"/>
          <w:color w:val="000000"/>
        </w:rPr>
        <w:t>支</w:t>
      </w:r>
      <w:r>
        <w:rPr>
          <w:rStyle w:val="15"/>
          <w:rFonts w:hint="eastAsia" w:ascii="仿宋" w:hAnsi="仿宋" w:eastAsia="仿宋"/>
          <w:b w:val="0"/>
          <w:bCs w:val="0"/>
        </w:rPr>
        <w:t>出决算表</w:t>
      </w:r>
    </w:p>
    <w:p>
      <w:pPr>
        <w:pStyle w:val="3"/>
        <w:rPr>
          <w:rFonts w:ascii="仿宋" w:hAnsi="仿宋" w:eastAsia="仿宋"/>
          <w:b w:val="0"/>
          <w:color w:val="000000"/>
        </w:rPr>
      </w:pPr>
      <w:r>
        <w:rPr>
          <w:rStyle w:val="15"/>
          <w:rFonts w:hint="eastAsia" w:ascii="仿宋" w:hAnsi="仿宋" w:eastAsia="仿宋"/>
          <w:b w:val="0"/>
          <w:bCs w:val="0"/>
        </w:rPr>
        <w:t>四、</w:t>
      </w:r>
      <w:r>
        <w:rPr>
          <w:rFonts w:hint="eastAsia" w:ascii="仿宋" w:hAnsi="仿宋" w:eastAsia="仿宋"/>
          <w:b w:val="0"/>
          <w:color w:val="000000"/>
        </w:rPr>
        <w:t>财</w:t>
      </w:r>
      <w:r>
        <w:rPr>
          <w:rStyle w:val="15"/>
          <w:rFonts w:hint="eastAsia" w:ascii="仿宋" w:hAnsi="仿宋" w:eastAsia="仿宋"/>
          <w:b w:val="0"/>
          <w:bCs w:val="0"/>
        </w:rPr>
        <w:t>政拨款收入支出决算总表</w:t>
      </w:r>
    </w:p>
    <w:p>
      <w:pPr>
        <w:pStyle w:val="3"/>
        <w:rPr>
          <w:rStyle w:val="15"/>
          <w:rFonts w:ascii="仿宋" w:hAnsi="仿宋" w:eastAsia="仿宋"/>
          <w:b w:val="0"/>
          <w:bCs w:val="0"/>
        </w:rPr>
      </w:pPr>
      <w:r>
        <w:rPr>
          <w:rStyle w:val="15"/>
          <w:rFonts w:hint="eastAsia" w:ascii="仿宋" w:hAnsi="仿宋" w:eastAsia="仿宋"/>
          <w:b w:val="0"/>
          <w:bCs w:val="0"/>
        </w:rPr>
        <w:t>五、</w:t>
      </w:r>
      <w:r>
        <w:rPr>
          <w:rFonts w:hint="eastAsia" w:ascii="仿宋" w:hAnsi="仿宋" w:eastAsia="仿宋"/>
          <w:b w:val="0"/>
          <w:color w:val="000000"/>
        </w:rPr>
        <w:t>财</w:t>
      </w:r>
      <w:r>
        <w:rPr>
          <w:rStyle w:val="15"/>
          <w:rFonts w:hint="eastAsia" w:ascii="仿宋" w:hAnsi="仿宋" w:eastAsia="仿宋"/>
          <w:b w:val="0"/>
          <w:bCs w:val="0"/>
        </w:rPr>
        <w:t>政拨款支出决算明细表</w:t>
      </w:r>
    </w:p>
    <w:p>
      <w:pPr>
        <w:pStyle w:val="3"/>
        <w:rPr>
          <w:rFonts w:ascii="仿宋" w:hAnsi="仿宋" w:eastAsia="仿宋"/>
          <w:color w:val="000000"/>
        </w:rPr>
      </w:pPr>
      <w:r>
        <w:rPr>
          <w:rStyle w:val="15"/>
          <w:rFonts w:hint="eastAsia" w:ascii="仿宋" w:hAnsi="仿宋" w:eastAsia="仿宋"/>
          <w:b w:val="0"/>
          <w:bCs w:val="0"/>
        </w:rPr>
        <w:t>六、</w:t>
      </w:r>
      <w:r>
        <w:rPr>
          <w:rFonts w:hint="eastAsia" w:ascii="仿宋" w:hAnsi="仿宋" w:eastAsia="仿宋"/>
          <w:b w:val="0"/>
          <w:color w:val="000000"/>
        </w:rPr>
        <w:t>一</w:t>
      </w:r>
      <w:r>
        <w:rPr>
          <w:rStyle w:val="15"/>
          <w:rFonts w:hint="eastAsia" w:ascii="仿宋" w:hAnsi="仿宋" w:eastAsia="仿宋"/>
          <w:b w:val="0"/>
          <w:bCs w:val="0"/>
        </w:rPr>
        <w:t>般公共预算财政拨款支出决算表</w:t>
      </w:r>
    </w:p>
    <w:p>
      <w:pPr>
        <w:pStyle w:val="3"/>
        <w:rPr>
          <w:rFonts w:ascii="仿宋" w:hAnsi="仿宋" w:eastAsia="仿宋"/>
          <w:color w:val="000000"/>
        </w:rPr>
      </w:pPr>
      <w:r>
        <w:rPr>
          <w:rStyle w:val="15"/>
          <w:rFonts w:hint="eastAsia" w:ascii="仿宋" w:hAnsi="仿宋" w:eastAsia="仿宋"/>
          <w:b w:val="0"/>
          <w:bCs w:val="0"/>
        </w:rPr>
        <w:t>七、</w:t>
      </w:r>
      <w:r>
        <w:rPr>
          <w:rFonts w:hint="eastAsia" w:ascii="仿宋" w:hAnsi="仿宋" w:eastAsia="仿宋"/>
          <w:b w:val="0"/>
          <w:color w:val="000000"/>
        </w:rPr>
        <w:t>一</w:t>
      </w:r>
      <w:r>
        <w:rPr>
          <w:rStyle w:val="15"/>
          <w:rFonts w:hint="eastAsia" w:ascii="仿宋" w:hAnsi="仿宋" w:eastAsia="仿宋"/>
          <w:b w:val="0"/>
          <w:bCs w:val="0"/>
        </w:rPr>
        <w:t>般公共预算财政拨款支出决算明细表</w:t>
      </w:r>
    </w:p>
    <w:p>
      <w:pPr>
        <w:pStyle w:val="3"/>
        <w:rPr>
          <w:rFonts w:ascii="仿宋" w:hAnsi="仿宋" w:eastAsia="仿宋"/>
          <w:color w:val="000000"/>
        </w:rPr>
      </w:pPr>
      <w:r>
        <w:rPr>
          <w:rStyle w:val="15"/>
          <w:rFonts w:hint="eastAsia" w:ascii="仿宋" w:hAnsi="仿宋" w:eastAsia="仿宋"/>
          <w:b w:val="0"/>
          <w:bCs w:val="0"/>
        </w:rPr>
        <w:t>八、</w:t>
      </w:r>
      <w:r>
        <w:rPr>
          <w:rFonts w:hint="eastAsia" w:ascii="仿宋" w:hAnsi="仿宋" w:eastAsia="仿宋"/>
          <w:b w:val="0"/>
          <w:color w:val="000000"/>
        </w:rPr>
        <w:t>一</w:t>
      </w:r>
      <w:r>
        <w:rPr>
          <w:rStyle w:val="15"/>
          <w:rFonts w:hint="eastAsia" w:ascii="仿宋" w:hAnsi="仿宋" w:eastAsia="仿宋"/>
          <w:b w:val="0"/>
          <w:bCs w:val="0"/>
        </w:rPr>
        <w:t>般公共预算财政拨款基本支出决算表</w:t>
      </w:r>
    </w:p>
    <w:p>
      <w:pPr>
        <w:pStyle w:val="3"/>
        <w:rPr>
          <w:rFonts w:ascii="仿宋" w:hAnsi="仿宋" w:eastAsia="仿宋"/>
          <w:color w:val="000000"/>
        </w:rPr>
      </w:pPr>
      <w:r>
        <w:rPr>
          <w:rStyle w:val="15"/>
          <w:rFonts w:hint="eastAsia" w:ascii="仿宋" w:hAnsi="仿宋" w:eastAsia="仿宋"/>
          <w:b w:val="0"/>
          <w:bCs w:val="0"/>
        </w:rPr>
        <w:t>九、</w:t>
      </w:r>
      <w:r>
        <w:rPr>
          <w:rFonts w:hint="eastAsia" w:ascii="仿宋" w:hAnsi="仿宋" w:eastAsia="仿宋"/>
          <w:b w:val="0"/>
          <w:color w:val="000000"/>
        </w:rPr>
        <w:t>一</w:t>
      </w:r>
      <w:r>
        <w:rPr>
          <w:rStyle w:val="15"/>
          <w:rFonts w:hint="eastAsia" w:ascii="仿宋" w:hAnsi="仿宋" w:eastAsia="仿宋"/>
          <w:b w:val="0"/>
          <w:bCs w:val="0"/>
        </w:rPr>
        <w:t>般公共预算财政拨款项目支出决算表</w:t>
      </w:r>
    </w:p>
    <w:p>
      <w:pPr>
        <w:pStyle w:val="3"/>
        <w:rPr>
          <w:rFonts w:ascii="仿宋" w:hAnsi="仿宋" w:eastAsia="仿宋"/>
          <w:color w:val="000000"/>
        </w:rPr>
      </w:pPr>
      <w:r>
        <w:rPr>
          <w:rStyle w:val="15"/>
          <w:rFonts w:hint="eastAsia" w:ascii="仿宋" w:hAnsi="仿宋" w:eastAsia="仿宋"/>
          <w:b w:val="0"/>
          <w:bCs w:val="0"/>
        </w:rPr>
        <w:t>十、</w:t>
      </w:r>
      <w:r>
        <w:rPr>
          <w:rFonts w:hint="eastAsia" w:ascii="仿宋" w:hAnsi="仿宋" w:eastAsia="仿宋"/>
          <w:b w:val="0"/>
          <w:color w:val="000000"/>
        </w:rPr>
        <w:t>一</w:t>
      </w:r>
      <w:r>
        <w:rPr>
          <w:rStyle w:val="15"/>
          <w:rFonts w:hint="eastAsia" w:ascii="仿宋" w:hAnsi="仿宋" w:eastAsia="仿宋"/>
          <w:b w:val="0"/>
          <w:bCs w:val="0"/>
        </w:rPr>
        <w:t>般公共预算财政拨款“三公”经费支出决算表</w:t>
      </w:r>
    </w:p>
    <w:p>
      <w:pPr>
        <w:pStyle w:val="3"/>
        <w:rPr>
          <w:rFonts w:ascii="仿宋" w:hAnsi="仿宋" w:eastAsia="仿宋"/>
          <w:color w:val="000000"/>
        </w:rPr>
      </w:pPr>
      <w:r>
        <w:rPr>
          <w:rStyle w:val="15"/>
          <w:rFonts w:hint="eastAsia" w:ascii="仿宋" w:hAnsi="仿宋" w:eastAsia="仿宋"/>
          <w:b w:val="0"/>
          <w:bCs w:val="0"/>
        </w:rPr>
        <w:t>十一、</w:t>
      </w:r>
      <w:r>
        <w:rPr>
          <w:rFonts w:hint="eastAsia" w:ascii="仿宋" w:hAnsi="仿宋" w:eastAsia="仿宋"/>
          <w:b w:val="0"/>
          <w:color w:val="000000"/>
        </w:rPr>
        <w:t>政</w:t>
      </w:r>
      <w:r>
        <w:rPr>
          <w:rStyle w:val="15"/>
          <w:rFonts w:hint="eastAsia" w:ascii="仿宋" w:hAnsi="仿宋" w:eastAsia="仿宋"/>
          <w:b w:val="0"/>
          <w:bCs w:val="0"/>
        </w:rPr>
        <w:t>府性基金预算财政拨款收入支出决算表</w:t>
      </w:r>
    </w:p>
    <w:p>
      <w:pPr>
        <w:pStyle w:val="3"/>
        <w:rPr>
          <w:rFonts w:ascii="仿宋" w:hAnsi="仿宋" w:eastAsia="仿宋"/>
          <w:color w:val="000000"/>
        </w:rPr>
      </w:pPr>
      <w:r>
        <w:rPr>
          <w:rStyle w:val="15"/>
          <w:rFonts w:hint="eastAsia" w:ascii="仿宋" w:hAnsi="仿宋" w:eastAsia="仿宋"/>
          <w:b w:val="0"/>
          <w:bCs w:val="0"/>
        </w:rPr>
        <w:t>十二、</w:t>
      </w:r>
      <w:r>
        <w:rPr>
          <w:rFonts w:hint="eastAsia" w:ascii="仿宋" w:hAnsi="仿宋" w:eastAsia="仿宋"/>
          <w:b w:val="0"/>
          <w:color w:val="000000"/>
        </w:rPr>
        <w:t>政</w:t>
      </w:r>
      <w:r>
        <w:rPr>
          <w:rStyle w:val="15"/>
          <w:rFonts w:hint="eastAsia" w:ascii="仿宋" w:hAnsi="仿宋" w:eastAsia="仿宋"/>
          <w:b w:val="0"/>
          <w:bCs w:val="0"/>
        </w:rPr>
        <w:t>府性基金预算财政拨款“三公”经费支出决算表</w:t>
      </w:r>
    </w:p>
    <w:p>
      <w:pPr>
        <w:pStyle w:val="3"/>
        <w:rPr>
          <w:rFonts w:ascii="仿宋" w:hAnsi="仿宋" w:eastAsia="仿宋"/>
          <w:color w:val="000000"/>
        </w:rPr>
      </w:pPr>
      <w:r>
        <w:rPr>
          <w:rStyle w:val="15"/>
          <w:rFonts w:hint="eastAsia" w:ascii="仿宋" w:hAnsi="仿宋" w:eastAsia="仿宋"/>
          <w:b w:val="0"/>
          <w:bCs w:val="0"/>
        </w:rPr>
        <w:t>十三、</w:t>
      </w:r>
      <w:r>
        <w:rPr>
          <w:rFonts w:hint="eastAsia" w:ascii="仿宋" w:hAnsi="仿宋" w:eastAsia="仿宋"/>
          <w:b w:val="0"/>
          <w:color w:val="000000"/>
        </w:rPr>
        <w:t>国</w:t>
      </w:r>
      <w:r>
        <w:rPr>
          <w:rStyle w:val="15"/>
          <w:rFonts w:hint="eastAsia" w:ascii="仿宋" w:hAnsi="仿宋" w:eastAsia="仿宋"/>
          <w:b w:val="0"/>
          <w:bCs w:val="0"/>
        </w:rPr>
        <w:t>有资本经营预算财政拨款支出决算表</w:t>
      </w:r>
    </w:p>
    <w:p/>
    <w:p>
      <w:pPr>
        <w:spacing w:line="600" w:lineRule="exact"/>
        <w:jc w:val="center"/>
        <w:outlineLvl w:val="0"/>
        <w:rPr>
          <w:rFonts w:ascii="仿宋" w:hAnsi="仿宋" w:eastAsia="仿宋"/>
          <w:b/>
          <w:color w:val="000000"/>
          <w:sz w:val="44"/>
          <w:szCs w:val="44"/>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D2AC98C-0796-4346-95A8-1B42669C6F2B}"/>
  </w:font>
  <w:font w:name="黑体">
    <w:panose1 w:val="02010609060101010101"/>
    <w:charset w:val="86"/>
    <w:family w:val="auto"/>
    <w:pitch w:val="default"/>
    <w:sig w:usb0="800002BF" w:usb1="38CF7CFA" w:usb2="00000016" w:usb3="00000000" w:csb0="00040001" w:csb1="00000000"/>
    <w:embedRegular r:id="rId2" w:fontKey="{CC3D753E-69C2-49A9-B3E4-4772203176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0A69B81-AE8B-44AA-AB9A-B20159CFC90B}"/>
  </w:font>
  <w:font w:name="Cambria">
    <w:panose1 w:val="02040503050406030204"/>
    <w:charset w:val="00"/>
    <w:family w:val="roman"/>
    <w:pitch w:val="default"/>
    <w:sig w:usb0="E00002FF" w:usb1="400004FF" w:usb2="00000000" w:usb3="00000000" w:csb0="2000019F" w:csb1="00000000"/>
    <w:embedRegular r:id="rId4" w:fontKey="{448ECFA4-E928-4CD7-9620-C560C69FDE05}"/>
  </w:font>
  <w:font w:name="仿宋_GB2312">
    <w:panose1 w:val="02010609030101010101"/>
    <w:charset w:val="86"/>
    <w:family w:val="modern"/>
    <w:pitch w:val="default"/>
    <w:sig w:usb0="00000001" w:usb1="080E0000" w:usb2="00000000" w:usb3="00000000" w:csb0="00040000" w:csb1="00000000"/>
    <w:embedRegular r:id="rId5" w:fontKey="{714EF7FE-0E21-4C66-960B-776EC445FB24}"/>
  </w:font>
  <w:font w:name="仿宋">
    <w:panose1 w:val="02010609060101010101"/>
    <w:charset w:val="86"/>
    <w:family w:val="auto"/>
    <w:pitch w:val="default"/>
    <w:sig w:usb0="800002BF" w:usb1="38CF7CFA" w:usb2="00000016" w:usb3="00000000" w:csb0="00040001" w:csb1="00000000"/>
    <w:embedRegular r:id="rId6" w:fontKey="{6417F5E4-39D0-4718-A7E4-634DF15625E8}"/>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7" w:fontKey="{A2E5F5BB-95CB-4AA8-AEF3-4E80ADE330A7}"/>
  </w:font>
  <w:font w:name="楷体_GB2312">
    <w:panose1 w:val="02010609030101010101"/>
    <w:charset w:val="86"/>
    <w:family w:val="modern"/>
    <w:pitch w:val="default"/>
    <w:sig w:usb0="00000001" w:usb1="080E0000" w:usb2="00000000" w:usb3="00000000" w:csb0="00040000" w:csb1="00000000"/>
    <w:embedRegular r:id="rId8" w:fontKey="{8995A771-9D1B-4CF0-8BE3-079387B19AD6}"/>
  </w:font>
  <w:font w:name="方正仿宋_GB2312">
    <w:panose1 w:val="02000000000000000000"/>
    <w:charset w:val="86"/>
    <w:family w:val="auto"/>
    <w:pitch w:val="default"/>
    <w:sig w:usb0="00000000" w:usb1="00000000" w:usb2="00000000" w:usb3="00000000" w:csb0="00000000" w:csb1="00000000"/>
    <w:embedRegular r:id="rId9" w:fontKey="{6201EE12-D0FB-4346-A333-04B69488E8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5C68C"/>
    <w:multiLevelType w:val="singleLevel"/>
    <w:tmpl w:val="8CD5C68C"/>
    <w:lvl w:ilvl="0" w:tentative="0">
      <w:start w:val="1"/>
      <w:numFmt w:val="chineseCounting"/>
      <w:suff w:val="nothing"/>
      <w:lvlText w:val="（%1）"/>
      <w:lvlJc w:val="left"/>
      <w:pPr>
        <w:ind w:left="620"/>
      </w:pPr>
      <w:rPr>
        <w:rFonts w:hint="eastAsia"/>
      </w:rPr>
    </w:lvl>
  </w:abstractNum>
  <w:abstractNum w:abstractNumId="1">
    <w:nsid w:val="9E321D1C"/>
    <w:multiLevelType w:val="singleLevel"/>
    <w:tmpl w:val="9E321D1C"/>
    <w:lvl w:ilvl="0" w:tentative="0">
      <w:start w:val="1"/>
      <w:numFmt w:val="chineseCounting"/>
      <w:suff w:val="nothing"/>
      <w:lvlText w:val="%1、"/>
      <w:lvlJc w:val="left"/>
      <w:rPr>
        <w:rFonts w:hint="eastAsia"/>
      </w:rPr>
    </w:lvl>
  </w:abstractNum>
  <w:abstractNum w:abstractNumId="2">
    <w:nsid w:val="B03BE5B0"/>
    <w:multiLevelType w:val="singleLevel"/>
    <w:tmpl w:val="B03BE5B0"/>
    <w:lvl w:ilvl="0" w:tentative="0">
      <w:start w:val="1"/>
      <w:numFmt w:val="chineseCounting"/>
      <w:suff w:val="nothing"/>
      <w:lvlText w:val="（%1）"/>
      <w:lvlJc w:val="left"/>
      <w:rPr>
        <w:rFonts w:hint="eastAsia"/>
      </w:rPr>
    </w:lvl>
  </w:abstractNum>
  <w:abstractNum w:abstractNumId="3">
    <w:nsid w:val="B27BAA86"/>
    <w:multiLevelType w:val="singleLevel"/>
    <w:tmpl w:val="B27BAA86"/>
    <w:lvl w:ilvl="0" w:tentative="0">
      <w:start w:val="3"/>
      <w:numFmt w:val="chineseCounting"/>
      <w:lvlText w:val="(%1)"/>
      <w:lvlJc w:val="left"/>
      <w:pPr>
        <w:tabs>
          <w:tab w:val="left" w:pos="312"/>
        </w:tabs>
      </w:pPr>
      <w:rPr>
        <w:rFonts w:hint="eastAsia"/>
      </w:rPr>
    </w:lvl>
  </w:abstractNum>
  <w:abstractNum w:abstractNumId="4">
    <w:nsid w:val="CD79EBDE"/>
    <w:multiLevelType w:val="singleLevel"/>
    <w:tmpl w:val="CD79EBDE"/>
    <w:lvl w:ilvl="0" w:tentative="0">
      <w:start w:val="4"/>
      <w:numFmt w:val="chineseCounting"/>
      <w:suff w:val="nothing"/>
      <w:lvlText w:val="%1、"/>
      <w:lvlJc w:val="left"/>
      <w:rPr>
        <w:rFonts w:hint="eastAsia"/>
      </w:rPr>
    </w:lvl>
  </w:abstractNum>
  <w:abstractNum w:abstractNumId="5">
    <w:nsid w:val="D5D184E0"/>
    <w:multiLevelType w:val="singleLevel"/>
    <w:tmpl w:val="D5D184E0"/>
    <w:lvl w:ilvl="0" w:tentative="0">
      <w:start w:val="4"/>
      <w:numFmt w:val="chineseCounting"/>
      <w:suff w:val="nothing"/>
      <w:lvlText w:val="%1、"/>
      <w:lvlJc w:val="left"/>
      <w:rPr>
        <w:rFonts w:hint="eastAsia"/>
      </w:rPr>
    </w:lvl>
  </w:abstractNum>
  <w:abstractNum w:abstractNumId="6">
    <w:nsid w:val="D95FB501"/>
    <w:multiLevelType w:val="singleLevel"/>
    <w:tmpl w:val="D95FB501"/>
    <w:lvl w:ilvl="0" w:tentative="0">
      <w:start w:val="1"/>
      <w:numFmt w:val="chineseCounting"/>
      <w:suff w:val="nothing"/>
      <w:lvlText w:val="%1、"/>
      <w:lvlJc w:val="left"/>
      <w:rPr>
        <w:rFonts w:hint="eastAsia"/>
      </w:rPr>
    </w:lvl>
  </w:abstractNum>
  <w:abstractNum w:abstractNumId="7">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8">
    <w:nsid w:val="E6B0744A"/>
    <w:multiLevelType w:val="singleLevel"/>
    <w:tmpl w:val="E6B0744A"/>
    <w:lvl w:ilvl="0" w:tentative="0">
      <w:start w:val="1"/>
      <w:numFmt w:val="chineseCounting"/>
      <w:suff w:val="nothing"/>
      <w:lvlText w:val="%1、"/>
      <w:lvlJc w:val="left"/>
      <w:rPr>
        <w:rFonts w:hint="eastAsia"/>
      </w:rPr>
    </w:lvl>
  </w:abstractNum>
  <w:abstractNum w:abstractNumId="9">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0">
    <w:nsid w:val="17C358C7"/>
    <w:multiLevelType w:val="singleLevel"/>
    <w:tmpl w:val="17C358C7"/>
    <w:lvl w:ilvl="0" w:tentative="0">
      <w:start w:val="2"/>
      <w:numFmt w:val="chineseCounting"/>
      <w:suff w:val="nothing"/>
      <w:lvlText w:val="（%1）"/>
      <w:lvlJc w:val="left"/>
      <w:rPr>
        <w:rFonts w:hint="eastAsia"/>
      </w:rPr>
    </w:lvl>
  </w:abstractNum>
  <w:abstractNum w:abstractNumId="11">
    <w:nsid w:val="2EE0BC79"/>
    <w:multiLevelType w:val="singleLevel"/>
    <w:tmpl w:val="2EE0BC79"/>
    <w:lvl w:ilvl="0" w:tentative="0">
      <w:start w:val="9"/>
      <w:numFmt w:val="decimal"/>
      <w:suff w:val="nothing"/>
      <w:lvlText w:val="%1、"/>
      <w:lvlJc w:val="left"/>
    </w:lvl>
  </w:abstractNum>
  <w:abstractNum w:abstractNumId="12">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abstractNum w:abstractNumId="13">
    <w:nsid w:val="675CBD9B"/>
    <w:multiLevelType w:val="singleLevel"/>
    <w:tmpl w:val="675CBD9B"/>
    <w:lvl w:ilvl="0" w:tentative="0">
      <w:start w:val="1"/>
      <w:numFmt w:val="decimalEnclosedCircleChinese"/>
      <w:suff w:val="nothing"/>
      <w:lvlText w:val="%1　"/>
      <w:lvlJc w:val="left"/>
      <w:pPr>
        <w:ind w:left="0" w:firstLine="400"/>
      </w:pPr>
      <w:rPr>
        <w:rFonts w:hint="eastAsia"/>
      </w:rPr>
    </w:lvl>
  </w:abstractNum>
  <w:abstractNum w:abstractNumId="14">
    <w:nsid w:val="71C44D13"/>
    <w:multiLevelType w:val="singleLevel"/>
    <w:tmpl w:val="71C44D13"/>
    <w:lvl w:ilvl="0" w:tentative="0">
      <w:start w:val="2"/>
      <w:numFmt w:val="chineseCounting"/>
      <w:suff w:val="nothing"/>
      <w:lvlText w:val="（%1）"/>
      <w:lvlJc w:val="left"/>
      <w:rPr>
        <w:rFonts w:hint="eastAsia"/>
      </w:rPr>
    </w:lvl>
  </w:abstractNum>
  <w:abstractNum w:abstractNumId="15">
    <w:nsid w:val="7D0F18E3"/>
    <w:multiLevelType w:val="singleLevel"/>
    <w:tmpl w:val="7D0F18E3"/>
    <w:lvl w:ilvl="0" w:tentative="0">
      <w:start w:val="1"/>
      <w:numFmt w:val="chineseCounting"/>
      <w:suff w:val="nothing"/>
      <w:lvlText w:val="%1、"/>
      <w:lvlJc w:val="left"/>
      <w:rPr>
        <w:rFonts w:hint="eastAsia"/>
      </w:rPr>
    </w:lvl>
  </w:abstractNum>
  <w:num w:numId="1">
    <w:abstractNumId w:val="1"/>
  </w:num>
  <w:num w:numId="2">
    <w:abstractNumId w:val="12"/>
  </w:num>
  <w:num w:numId="3">
    <w:abstractNumId w:val="9"/>
  </w:num>
  <w:num w:numId="4">
    <w:abstractNumId w:val="7"/>
  </w:num>
  <w:num w:numId="5">
    <w:abstractNumId w:val="11"/>
  </w:num>
  <w:num w:numId="6">
    <w:abstractNumId w:val="13"/>
  </w:num>
  <w:num w:numId="7">
    <w:abstractNumId w:val="8"/>
  </w:num>
  <w:num w:numId="8">
    <w:abstractNumId w:val="0"/>
  </w:num>
  <w:num w:numId="9">
    <w:abstractNumId w:val="3"/>
  </w:num>
  <w:num w:numId="10">
    <w:abstractNumId w:val="5"/>
  </w:num>
  <w:num w:numId="11">
    <w:abstractNumId w:val="2"/>
  </w:num>
  <w:num w:numId="12">
    <w:abstractNumId w:val="6"/>
  </w:num>
  <w:num w:numId="13">
    <w:abstractNumId w:val="10"/>
  </w:num>
  <w:num w:numId="14">
    <w:abstractNumId w:val="4"/>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77DA1"/>
    <w:rsid w:val="03613633"/>
    <w:rsid w:val="04645882"/>
    <w:rsid w:val="05D80273"/>
    <w:rsid w:val="06664081"/>
    <w:rsid w:val="0AD13346"/>
    <w:rsid w:val="0D3C4B6E"/>
    <w:rsid w:val="0DCF5201"/>
    <w:rsid w:val="123A26DF"/>
    <w:rsid w:val="19601767"/>
    <w:rsid w:val="21661111"/>
    <w:rsid w:val="27C93398"/>
    <w:rsid w:val="310C0DB7"/>
    <w:rsid w:val="3172628E"/>
    <w:rsid w:val="46BF1671"/>
    <w:rsid w:val="48A267D1"/>
    <w:rsid w:val="4EB659AA"/>
    <w:rsid w:val="517E55E7"/>
    <w:rsid w:val="53880655"/>
    <w:rsid w:val="59E77DA1"/>
    <w:rsid w:val="5E446585"/>
    <w:rsid w:val="5EBC5650"/>
    <w:rsid w:val="62F347CC"/>
    <w:rsid w:val="6C8B7F8F"/>
    <w:rsid w:val="76E7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12">
    <w:name w:val="Strong"/>
    <w:basedOn w:val="11"/>
    <w:qFormat/>
    <w:uiPriority w:val="99"/>
    <w:rPr>
      <w:rFonts w:cs="Times New Roman"/>
      <w:b/>
    </w:rPr>
  </w:style>
  <w:style w:type="character" w:styleId="13">
    <w:name w:val="Hyperlink"/>
    <w:basedOn w:val="11"/>
    <w:unhideWhenUsed/>
    <w:qFormat/>
    <w:uiPriority w:val="99"/>
    <w:rPr>
      <w:rFonts w:cs="Times New Roman"/>
      <w:color w:val="0000FF"/>
      <w:u w:val="single"/>
    </w:rPr>
  </w:style>
  <w:style w:type="character" w:customStyle="1" w:styleId="14">
    <w:name w:val=" Char Char6"/>
    <w:basedOn w:val="11"/>
    <w:link w:val="2"/>
    <w:qFormat/>
    <w:locked/>
    <w:uiPriority w:val="9"/>
    <w:rPr>
      <w:b/>
      <w:bCs/>
      <w:kern w:val="44"/>
      <w:sz w:val="44"/>
      <w:szCs w:val="44"/>
    </w:rPr>
  </w:style>
  <w:style w:type="character" w:customStyle="1" w:styleId="15">
    <w:name w:val=" Char Char5"/>
    <w:basedOn w:val="11"/>
    <w:link w:val="3"/>
    <w:qFormat/>
    <w:locked/>
    <w:uiPriority w:val="9"/>
    <w:rPr>
      <w:rFonts w:ascii="Cambria" w:hAnsi="Cambria"/>
      <w:b/>
      <w:bCs/>
      <w:sz w:val="32"/>
      <w:szCs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image" Target="media/image1.png"/><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6399.52</c:v>
                </c:pt>
                <c:pt idx="1">
                  <c:v>8363.33</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6399.52</c:v>
                </c:pt>
                <c:pt idx="1">
                  <c:v>8363.33</c:v>
                </c:pt>
              </c:numCache>
            </c:numRef>
          </c:val>
        </c:ser>
        <c:dLbls>
          <c:showLegendKey val="0"/>
          <c:showVal val="0"/>
          <c:showCatName val="0"/>
          <c:showSerName val="0"/>
          <c:showPercent val="0"/>
          <c:showBubbleSize val="0"/>
        </c:dLbls>
        <c:gapWidth val="219"/>
        <c:overlap val="-27"/>
        <c:axId val="715255912"/>
        <c:axId val="531274792"/>
      </c:barChart>
      <c:catAx>
        <c:axId val="7152559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1274792"/>
        <c:crosses val="autoZero"/>
        <c:auto val="1"/>
        <c:lblAlgn val="ctr"/>
        <c:lblOffset val="100"/>
        <c:noMultiLvlLbl val="0"/>
      </c:catAx>
      <c:valAx>
        <c:axId val="531274792"/>
        <c:scaling>
          <c:orientation val="minMax"/>
          <c:max val="8500"/>
          <c:min val="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2559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收入决算结构图</a:t>
            </a:r>
            <a:endParaRPr altLang="zh-CN"/>
          </a:p>
        </c:rich>
      </c:tx>
      <c:layout/>
      <c:overlay val="0"/>
      <c:spPr>
        <a:noFill/>
        <a:ln>
          <a:noFill/>
        </a:ln>
        <a:effectLst/>
      </c:spPr>
    </c:title>
    <c:autoTitleDeleted val="0"/>
    <c:plotArea>
      <c:layout/>
      <c:pieChart>
        <c:varyColors val="1"/>
        <c:ser>
          <c:idx val="0"/>
          <c:order val="0"/>
          <c:tx>
            <c:strRef>
              <c:f>Sheet1!$B$1</c:f>
              <c:strCache>
                <c:ptCount val="1"/>
                <c:pt idx="0">
                  <c:v>金额(万元)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7028.94</c:v>
                </c:pt>
                <c:pt idx="1">
                  <c:v>1115.48</c:v>
                </c:pt>
                <c:pt idx="2">
                  <c:v>199.52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5977.93</c:v>
                </c:pt>
                <c:pt idx="1">
                  <c:v>2385.41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6399.52</c:v>
                </c:pt>
                <c:pt idx="1">
                  <c:v>8363.33</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6399.52</c:v>
                </c:pt>
                <c:pt idx="1">
                  <c:v>8363.33</c:v>
                </c:pt>
              </c:numCache>
            </c:numRef>
          </c:val>
        </c:ser>
        <c:dLbls>
          <c:showLegendKey val="0"/>
          <c:showVal val="0"/>
          <c:showCatName val="0"/>
          <c:showSerName val="0"/>
          <c:showPercent val="0"/>
          <c:showBubbleSize val="0"/>
        </c:dLbls>
        <c:gapWidth val="219"/>
        <c:overlap val="-27"/>
        <c:axId val="322498086"/>
        <c:axId val="131989061"/>
      </c:barChart>
      <c:catAx>
        <c:axId val="3224980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989061"/>
        <c:crosses val="autoZero"/>
        <c:auto val="1"/>
        <c:lblAlgn val="ctr"/>
        <c:lblOffset val="100"/>
        <c:noMultiLvlLbl val="0"/>
      </c:catAx>
      <c:valAx>
        <c:axId val="1319890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49808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t>一般公共预算财政拨款支出决算变动情况图</a:t>
            </a:r>
            <a:endParaRPr sz="105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c:f>
              <c:strCache>
                <c:ptCount val="1"/>
                <c:pt idx="0">
                  <c:v>金额(万元)</c:v>
                </c:pt>
              </c:strCache>
            </c:strRef>
          </c:cat>
          <c:val>
            <c:numRef>
              <c:f>Sheet1!$B$2</c:f>
              <c:numCache>
                <c:formatCode>General</c:formatCode>
                <c:ptCount val="1"/>
                <c:pt idx="0">
                  <c:v>5491.01</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c:f>
              <c:strCache>
                <c:ptCount val="1"/>
                <c:pt idx="0">
                  <c:v>金额(万元)</c:v>
                </c:pt>
              </c:strCache>
            </c:strRef>
          </c:cat>
          <c:val>
            <c:numRef>
              <c:f>Sheet1!$C$2</c:f>
              <c:numCache>
                <c:formatCode>General</c:formatCode>
                <c:ptCount val="1"/>
                <c:pt idx="0">
                  <c:v>7048.34</c:v>
                </c:pt>
              </c:numCache>
            </c:numRef>
          </c:val>
        </c:ser>
        <c:dLbls>
          <c:showLegendKey val="0"/>
          <c:showVal val="0"/>
          <c:showCatName val="0"/>
          <c:showSerName val="0"/>
          <c:showPercent val="0"/>
          <c:showBubbleSize val="0"/>
        </c:dLbls>
        <c:gapWidth val="219"/>
        <c:overlap val="-27"/>
        <c:axId val="695964445"/>
        <c:axId val="996355504"/>
      </c:barChart>
      <c:catAx>
        <c:axId val="695964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355504"/>
        <c:crosses val="autoZero"/>
        <c:auto val="1"/>
        <c:lblAlgn val="ctr"/>
        <c:lblOffset val="100"/>
        <c:noMultiLvlLbl val="0"/>
      </c:catAx>
      <c:valAx>
        <c:axId val="99635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964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delete val="1"/>
          </c:dLbls>
          <c:cat>
            <c:strRef>
              <c:f>Sheet1!$A$2:$A$4</c:f>
              <c:strCache>
                <c:ptCount val="3"/>
                <c:pt idx="0">
                  <c:v>因公出国(境)</c:v>
                </c:pt>
                <c:pt idx="1">
                  <c:v>公务用车及维修费用</c:v>
                </c:pt>
                <c:pt idx="2">
                  <c:v>公务接待</c:v>
                </c:pt>
              </c:strCache>
            </c:strRef>
          </c:cat>
          <c:val>
            <c:numRef>
              <c:f>Sheet1!$B$2:$B$4</c:f>
              <c:numCache>
                <c:formatCode>General</c:formatCode>
                <c:ptCount val="3"/>
                <c:pt idx="0">
                  <c:v>0</c:v>
                </c:pt>
                <c:pt idx="1">
                  <c:v>0</c:v>
                </c:pt>
                <c:pt idx="2">
                  <c:v>4.97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2021-09-23T01:08:00Z</dcterms:created>
  <dc:creator>陈书明</dc:creator>
  <cp:lastModifiedBy>Administrator</cp:lastModifiedBy>
  <dcterms:modified xsi:type="dcterms:W3CDTF">2024-12-23T09:24:28Z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5D995F5658AA40C589F8C55725E17842</vt:lpwstr>
  </property>
</Properties>
</file>