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94FE2">
      <w:pPr>
        <w:spacing w:line="600" w:lineRule="exact"/>
        <w:jc w:val="center"/>
        <w:rPr>
          <w:rFonts w:ascii="方正小标宋简体" w:hAnsi="宋体" w:eastAsia="方正小标宋简体"/>
          <w:sz w:val="72"/>
          <w:szCs w:val="72"/>
        </w:rPr>
      </w:pPr>
      <w:bookmarkStart w:id="0" w:name="_Toc15306267"/>
    </w:p>
    <w:p w14:paraId="513A4B05">
      <w:pPr>
        <w:spacing w:line="600" w:lineRule="exact"/>
        <w:jc w:val="center"/>
        <w:rPr>
          <w:rFonts w:ascii="方正小标宋简体" w:hAnsi="宋体" w:eastAsia="方正小标宋简体"/>
          <w:sz w:val="72"/>
          <w:szCs w:val="72"/>
        </w:rPr>
      </w:pPr>
    </w:p>
    <w:p w14:paraId="445CE851">
      <w:pPr>
        <w:spacing w:line="600" w:lineRule="exact"/>
        <w:jc w:val="center"/>
        <w:rPr>
          <w:rFonts w:ascii="方正小标宋简体" w:hAnsi="宋体" w:eastAsia="方正小标宋简体"/>
          <w:sz w:val="72"/>
          <w:szCs w:val="72"/>
        </w:rPr>
      </w:pPr>
    </w:p>
    <w:p w14:paraId="3B493BAD">
      <w:pPr>
        <w:spacing w:line="600" w:lineRule="exact"/>
        <w:jc w:val="center"/>
        <w:rPr>
          <w:rFonts w:ascii="方正小标宋简体" w:hAnsi="宋体" w:eastAsia="方正小标宋简体"/>
          <w:sz w:val="72"/>
          <w:szCs w:val="72"/>
        </w:rPr>
      </w:pPr>
    </w:p>
    <w:p w14:paraId="038323EF">
      <w:pPr>
        <w:adjustRightInd w:val="0"/>
        <w:snapToGrid w:val="0"/>
        <w:spacing w:line="360" w:lineRule="auto"/>
        <w:jc w:val="center"/>
        <w:outlineLvl w:val="0"/>
        <w:rPr>
          <w:rFonts w:ascii="方正小标宋简体" w:hAnsi="方正小标宋简体" w:eastAsia="方正小标宋简体" w:cs="方正小标宋简体"/>
          <w:sz w:val="52"/>
          <w:szCs w:val="52"/>
        </w:rPr>
      </w:pPr>
      <w:bookmarkStart w:id="1" w:name="_Toc15378441"/>
      <w:bookmarkStart w:id="2" w:name="_Toc15396475"/>
      <w:bookmarkStart w:id="3" w:name="_Toc15396597"/>
      <w:bookmarkStart w:id="4" w:name="_Toc15377425"/>
      <w:bookmarkStart w:id="5" w:name="_Toc15377193"/>
      <w:bookmarkStart w:id="6" w:name="_Toc18195"/>
      <w:r>
        <w:rPr>
          <w:rFonts w:hint="eastAsia" w:ascii="方正小标宋简体" w:hAnsi="方正小标宋简体" w:eastAsia="方正小标宋简体" w:cs="方正小标宋简体"/>
          <w:sz w:val="52"/>
          <w:szCs w:val="52"/>
        </w:rPr>
        <w:t>2021年度</w:t>
      </w:r>
      <w:bookmarkEnd w:id="0"/>
      <w:bookmarkEnd w:id="1"/>
      <w:bookmarkEnd w:id="2"/>
      <w:bookmarkEnd w:id="3"/>
      <w:bookmarkEnd w:id="4"/>
      <w:bookmarkEnd w:id="5"/>
      <w:bookmarkEnd w:id="6"/>
    </w:p>
    <w:p w14:paraId="59063142">
      <w:pPr>
        <w:adjustRightInd w:val="0"/>
        <w:snapToGrid w:val="0"/>
        <w:spacing w:line="360" w:lineRule="auto"/>
        <w:jc w:val="center"/>
        <w:outlineLvl w:val="0"/>
        <w:rPr>
          <w:rFonts w:ascii="方正小标宋简体" w:hAnsi="方正小标宋简体" w:eastAsia="方正小标宋简体" w:cs="方正小标宋简体"/>
          <w:sz w:val="52"/>
          <w:szCs w:val="52"/>
        </w:rPr>
      </w:pPr>
      <w:bookmarkStart w:id="7" w:name="_Toc15396598"/>
      <w:bookmarkStart w:id="8" w:name="_Toc15378442"/>
      <w:bookmarkStart w:id="9" w:name="_Toc23413"/>
      <w:bookmarkStart w:id="10" w:name="_Toc15306268"/>
      <w:bookmarkStart w:id="11" w:name="_Toc15377426"/>
      <w:bookmarkStart w:id="12" w:name="_Toc15377194"/>
      <w:bookmarkStart w:id="13" w:name="_Toc15396476"/>
      <w:r>
        <w:rPr>
          <w:rFonts w:hint="eastAsia" w:ascii="方正小标宋简体" w:hAnsi="方正小标宋简体" w:eastAsia="方正小标宋简体" w:cs="方正小标宋简体"/>
          <w:sz w:val="52"/>
          <w:szCs w:val="52"/>
        </w:rPr>
        <w:t>通江县第七小学单位决算</w:t>
      </w:r>
      <w:bookmarkEnd w:id="7"/>
      <w:bookmarkEnd w:id="8"/>
      <w:bookmarkEnd w:id="9"/>
      <w:bookmarkEnd w:id="10"/>
      <w:bookmarkEnd w:id="11"/>
      <w:bookmarkEnd w:id="12"/>
      <w:bookmarkEnd w:id="13"/>
    </w:p>
    <w:p w14:paraId="5D9C9BF9">
      <w:pPr>
        <w:widowControl/>
        <w:jc w:val="center"/>
        <w:rPr>
          <w:rFonts w:ascii="方正小标宋简体" w:hAnsi="宋体" w:eastAsia="方正小标宋简体"/>
          <w:sz w:val="36"/>
          <w:szCs w:val="36"/>
        </w:rPr>
      </w:pPr>
    </w:p>
    <w:p w14:paraId="5C1887FB">
      <w:pPr>
        <w:widowControl/>
        <w:jc w:val="center"/>
        <w:rPr>
          <w:rFonts w:ascii="方正小标宋简体" w:hAnsi="宋体" w:eastAsia="方正小标宋简体"/>
          <w:sz w:val="36"/>
          <w:szCs w:val="36"/>
        </w:rPr>
      </w:pPr>
    </w:p>
    <w:p w14:paraId="342590EF">
      <w:pPr>
        <w:widowControl/>
        <w:jc w:val="center"/>
        <w:rPr>
          <w:rFonts w:ascii="方正小标宋简体" w:hAnsi="宋体" w:eastAsia="方正小标宋简体"/>
          <w:sz w:val="36"/>
          <w:szCs w:val="36"/>
        </w:rPr>
      </w:pPr>
    </w:p>
    <w:p w14:paraId="2035F81E">
      <w:pPr>
        <w:widowControl/>
        <w:jc w:val="center"/>
        <w:rPr>
          <w:rFonts w:ascii="方正小标宋简体" w:hAnsi="宋体" w:eastAsia="方正小标宋简体"/>
          <w:sz w:val="36"/>
          <w:szCs w:val="36"/>
        </w:rPr>
      </w:pPr>
    </w:p>
    <w:p w14:paraId="517C61D3">
      <w:pPr>
        <w:widowControl/>
        <w:jc w:val="center"/>
        <w:rPr>
          <w:rFonts w:ascii="方正小标宋简体" w:hAnsi="宋体" w:eastAsia="方正小标宋简体"/>
          <w:sz w:val="36"/>
          <w:szCs w:val="36"/>
        </w:rPr>
      </w:pPr>
    </w:p>
    <w:p w14:paraId="2BC1CE12">
      <w:pPr>
        <w:widowControl/>
        <w:jc w:val="center"/>
        <w:rPr>
          <w:rFonts w:ascii="方正小标宋简体" w:hAnsi="宋体" w:eastAsia="方正小标宋简体"/>
          <w:sz w:val="36"/>
          <w:szCs w:val="36"/>
        </w:rPr>
      </w:pPr>
    </w:p>
    <w:p w14:paraId="450B4A07">
      <w:pPr>
        <w:widowControl/>
        <w:jc w:val="center"/>
        <w:rPr>
          <w:rFonts w:ascii="方正小标宋简体" w:hAnsi="宋体" w:eastAsia="方正小标宋简体"/>
          <w:sz w:val="36"/>
          <w:szCs w:val="36"/>
        </w:rPr>
      </w:pPr>
    </w:p>
    <w:p w14:paraId="5D23BEF1">
      <w:pPr>
        <w:widowControl/>
        <w:rPr>
          <w:rFonts w:ascii="方正小标宋简体" w:hAnsi="宋体" w:eastAsia="方正小标宋简体"/>
          <w:sz w:val="36"/>
          <w:szCs w:val="36"/>
        </w:rPr>
      </w:pPr>
    </w:p>
    <w:p w14:paraId="3F60F992">
      <w:pPr>
        <w:widowControl/>
        <w:jc w:val="center"/>
        <w:rPr>
          <w:rFonts w:ascii="方正小标宋简体" w:hAnsi="宋体" w:eastAsia="方正小标宋简体"/>
          <w:sz w:val="36"/>
          <w:szCs w:val="36"/>
        </w:rPr>
      </w:pPr>
    </w:p>
    <w:p w14:paraId="06531D99">
      <w:pPr>
        <w:widowControl/>
        <w:jc w:val="center"/>
        <w:rPr>
          <w:rFonts w:ascii="方正小标宋简体" w:hAnsi="宋体" w:eastAsia="方正小标宋简体"/>
          <w:sz w:val="36"/>
          <w:szCs w:val="36"/>
        </w:rPr>
      </w:pPr>
    </w:p>
    <w:p w14:paraId="6EF3FF5B">
      <w:pPr>
        <w:widowControl/>
        <w:jc w:val="both"/>
      </w:pPr>
      <w:r>
        <w:br w:type="page"/>
      </w:r>
      <w:bookmarkStart w:id="14" w:name="_Toc15396599"/>
      <w:sdt>
        <w:sdtPr>
          <w:rPr>
            <w:rFonts w:ascii="宋体" w:hAnsi="宋体"/>
          </w:rPr>
          <w:id w:val="147483218"/>
          <w:showingPlcHdr/>
          <w:docPartObj>
            <w:docPartGallery w:val="Table of Contents"/>
            <w:docPartUnique/>
          </w:docPartObj>
        </w:sdtPr>
        <w:sdtEndPr>
          <w:rPr>
            <w:rFonts w:ascii="宋体" w:hAnsi="宋体"/>
            <w:b/>
          </w:rPr>
        </w:sdtEndPr>
        <w:sdtContent>
          <w:r>
            <w:rPr>
              <w:rFonts w:hint="eastAsia" w:ascii="宋体" w:hAnsi="宋体"/>
              <w:lang w:eastAsia="zh-CN"/>
            </w:rPr>
            <w:t xml:space="preserve">     </w:t>
          </w:r>
        </w:sdtContent>
      </w:sdt>
    </w:p>
    <w:p w14:paraId="68341C73">
      <w:pPr>
        <w:pStyle w:val="13"/>
        <w:jc w:val="center"/>
        <w:rPr>
          <w:rStyle w:val="30"/>
          <w:rFonts w:ascii="黑体" w:hAnsi="黑体" w:eastAsia="黑体"/>
          <w:b/>
          <w:bCs w:val="0"/>
        </w:rPr>
      </w:pPr>
      <w:bookmarkStart w:id="15" w:name="_Toc13508"/>
      <w:r>
        <w:rPr>
          <w:rFonts w:hint="eastAsia" w:ascii="黑体" w:hAnsi="黑体" w:eastAsia="黑体"/>
          <w:b w:val="0"/>
        </w:rPr>
        <w:t>第一部分单位</w:t>
      </w:r>
      <w:r>
        <w:rPr>
          <w:rStyle w:val="30"/>
          <w:rFonts w:hint="eastAsia" w:ascii="黑体" w:hAnsi="黑体" w:eastAsia="黑体"/>
          <w:b w:val="0"/>
          <w:bCs w:val="0"/>
        </w:rPr>
        <w:t>概况</w:t>
      </w:r>
      <w:bookmarkEnd w:id="14"/>
      <w:bookmarkEnd w:id="15"/>
    </w:p>
    <w:p w14:paraId="323451E1">
      <w:pPr>
        <w:pStyle w:val="14"/>
        <w:spacing w:before="0" w:after="0" w:line="560" w:lineRule="exact"/>
        <w:ind w:firstLine="640" w:firstLineChars="200"/>
      </w:pPr>
      <w:bookmarkStart w:id="16" w:name="_Toc26408"/>
      <w:bookmarkStart w:id="17" w:name="_Toc15377197"/>
      <w:bookmarkStart w:id="18" w:name="_Toc15396600"/>
      <w:r>
        <w:rPr>
          <w:rStyle w:val="31"/>
          <w:rFonts w:hint="eastAsia" w:ascii="黑体" w:hAnsi="黑体" w:eastAsia="黑体"/>
          <w:b w:val="0"/>
          <w:bCs w:val="0"/>
        </w:rPr>
        <w:t>一、职能简介</w:t>
      </w:r>
      <w:bookmarkEnd w:id="16"/>
    </w:p>
    <w:p w14:paraId="1C35E002">
      <w:pPr>
        <w:spacing w:line="560" w:lineRule="exact"/>
        <w:ind w:firstLine="600" w:firstLineChars="200"/>
        <w:rPr>
          <w:rFonts w:ascii="仿宋" w:hAnsi="仿宋" w:eastAsia="仿宋"/>
          <w:sz w:val="30"/>
          <w:szCs w:val="30"/>
        </w:rPr>
      </w:pPr>
      <w:r>
        <w:rPr>
          <w:rFonts w:hint="eastAsia" w:ascii="仿宋" w:hAnsi="仿宋" w:eastAsia="仿宋"/>
          <w:sz w:val="30"/>
          <w:szCs w:val="30"/>
        </w:rPr>
        <w:t>通江县第七小学是一所城乡接合部</w:t>
      </w:r>
      <w:r>
        <w:rPr>
          <w:rFonts w:hint="eastAsia" w:ascii="仿宋" w:hAnsi="仿宋" w:eastAsia="仿宋"/>
          <w:sz w:val="30"/>
          <w:szCs w:val="30"/>
        </w:rPr>
        <w:t>寄宿制小学，贯彻落实党和国家的教育方针、政策，严格执行上级主管部门的决议和指示，全面实施素质教育，培养德、智、体、美等方面全面发展的社会主义事业的建设者和接班人，做到为党育人，为国育才。</w:t>
      </w:r>
    </w:p>
    <w:p w14:paraId="59DF7A33">
      <w:pPr>
        <w:numPr>
          <w:ilvl w:val="0"/>
          <w:numId w:val="1"/>
        </w:numPr>
        <w:spacing w:line="560" w:lineRule="exact"/>
        <w:ind w:firstLine="600" w:firstLineChars="200"/>
        <w:rPr>
          <w:rFonts w:ascii="仿宋" w:hAnsi="仿宋" w:eastAsia="仿宋"/>
          <w:sz w:val="30"/>
          <w:szCs w:val="30"/>
        </w:rPr>
      </w:pPr>
      <w:r>
        <w:rPr>
          <w:rFonts w:hint="eastAsia" w:ascii="仿宋" w:hAnsi="仿宋" w:eastAsia="仿宋"/>
          <w:sz w:val="30"/>
          <w:szCs w:val="30"/>
        </w:rPr>
        <w:t>研究拟定学校教育发展规划，贯彻执行党和国家的教育方针、政策。</w:t>
      </w:r>
    </w:p>
    <w:p w14:paraId="6D5FEFAF">
      <w:pPr>
        <w:numPr>
          <w:ilvl w:val="0"/>
          <w:numId w:val="1"/>
        </w:numPr>
        <w:spacing w:line="560" w:lineRule="exact"/>
        <w:ind w:firstLine="600" w:firstLineChars="200"/>
        <w:rPr>
          <w:rFonts w:ascii="仿宋" w:hAnsi="仿宋" w:eastAsia="仿宋"/>
          <w:sz w:val="30"/>
          <w:szCs w:val="30"/>
        </w:rPr>
      </w:pPr>
      <w:r>
        <w:rPr>
          <w:rFonts w:hint="eastAsia" w:ascii="仿宋" w:hAnsi="仿宋" w:eastAsia="仿宋"/>
          <w:sz w:val="30"/>
          <w:szCs w:val="30"/>
        </w:rPr>
        <w:t>研究拟定学校年度教学计划，组织实施教育教学活动。</w:t>
      </w:r>
    </w:p>
    <w:p w14:paraId="147B01C4">
      <w:pPr>
        <w:numPr>
          <w:ilvl w:val="0"/>
          <w:numId w:val="1"/>
        </w:numPr>
        <w:spacing w:line="560" w:lineRule="exact"/>
        <w:ind w:firstLine="600" w:firstLineChars="200"/>
        <w:rPr>
          <w:rFonts w:ascii="仿宋" w:hAnsi="仿宋" w:eastAsia="仿宋"/>
          <w:sz w:val="30"/>
          <w:szCs w:val="30"/>
        </w:rPr>
      </w:pPr>
      <w:r>
        <w:rPr>
          <w:rFonts w:hint="eastAsia" w:ascii="仿宋" w:hAnsi="仿宋" w:eastAsia="仿宋"/>
          <w:sz w:val="30"/>
          <w:szCs w:val="30"/>
        </w:rPr>
        <w:t>管理和指导学校教育教学工作；确保普及九年义务教育工作成果。</w:t>
      </w:r>
    </w:p>
    <w:p w14:paraId="4DFF72FA">
      <w:pPr>
        <w:numPr>
          <w:ilvl w:val="0"/>
          <w:numId w:val="1"/>
        </w:numPr>
        <w:spacing w:line="560" w:lineRule="exact"/>
        <w:ind w:firstLine="600" w:firstLineChars="200"/>
        <w:rPr>
          <w:rFonts w:ascii="仿宋" w:hAnsi="仿宋" w:eastAsia="仿宋"/>
          <w:sz w:val="30"/>
          <w:szCs w:val="30"/>
        </w:rPr>
      </w:pPr>
      <w:r>
        <w:rPr>
          <w:rFonts w:hint="eastAsia" w:ascii="仿宋" w:hAnsi="仿宋" w:eastAsia="仿宋"/>
          <w:sz w:val="30"/>
          <w:szCs w:val="30"/>
        </w:rPr>
        <w:t>管理学校教育经费；严格执行财务管理制度，保障学校教育教学活动正常开展。</w:t>
      </w:r>
    </w:p>
    <w:p w14:paraId="5BEAB231">
      <w:pPr>
        <w:numPr>
          <w:ilvl w:val="0"/>
          <w:numId w:val="1"/>
        </w:numPr>
        <w:spacing w:line="560" w:lineRule="exact"/>
        <w:ind w:firstLine="600" w:firstLineChars="200"/>
      </w:pPr>
      <w:r>
        <w:rPr>
          <w:rFonts w:hint="eastAsia" w:ascii="仿宋" w:hAnsi="仿宋" w:eastAsia="仿宋"/>
          <w:sz w:val="30"/>
          <w:szCs w:val="30"/>
        </w:rPr>
        <w:t>负责和指导学校教职工的思想政治工作，规划学校思想品德教育、体育卫生教育、安全教育、艺术教育和国防教育工作；负责做好社会治安综合治理及安全保卫工作。</w:t>
      </w:r>
    </w:p>
    <w:p w14:paraId="55C2E5AE">
      <w:pPr>
        <w:pStyle w:val="3"/>
        <w:spacing w:beforeLines="0" w:line="560" w:lineRule="exact"/>
      </w:pPr>
      <w:r>
        <w:rPr>
          <w:rFonts w:hint="eastAsia" w:ascii="仿宋" w:hAnsi="仿宋" w:eastAsia="仿宋"/>
          <w:szCs w:val="30"/>
        </w:rPr>
        <w:t>（六）完成小学学历教育。</w:t>
      </w:r>
    </w:p>
    <w:p w14:paraId="30F222EC">
      <w:pPr>
        <w:pStyle w:val="14"/>
        <w:spacing w:before="0" w:after="0" w:line="560" w:lineRule="exact"/>
        <w:ind w:firstLine="640" w:firstLineChars="200"/>
        <w:rPr>
          <w:rFonts w:ascii="黑体" w:hAnsi="黑体" w:eastAsia="黑体"/>
          <w:b w:val="0"/>
        </w:rPr>
      </w:pPr>
      <w:bookmarkStart w:id="19" w:name="_Toc20468"/>
      <w:r>
        <w:rPr>
          <w:rFonts w:hint="eastAsia" w:ascii="黑体" w:hAnsi="黑体" w:eastAsia="黑体"/>
          <w:b w:val="0"/>
        </w:rPr>
        <w:t>二、2021年重点工作</w:t>
      </w:r>
      <w:bookmarkEnd w:id="17"/>
      <w:bookmarkEnd w:id="18"/>
      <w:r>
        <w:rPr>
          <w:rFonts w:hint="eastAsia" w:ascii="黑体" w:hAnsi="黑体" w:eastAsia="黑体"/>
          <w:b w:val="0"/>
        </w:rPr>
        <w:t>完成情况</w:t>
      </w:r>
      <w:bookmarkEnd w:id="19"/>
    </w:p>
    <w:p w14:paraId="543281FD">
      <w:pPr>
        <w:spacing w:line="560" w:lineRule="exact"/>
        <w:ind w:firstLine="600" w:firstLineChars="200"/>
        <w:rPr>
          <w:rFonts w:ascii="仿宋" w:hAnsi="仿宋" w:eastAsia="仿宋"/>
          <w:kern w:val="0"/>
          <w:sz w:val="32"/>
          <w:szCs w:val="32"/>
        </w:rPr>
      </w:pPr>
      <w:r>
        <w:rPr>
          <w:rFonts w:hint="eastAsia" w:ascii="仿宋" w:hAnsi="仿宋" w:eastAsia="仿宋"/>
          <w:sz w:val="30"/>
          <w:szCs w:val="30"/>
        </w:rPr>
        <w:t>通江县第七小学在县委、县政府的领导下，在上级主管部门的指导下，以尚美承道，立德树人为办学理念，以传统文化香校园、红色血脉代代传、家校共育助成长、艺术活动养身心为办学特色，全面完成了2021年教育教学工作。</w:t>
      </w:r>
    </w:p>
    <w:p w14:paraId="30B1A0FA">
      <w:pPr>
        <w:pStyle w:val="13"/>
        <w:ind w:right="440"/>
        <w:jc w:val="center"/>
        <w:rPr>
          <w:rStyle w:val="30"/>
          <w:rFonts w:ascii="黑体" w:hAnsi="黑体" w:eastAsia="黑体"/>
          <w:b w:val="0"/>
          <w:bCs/>
        </w:rPr>
      </w:pPr>
      <w:bookmarkStart w:id="20" w:name="_Toc15377204"/>
      <w:bookmarkStart w:id="21" w:name="_Toc15396602"/>
      <w:bookmarkStart w:id="22" w:name="_Toc9427"/>
      <w:r>
        <w:rPr>
          <w:rFonts w:hint="eastAsia" w:ascii="黑体" w:hAnsi="黑体" w:eastAsia="黑体"/>
          <w:b w:val="0"/>
        </w:rPr>
        <w:t>第二部分 2021年度</w:t>
      </w:r>
      <w:r>
        <w:rPr>
          <w:rStyle w:val="30"/>
          <w:rFonts w:hint="eastAsia" w:ascii="黑体" w:hAnsi="黑体" w:eastAsia="黑体"/>
          <w:b w:val="0"/>
          <w:bCs/>
        </w:rPr>
        <w:t>单位决算情况说明</w:t>
      </w:r>
      <w:bookmarkEnd w:id="20"/>
      <w:bookmarkEnd w:id="21"/>
      <w:bookmarkEnd w:id="22"/>
    </w:p>
    <w:p w14:paraId="29795709"/>
    <w:p w14:paraId="2F0CC14C">
      <w:pPr>
        <w:pStyle w:val="29"/>
        <w:numPr>
          <w:ilvl w:val="0"/>
          <w:numId w:val="2"/>
        </w:numPr>
        <w:spacing w:line="600" w:lineRule="exact"/>
        <w:ind w:firstLineChars="0"/>
        <w:outlineLvl w:val="1"/>
        <w:rPr>
          <w:rStyle w:val="31"/>
          <w:rFonts w:ascii="黑体" w:hAnsi="黑体" w:eastAsia="黑体"/>
          <w:b w:val="0"/>
        </w:rPr>
      </w:pPr>
      <w:bookmarkStart w:id="23" w:name="_Toc15377205"/>
      <w:bookmarkStart w:id="24" w:name="_Toc15396603"/>
      <w:bookmarkStart w:id="25" w:name="_Toc2786"/>
      <w:r>
        <w:rPr>
          <w:rFonts w:hint="eastAsia" w:ascii="黑体" w:hAnsi="黑体" w:eastAsia="黑体"/>
          <w:sz w:val="32"/>
          <w:szCs w:val="32"/>
        </w:rPr>
        <w:t>收</w:t>
      </w:r>
      <w:r>
        <w:rPr>
          <w:rStyle w:val="31"/>
          <w:rFonts w:hint="eastAsia" w:ascii="黑体" w:hAnsi="黑体" w:eastAsia="黑体"/>
          <w:b w:val="0"/>
        </w:rPr>
        <w:t>入支出</w:t>
      </w:r>
      <w:r>
        <w:rPr>
          <w:rFonts w:hint="eastAsia" w:ascii="黑体" w:hAnsi="黑体" w:eastAsia="黑体"/>
        </w:rPr>
        <w:t>决算总体情况说明</w:t>
      </w:r>
      <w:bookmarkEnd w:id="23"/>
      <w:bookmarkEnd w:id="24"/>
      <w:bookmarkEnd w:id="25"/>
    </w:p>
    <w:p w14:paraId="64E8518E">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2021年度收支总计1821.21万元。与2020年相比，收支总计各增加1188.95万元，增长63.47</w:t>
      </w:r>
      <w:r>
        <w:rPr>
          <w:rFonts w:ascii="仿宋" w:hAnsi="仿宋" w:eastAsia="仿宋"/>
          <w:sz w:val="32"/>
          <w:szCs w:val="32"/>
        </w:rPr>
        <w:t>%</w:t>
      </w:r>
      <w:r>
        <w:rPr>
          <w:rFonts w:hint="eastAsia" w:ascii="仿宋" w:hAnsi="仿宋" w:eastAsia="仿宋"/>
          <w:sz w:val="32"/>
          <w:szCs w:val="32"/>
        </w:rPr>
        <w:t>。主要变动原因是新增学生宿舍建设项目及人员正常增资。</w:t>
      </w:r>
    </w:p>
    <w:p w14:paraId="34C5FB76">
      <w:pPr>
        <w:pStyle w:val="29"/>
        <w:numPr>
          <w:ilvl w:val="0"/>
          <w:numId w:val="2"/>
        </w:numPr>
        <w:spacing w:line="600" w:lineRule="exact"/>
        <w:ind w:firstLineChars="0"/>
        <w:outlineLvl w:val="1"/>
        <w:rPr>
          <w:rStyle w:val="31"/>
          <w:rFonts w:ascii="黑体" w:hAnsi="黑体" w:eastAsia="黑体"/>
          <w:b w:val="0"/>
        </w:rPr>
      </w:pPr>
      <w:bookmarkStart w:id="26" w:name="_Toc15396604"/>
      <w:bookmarkStart w:id="27" w:name="_Toc15377206"/>
      <w:bookmarkStart w:id="28" w:name="_Toc13157"/>
      <w:r>
        <w:rPr>
          <w:rFonts w:hint="eastAsia" w:ascii="黑体" w:hAnsi="黑体" w:eastAsia="黑体"/>
          <w:sz w:val="32"/>
          <w:szCs w:val="32"/>
        </w:rPr>
        <w:t>收</w:t>
      </w:r>
      <w:r>
        <w:rPr>
          <w:rStyle w:val="31"/>
          <w:rFonts w:hint="eastAsia" w:ascii="黑体" w:hAnsi="黑体" w:eastAsia="黑体"/>
          <w:b w:val="0"/>
        </w:rPr>
        <w:t>入决算情况说明</w:t>
      </w:r>
      <w:bookmarkEnd w:id="26"/>
      <w:bookmarkEnd w:id="27"/>
      <w:bookmarkEnd w:id="28"/>
    </w:p>
    <w:p w14:paraId="2A4CA3ED">
      <w:pPr>
        <w:spacing w:line="600" w:lineRule="exact"/>
        <w:ind w:firstLine="640" w:firstLineChars="200"/>
        <w:outlineLvl w:val="1"/>
        <w:rPr>
          <w:rFonts w:ascii="仿宋" w:hAnsi="仿宋" w:eastAsia="仿宋"/>
          <w:sz w:val="32"/>
          <w:szCs w:val="32"/>
        </w:rPr>
      </w:pPr>
      <w:bookmarkStart w:id="29" w:name="_Toc20409"/>
      <w:r>
        <w:rPr>
          <w:rFonts w:ascii="仿宋" w:hAnsi="仿宋" w:eastAsia="仿宋"/>
          <w:sz w:val="32"/>
          <w:szCs w:val="32"/>
        </w:rPr>
        <w:t>20</w:t>
      </w:r>
      <w:r>
        <w:rPr>
          <w:rFonts w:hint="eastAsia" w:ascii="仿宋" w:hAnsi="仿宋" w:eastAsia="仿宋"/>
          <w:sz w:val="32"/>
          <w:szCs w:val="32"/>
        </w:rPr>
        <w:t>21年本年收入合计1821.21万元，其中：一般公共预算财政拨款收入1821.21万元，占100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；营业收入0万元，占比0</w:t>
      </w:r>
      <w:r>
        <w:rPr>
          <w:rFonts w:ascii="仿宋" w:hAnsi="仿宋" w:eastAsia="仿宋"/>
          <w:sz w:val="32"/>
          <w:szCs w:val="32"/>
        </w:rPr>
        <w:t>%</w:t>
      </w:r>
      <w:r>
        <w:rPr>
          <w:rFonts w:hint="eastAsia" w:ascii="仿宋" w:hAnsi="仿宋" w:eastAsia="仿宋"/>
          <w:sz w:val="32"/>
          <w:szCs w:val="32"/>
        </w:rPr>
        <w:t>；经营收入0万元，占比0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bookmarkEnd w:id="29"/>
    </w:p>
    <w:p w14:paraId="59398E91">
      <w:pPr>
        <w:pStyle w:val="3"/>
        <w:spacing w:before="93"/>
        <w:rPr>
          <w:rFonts w:ascii="仿宋" w:hAnsi="仿宋" w:eastAsia="仿宋"/>
          <w:sz w:val="32"/>
          <w:szCs w:val="32"/>
        </w:rPr>
      </w:pPr>
      <w:r>
        <w:rPr>
          <w:rFonts w:hint="eastAsia" w:ascii="仿宋" w:hAnsi="仿宋" w:eastAsia="仿宋"/>
          <w:sz w:val="32"/>
          <w:szCs w:val="32"/>
        </w:rPr>
        <w:drawing>
          <wp:inline distT="0" distB="0" distL="114300" distR="114300">
            <wp:extent cx="4826635" cy="2364105"/>
            <wp:effectExtent l="4445" t="5080" r="7620" b="12065"/>
            <wp:docPr id="156" name="_x0000_i14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8AE849C">
      <w:pPr>
        <w:pStyle w:val="29"/>
        <w:numPr>
          <w:ilvl w:val="0"/>
          <w:numId w:val="2"/>
        </w:numPr>
        <w:spacing w:line="600" w:lineRule="exact"/>
        <w:ind w:firstLineChars="0"/>
        <w:outlineLvl w:val="1"/>
        <w:rPr>
          <w:rStyle w:val="31"/>
          <w:rFonts w:ascii="黑体" w:hAnsi="黑体" w:eastAsia="黑体"/>
          <w:b w:val="0"/>
        </w:rPr>
      </w:pPr>
      <w:bookmarkStart w:id="30" w:name="_Toc15396605"/>
      <w:bookmarkStart w:id="31" w:name="_Toc1877"/>
      <w:bookmarkStart w:id="32" w:name="_Toc15377207"/>
      <w:r>
        <w:rPr>
          <w:rFonts w:hint="eastAsia" w:ascii="黑体" w:hAnsi="黑体" w:eastAsia="黑体"/>
          <w:sz w:val="32"/>
          <w:szCs w:val="32"/>
        </w:rPr>
        <w:t>支</w:t>
      </w:r>
      <w:r>
        <w:rPr>
          <w:rStyle w:val="31"/>
          <w:rFonts w:hint="eastAsia" w:ascii="黑体" w:hAnsi="黑体" w:eastAsia="黑体"/>
          <w:b w:val="0"/>
        </w:rPr>
        <w:t>出</w:t>
      </w:r>
      <w:r>
        <w:rPr>
          <w:rFonts w:hint="eastAsia" w:ascii="黑体" w:hAnsi="黑体" w:eastAsia="黑体"/>
        </w:rPr>
        <w:t>决算情况说明</w:t>
      </w:r>
      <w:bookmarkEnd w:id="30"/>
      <w:bookmarkEnd w:id="31"/>
      <w:bookmarkEnd w:id="32"/>
    </w:p>
    <w:p w14:paraId="7A22030D">
      <w:pPr>
        <w:spacing w:line="600" w:lineRule="exact"/>
        <w:ind w:firstLine="640" w:firstLineChars="200"/>
        <w:outlineLvl w:val="1"/>
        <w:rPr>
          <w:rFonts w:ascii="仿宋" w:hAnsi="仿宋" w:eastAsia="仿宋"/>
          <w:sz w:val="32"/>
          <w:szCs w:val="32"/>
        </w:rPr>
      </w:pPr>
      <w:bookmarkStart w:id="33" w:name="_Toc4141"/>
      <w:r>
        <w:rPr>
          <w:rFonts w:ascii="仿宋" w:hAnsi="仿宋" w:eastAsia="仿宋"/>
          <w:sz w:val="32"/>
          <w:szCs w:val="32"/>
        </w:rPr>
        <w:t>20</w:t>
      </w:r>
      <w:r>
        <w:rPr>
          <w:rFonts w:hint="eastAsia" w:ascii="仿宋" w:hAnsi="仿宋" w:eastAsia="仿宋"/>
          <w:sz w:val="32"/>
          <w:szCs w:val="32"/>
        </w:rPr>
        <w:t>21年本年支出合计1821.21万元，其中：基本支出548.14万元，占30.10</w:t>
      </w:r>
      <w:r>
        <w:rPr>
          <w:rFonts w:ascii="仿宋" w:hAnsi="仿宋" w:eastAsia="仿宋"/>
          <w:sz w:val="32"/>
          <w:szCs w:val="32"/>
        </w:rPr>
        <w:t>%</w:t>
      </w:r>
      <w:r>
        <w:rPr>
          <w:rFonts w:hint="eastAsia" w:ascii="仿宋" w:hAnsi="仿宋" w:eastAsia="仿宋"/>
          <w:sz w:val="32"/>
          <w:szCs w:val="32"/>
        </w:rPr>
        <w:t>；项目支出1273.07万元，占69.09</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bookmarkEnd w:id="33"/>
    </w:p>
    <w:p w14:paraId="05DBF446">
      <w:pPr>
        <w:pStyle w:val="3"/>
        <w:spacing w:before="93"/>
        <w:rPr>
          <w:rFonts w:ascii="仿宋" w:hAnsi="仿宋" w:eastAsia="仿宋"/>
          <w:sz w:val="32"/>
          <w:szCs w:val="32"/>
          <w:shd w:val="pct10" w:color="auto" w:fill="FFFFFF"/>
        </w:rPr>
      </w:pPr>
      <w:r>
        <w:rPr>
          <w:rFonts w:hint="eastAsia" w:ascii="仿宋" w:hAnsi="仿宋" w:eastAsia="仿宋"/>
          <w:sz w:val="32"/>
          <w:szCs w:val="32"/>
        </w:rPr>
        <w:drawing>
          <wp:inline distT="0" distB="0" distL="114300" distR="114300">
            <wp:extent cx="4609465" cy="2364105"/>
            <wp:effectExtent l="4445" t="4445" r="15240" b="12700"/>
            <wp:docPr id="157" name="_x0000_i14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E47864B">
      <w:pPr>
        <w:spacing w:line="600" w:lineRule="exact"/>
        <w:ind w:firstLine="640" w:firstLineChars="200"/>
        <w:outlineLvl w:val="1"/>
        <w:rPr>
          <w:rStyle w:val="31"/>
          <w:rFonts w:ascii="黑体" w:hAnsi="黑体" w:eastAsia="黑体"/>
          <w:b w:val="0"/>
        </w:rPr>
      </w:pPr>
      <w:bookmarkStart w:id="34" w:name="_Toc15396606"/>
      <w:bookmarkStart w:id="35" w:name="_Toc15377208"/>
      <w:bookmarkStart w:id="36" w:name="_Toc9806"/>
      <w:r>
        <w:rPr>
          <w:rFonts w:hint="eastAsia" w:ascii="黑体" w:hAnsi="黑体" w:eastAsia="黑体"/>
          <w:sz w:val="32"/>
          <w:szCs w:val="32"/>
        </w:rPr>
        <w:t>四、财</w:t>
      </w:r>
      <w:r>
        <w:rPr>
          <w:rStyle w:val="31"/>
          <w:rFonts w:hint="eastAsia" w:ascii="黑体" w:hAnsi="黑体" w:eastAsia="黑体"/>
          <w:b w:val="0"/>
        </w:rPr>
        <w:t>政拨</w:t>
      </w:r>
      <w:r>
        <w:rPr>
          <w:rFonts w:hint="eastAsia" w:ascii="黑体" w:hAnsi="黑体" w:eastAsia="黑体"/>
        </w:rPr>
        <w:t>款收入支</w:t>
      </w:r>
      <w:r>
        <w:rPr>
          <w:rStyle w:val="31"/>
          <w:rFonts w:hint="eastAsia" w:ascii="黑体" w:hAnsi="黑体" w:eastAsia="黑体"/>
          <w:b w:val="0"/>
        </w:rPr>
        <w:t>出</w:t>
      </w:r>
      <w:r>
        <w:rPr>
          <w:rFonts w:hint="eastAsia" w:ascii="黑体" w:hAnsi="黑体" w:eastAsia="黑体"/>
        </w:rPr>
        <w:t>决算总体情况说明</w:t>
      </w:r>
      <w:bookmarkEnd w:id="34"/>
      <w:bookmarkEnd w:id="35"/>
      <w:bookmarkEnd w:id="36"/>
    </w:p>
    <w:p w14:paraId="48F7DE69">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21年财政拨款收支总计1821.21万元。与</w:t>
      </w:r>
      <w:r>
        <w:rPr>
          <w:rFonts w:ascii="仿宋" w:hAnsi="仿宋" w:eastAsia="仿宋"/>
          <w:sz w:val="32"/>
          <w:szCs w:val="32"/>
        </w:rPr>
        <w:t>20</w:t>
      </w:r>
      <w:r>
        <w:rPr>
          <w:rFonts w:hint="eastAsia" w:ascii="仿宋" w:hAnsi="仿宋" w:eastAsia="仿宋"/>
          <w:sz w:val="32"/>
          <w:szCs w:val="32"/>
        </w:rPr>
        <w:t>20年相比，财政拨款收支总计各增加1188.95万元，增长63.47</w:t>
      </w:r>
      <w:r>
        <w:rPr>
          <w:rFonts w:ascii="仿宋" w:hAnsi="仿宋" w:eastAsia="仿宋"/>
          <w:sz w:val="32"/>
          <w:szCs w:val="32"/>
        </w:rPr>
        <w:t>%</w:t>
      </w:r>
      <w:r>
        <w:rPr>
          <w:rFonts w:hint="eastAsia" w:ascii="仿宋" w:hAnsi="仿宋" w:eastAsia="仿宋"/>
          <w:sz w:val="32"/>
          <w:szCs w:val="32"/>
        </w:rPr>
        <w:t>。主要变动原因是新增学生宿舍建设项目及人员正常增资。</w:t>
      </w:r>
    </w:p>
    <w:p w14:paraId="17279375">
      <w:pPr>
        <w:spacing w:line="600" w:lineRule="exact"/>
        <w:ind w:firstLine="640" w:firstLineChars="200"/>
        <w:rPr>
          <w:rStyle w:val="31"/>
          <w:rFonts w:ascii="黑体" w:hAnsi="黑体" w:eastAsia="黑体"/>
          <w:b w:val="0"/>
        </w:rPr>
      </w:pPr>
      <w:bookmarkStart w:id="37" w:name="_Toc21209"/>
      <w:bookmarkStart w:id="38" w:name="_Toc15396607"/>
      <w:bookmarkStart w:id="39" w:name="_Toc15377209"/>
      <w:r>
        <w:rPr>
          <w:rFonts w:hint="eastAsia" w:ascii="黑体" w:hAnsi="黑体" w:eastAsia="黑体"/>
          <w:sz w:val="32"/>
          <w:szCs w:val="32"/>
        </w:rPr>
        <w:t>五、</w:t>
      </w:r>
      <w:r>
        <w:rPr>
          <w:rFonts w:hint="eastAsia" w:ascii="黑体" w:hAnsi="黑体" w:eastAsia="黑体"/>
          <w:b/>
          <w:sz w:val="32"/>
          <w:szCs w:val="32"/>
        </w:rPr>
        <w:t>一</w:t>
      </w:r>
      <w:r>
        <w:rPr>
          <w:rStyle w:val="31"/>
          <w:rFonts w:hint="eastAsia" w:ascii="黑体" w:hAnsi="黑体" w:eastAsia="黑体"/>
          <w:b w:val="0"/>
        </w:rPr>
        <w:t>般公共预算</w:t>
      </w:r>
      <w:r>
        <w:rPr>
          <w:rFonts w:hint="eastAsia" w:ascii="黑体" w:hAnsi="黑体" w:eastAsia="黑体"/>
        </w:rPr>
        <w:t>财政拨款支出决算情况说明</w:t>
      </w:r>
      <w:bookmarkEnd w:id="37"/>
      <w:bookmarkEnd w:id="38"/>
      <w:bookmarkEnd w:id="39"/>
    </w:p>
    <w:p w14:paraId="6450BA95">
      <w:pPr>
        <w:spacing w:line="600" w:lineRule="exact"/>
        <w:ind w:firstLine="643" w:firstLineChars="200"/>
        <w:outlineLvl w:val="2"/>
        <w:rPr>
          <w:rFonts w:ascii="仿宋" w:hAnsi="仿宋" w:eastAsia="仿宋"/>
          <w:b/>
          <w:sz w:val="32"/>
          <w:szCs w:val="32"/>
        </w:rPr>
      </w:pPr>
      <w:bookmarkStart w:id="40" w:name="_Toc15377210"/>
      <w:r>
        <w:rPr>
          <w:rFonts w:hint="eastAsia" w:ascii="仿宋" w:hAnsi="仿宋" w:eastAsia="仿宋"/>
          <w:b/>
          <w:sz w:val="32"/>
          <w:szCs w:val="32"/>
        </w:rPr>
        <w:t>（一）</w:t>
      </w:r>
      <w:r>
        <w:rPr>
          <w:rFonts w:hint="eastAsia" w:ascii="仿宋" w:hAnsi="仿宋" w:eastAsia="仿宋"/>
          <w:b/>
          <w:sz w:val="32"/>
          <w:szCs w:val="32"/>
        </w:rPr>
        <w:t>一般公共预算财政拨款支出决算总体情况</w:t>
      </w:r>
      <w:bookmarkEnd w:id="40"/>
    </w:p>
    <w:p w14:paraId="0812C01F">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21年一般公共预算财政拨款支出1821.21万元，占本年支出合计的100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20年相比，一般公共预算财政拨款支出增加1188.95万元，增长63.47</w:t>
      </w:r>
      <w:r>
        <w:rPr>
          <w:rFonts w:ascii="仿宋" w:hAnsi="仿宋" w:eastAsia="仿宋"/>
          <w:sz w:val="32"/>
          <w:szCs w:val="32"/>
        </w:rPr>
        <w:t>%</w:t>
      </w:r>
      <w:r>
        <w:rPr>
          <w:rFonts w:hint="eastAsia" w:ascii="仿宋" w:hAnsi="仿宋" w:eastAsia="仿宋"/>
          <w:sz w:val="32"/>
          <w:szCs w:val="32"/>
        </w:rPr>
        <w:t>。主要变动原因是新增学生宿舍建设项目及人员正常增资。</w:t>
      </w:r>
    </w:p>
    <w:p w14:paraId="52611E82">
      <w:pPr>
        <w:pStyle w:val="3"/>
        <w:spacing w:before="93"/>
        <w:rPr>
          <w:rFonts w:ascii="仿宋" w:hAnsi="仿宋" w:eastAsia="仿宋"/>
          <w:sz w:val="32"/>
          <w:szCs w:val="32"/>
        </w:rPr>
      </w:pPr>
      <w:bookmarkStart w:id="81" w:name="_GoBack"/>
      <w:r>
        <w:rPr>
          <w:rFonts w:hint="eastAsia" w:ascii="仿宋" w:hAnsi="仿宋" w:eastAsia="仿宋"/>
          <w:sz w:val="32"/>
          <w:szCs w:val="32"/>
        </w:rPr>
        <w:drawing>
          <wp:inline distT="0" distB="0" distL="114300" distR="114300">
            <wp:extent cx="4880610" cy="2407920"/>
            <wp:effectExtent l="5080" t="4445" r="10160" b="6985"/>
            <wp:docPr id="159" name="_x0000_i142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bookmarkEnd w:id="81"/>
    <w:p w14:paraId="04855BDA">
      <w:pPr>
        <w:spacing w:line="600" w:lineRule="exact"/>
        <w:ind w:firstLine="643" w:firstLineChars="200"/>
        <w:outlineLvl w:val="2"/>
        <w:rPr>
          <w:rFonts w:ascii="仿宋" w:hAnsi="仿宋" w:eastAsia="仿宋"/>
          <w:b/>
          <w:sz w:val="32"/>
          <w:szCs w:val="32"/>
        </w:rPr>
      </w:pPr>
      <w:bookmarkStart w:id="41" w:name="_Toc15377211"/>
      <w:r>
        <w:rPr>
          <w:rFonts w:hint="eastAsia" w:ascii="仿宋" w:hAnsi="仿宋" w:eastAsia="仿宋"/>
          <w:b/>
          <w:sz w:val="32"/>
          <w:szCs w:val="32"/>
        </w:rPr>
        <w:t>（二）一般公共预算财政拨款支出决算结构情况</w:t>
      </w:r>
      <w:bookmarkEnd w:id="41"/>
    </w:p>
    <w:p w14:paraId="0B217F0F">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21年一般公共预算财政拨款支出1821.21万元，主要用于以下方面</w:t>
      </w:r>
      <w:r>
        <w:t>：</w:t>
      </w:r>
      <w:r>
        <w:rPr>
          <w:rFonts w:hint="eastAsia" w:ascii="仿宋" w:hAnsi="仿宋" w:eastAsia="仿宋"/>
          <w:b/>
          <w:sz w:val="32"/>
          <w:szCs w:val="32"/>
        </w:rPr>
        <w:t>教育支出（类）</w:t>
      </w:r>
      <w:r>
        <w:rPr>
          <w:rFonts w:hint="eastAsia" w:ascii="仿宋" w:hAnsi="仿宋" w:eastAsia="仿宋"/>
          <w:sz w:val="32"/>
          <w:szCs w:val="32"/>
        </w:rPr>
        <w:t>1689.28万元，占92.76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支出55.30万元，占3.04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31.56万元，占1.73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农林水支出</w:t>
      </w:r>
      <w:r>
        <w:rPr>
          <w:rFonts w:hint="eastAsia" w:ascii="仿宋" w:hAnsi="仿宋" w:eastAsia="仿宋"/>
          <w:sz w:val="32"/>
          <w:szCs w:val="32"/>
        </w:rPr>
        <w:t>3.60万元，占0.20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41.47万元，占比2.28</w:t>
      </w:r>
      <w:r>
        <w:rPr>
          <w:rFonts w:ascii="仿宋" w:hAnsi="仿宋" w:eastAsia="仿宋"/>
          <w:sz w:val="32"/>
          <w:szCs w:val="32"/>
        </w:rPr>
        <w:t>%</w:t>
      </w:r>
      <w:r>
        <w:rPr>
          <w:rFonts w:hint="eastAsia" w:ascii="仿宋" w:hAnsi="仿宋" w:eastAsia="仿宋"/>
          <w:sz w:val="32"/>
          <w:szCs w:val="32"/>
        </w:rPr>
        <w:t>。</w:t>
      </w:r>
    </w:p>
    <w:p w14:paraId="1F141328">
      <w:pPr>
        <w:pStyle w:val="3"/>
        <w:spacing w:before="93"/>
        <w:rPr>
          <w:rFonts w:ascii="仿宋" w:hAnsi="仿宋" w:eastAsia="仿宋"/>
          <w:b/>
          <w:sz w:val="32"/>
          <w:szCs w:val="32"/>
        </w:rPr>
      </w:pPr>
      <w:r>
        <w:rPr>
          <w:rFonts w:hint="eastAsia" w:ascii="仿宋" w:hAnsi="仿宋" w:eastAsia="仿宋"/>
          <w:b/>
          <w:sz w:val="32"/>
          <w:szCs w:val="32"/>
        </w:rPr>
        <w:drawing>
          <wp:inline distT="0" distB="0" distL="114300" distR="114300">
            <wp:extent cx="4656455" cy="2296795"/>
            <wp:effectExtent l="5080" t="4445" r="5715" b="22860"/>
            <wp:docPr id="160" name="_x0000_i142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D6F6F01">
      <w:pPr>
        <w:spacing w:line="600" w:lineRule="exact"/>
        <w:ind w:firstLine="643" w:firstLineChars="200"/>
        <w:outlineLvl w:val="2"/>
        <w:rPr>
          <w:rFonts w:ascii="仿宋" w:hAnsi="仿宋" w:eastAsia="仿宋"/>
          <w:b/>
          <w:sz w:val="32"/>
          <w:szCs w:val="32"/>
        </w:rPr>
      </w:pPr>
      <w:bookmarkStart w:id="42" w:name="_Toc15377212"/>
      <w:r>
        <w:rPr>
          <w:rFonts w:hint="eastAsia" w:ascii="仿宋" w:hAnsi="仿宋" w:eastAsia="仿宋"/>
          <w:b/>
          <w:sz w:val="32"/>
          <w:szCs w:val="32"/>
        </w:rPr>
        <w:t>（三）一般公共预算财政拨款支出决算具体情况</w:t>
      </w:r>
      <w:bookmarkEnd w:id="42"/>
    </w:p>
    <w:p w14:paraId="570239BA">
      <w:pPr>
        <w:spacing w:line="600" w:lineRule="exact"/>
        <w:ind w:firstLine="643" w:firstLineChars="200"/>
        <w:rPr>
          <w:rStyle w:val="10"/>
          <w:rFonts w:ascii="仿宋" w:hAnsi="仿宋" w:eastAsia="仿宋"/>
          <w:bCs/>
          <w:sz w:val="32"/>
          <w:szCs w:val="32"/>
        </w:rPr>
      </w:pPr>
      <w:bookmarkStart w:id="43" w:name="_Toc15378460"/>
      <w:bookmarkStart w:id="44" w:name="_Toc15377444"/>
      <w:bookmarkStart w:id="45" w:name="_Toc15377213"/>
      <w:r>
        <w:rPr>
          <w:rFonts w:hint="eastAsia" w:ascii="仿宋" w:hAnsi="仿宋" w:eastAsia="仿宋"/>
          <w:b/>
          <w:sz w:val="32"/>
          <w:szCs w:val="32"/>
        </w:rPr>
        <w:t>2021年一般公共预算支出决算数为1821.21万元</w:t>
      </w:r>
      <w:r>
        <w:rPr>
          <w:rFonts w:hint="eastAsia" w:ascii="仿宋" w:hAnsi="仿宋" w:eastAsia="仿宋"/>
          <w:sz w:val="32"/>
          <w:szCs w:val="32"/>
        </w:rPr>
        <w:t>，</w:t>
      </w:r>
      <w:r>
        <w:rPr>
          <w:rStyle w:val="10"/>
          <w:rFonts w:hint="eastAsia" w:ascii="仿宋" w:hAnsi="仿宋" w:eastAsia="仿宋"/>
          <w:bCs/>
          <w:sz w:val="32"/>
          <w:szCs w:val="32"/>
        </w:rPr>
        <w:t>完成预算的</w:t>
      </w:r>
      <w:r>
        <w:rPr>
          <w:rFonts w:hint="eastAsia" w:ascii="仿宋" w:hAnsi="仿宋" w:eastAsia="仿宋"/>
          <w:bCs/>
          <w:sz w:val="32"/>
          <w:szCs w:val="32"/>
        </w:rPr>
        <w:t>100</w:t>
      </w:r>
      <w:r>
        <w:rPr>
          <w:rStyle w:val="10"/>
          <w:rFonts w:ascii="仿宋" w:hAnsi="仿宋" w:eastAsia="仿宋"/>
          <w:bCs/>
          <w:sz w:val="32"/>
          <w:szCs w:val="32"/>
        </w:rPr>
        <w:t>%</w:t>
      </w:r>
      <w:r>
        <w:rPr>
          <w:rStyle w:val="10"/>
          <w:rFonts w:hint="eastAsia" w:ascii="仿宋" w:hAnsi="仿宋" w:eastAsia="仿宋"/>
          <w:bCs/>
          <w:sz w:val="32"/>
          <w:szCs w:val="32"/>
        </w:rPr>
        <w:t>。其中：</w:t>
      </w:r>
      <w:bookmarkEnd w:id="43"/>
      <w:bookmarkEnd w:id="44"/>
      <w:bookmarkEnd w:id="45"/>
    </w:p>
    <w:p w14:paraId="0B6D6F89">
      <w:pPr>
        <w:spacing w:line="600" w:lineRule="exact"/>
        <w:ind w:firstLine="643" w:firstLineChars="200"/>
        <w:rPr>
          <w:rStyle w:val="10"/>
          <w:rFonts w:ascii="仿宋" w:hAnsi="仿宋" w:eastAsia="仿宋"/>
          <w:b w:val="0"/>
          <w:bCs/>
          <w:sz w:val="32"/>
          <w:szCs w:val="32"/>
        </w:rPr>
      </w:pPr>
      <w:r>
        <w:rPr>
          <w:rStyle w:val="10"/>
          <w:rFonts w:ascii="仿宋" w:hAnsi="仿宋" w:eastAsia="仿宋"/>
          <w:bCs/>
          <w:color w:val="000000"/>
          <w:sz w:val="32"/>
          <w:szCs w:val="32"/>
        </w:rPr>
        <w:t>1.</w:t>
      </w:r>
      <w:r>
        <w:rPr>
          <w:rStyle w:val="10"/>
          <w:rFonts w:hint="eastAsia" w:ascii="仿宋" w:hAnsi="仿宋" w:eastAsia="仿宋"/>
          <w:bCs/>
          <w:sz w:val="32"/>
          <w:szCs w:val="32"/>
        </w:rPr>
        <w:t>教育（类）</w:t>
      </w:r>
      <w:r>
        <w:rPr>
          <w:rFonts w:hint="eastAsia" w:ascii="仿宋" w:hAnsi="仿宋" w:eastAsia="仿宋"/>
          <w:bCs/>
          <w:sz w:val="32"/>
          <w:szCs w:val="32"/>
        </w:rPr>
        <w:t>普通教育（款）小学教育（项）</w:t>
      </w:r>
      <w:r>
        <w:rPr>
          <w:rStyle w:val="10"/>
          <w:rFonts w:ascii="仿宋" w:hAnsi="仿宋" w:eastAsia="仿宋"/>
          <w:bCs/>
          <w:sz w:val="32"/>
          <w:szCs w:val="32"/>
        </w:rPr>
        <w:t>:</w:t>
      </w:r>
      <w:r>
        <w:rPr>
          <w:rStyle w:val="10"/>
          <w:rFonts w:hint="eastAsia" w:ascii="仿宋" w:hAnsi="仿宋" w:eastAsia="仿宋"/>
          <w:b w:val="0"/>
          <w:bCs/>
          <w:sz w:val="32"/>
          <w:szCs w:val="32"/>
        </w:rPr>
        <w:t>支出</w:t>
      </w:r>
      <w:r>
        <w:rPr>
          <w:rFonts w:hint="eastAsia" w:ascii="仿宋" w:hAnsi="仿宋" w:eastAsia="仿宋"/>
          <w:bCs/>
          <w:sz w:val="32"/>
          <w:szCs w:val="32"/>
        </w:rPr>
        <w:t>决算为1689.28万元，完成</w:t>
      </w:r>
      <w:r>
        <w:rPr>
          <w:rStyle w:val="10"/>
          <w:rFonts w:hint="eastAsia" w:ascii="仿宋" w:hAnsi="仿宋" w:eastAsia="仿宋"/>
          <w:b w:val="0"/>
          <w:bCs/>
          <w:sz w:val="32"/>
          <w:szCs w:val="32"/>
        </w:rPr>
        <w:t>预算</w:t>
      </w:r>
      <w:r>
        <w:rPr>
          <w:rFonts w:hint="eastAsia" w:ascii="仿宋" w:hAnsi="仿宋" w:eastAsia="仿宋"/>
          <w:bCs/>
          <w:sz w:val="32"/>
          <w:szCs w:val="32"/>
        </w:rPr>
        <w:t>100</w:t>
      </w:r>
      <w:r>
        <w:rPr>
          <w:rStyle w:val="10"/>
          <w:rFonts w:ascii="仿宋" w:hAnsi="仿宋" w:eastAsia="仿宋"/>
          <w:b w:val="0"/>
          <w:bCs/>
          <w:sz w:val="32"/>
          <w:szCs w:val="32"/>
        </w:rPr>
        <w:t>%</w:t>
      </w:r>
      <w:r>
        <w:rPr>
          <w:rStyle w:val="10"/>
          <w:rFonts w:hint="eastAsia" w:ascii="仿宋" w:hAnsi="仿宋" w:eastAsia="仿宋"/>
          <w:b w:val="0"/>
          <w:bCs/>
          <w:sz w:val="32"/>
          <w:szCs w:val="32"/>
        </w:rPr>
        <w:t>。</w:t>
      </w:r>
    </w:p>
    <w:p w14:paraId="005CA1E1">
      <w:pPr>
        <w:spacing w:line="600" w:lineRule="exact"/>
        <w:ind w:firstLine="643" w:firstLineChars="200"/>
        <w:rPr>
          <w:rFonts w:ascii="仿宋" w:hAnsi="仿宋" w:eastAsia="仿宋"/>
          <w:b/>
          <w:sz w:val="32"/>
          <w:szCs w:val="32"/>
        </w:rPr>
      </w:pPr>
      <w:r>
        <w:rPr>
          <w:rStyle w:val="10"/>
          <w:rFonts w:hint="eastAsia" w:ascii="仿宋" w:hAnsi="仿宋" w:eastAsia="仿宋"/>
          <w:bCs/>
          <w:sz w:val="32"/>
          <w:szCs w:val="32"/>
        </w:rPr>
        <w:t>2</w:t>
      </w:r>
      <w:r>
        <w:rPr>
          <w:rStyle w:val="10"/>
          <w:rFonts w:ascii="仿宋" w:hAnsi="仿宋" w:eastAsia="仿宋"/>
          <w:bCs/>
          <w:sz w:val="32"/>
          <w:szCs w:val="32"/>
        </w:rPr>
        <w:t>.</w:t>
      </w:r>
      <w:r>
        <w:rPr>
          <w:rStyle w:val="10"/>
          <w:rFonts w:hint="eastAsia" w:ascii="仿宋" w:hAnsi="仿宋" w:eastAsia="仿宋"/>
          <w:bCs/>
          <w:sz w:val="32"/>
          <w:szCs w:val="32"/>
        </w:rPr>
        <w:t>社会保</w:t>
      </w:r>
      <w:r>
        <w:rPr>
          <w:rFonts w:hint="eastAsia" w:ascii="仿宋" w:hAnsi="仿宋" w:eastAsia="仿宋"/>
          <w:bCs/>
          <w:sz w:val="32"/>
          <w:szCs w:val="32"/>
        </w:rPr>
        <w:t>障和就业（类</w:t>
      </w:r>
      <w:r>
        <w:rPr>
          <w:rStyle w:val="10"/>
          <w:rFonts w:hint="eastAsia" w:ascii="仿宋" w:hAnsi="仿宋" w:eastAsia="仿宋"/>
          <w:bCs/>
          <w:sz w:val="32"/>
          <w:szCs w:val="32"/>
        </w:rPr>
        <w:t>）</w:t>
      </w:r>
      <w:r>
        <w:rPr>
          <w:rFonts w:hint="eastAsia" w:ascii="仿宋" w:hAnsi="仿宋" w:eastAsia="仿宋"/>
          <w:bCs/>
          <w:sz w:val="32"/>
          <w:szCs w:val="32"/>
        </w:rPr>
        <w:t>人力资源和社会保障管理事务（款）引进人才费用（项）</w:t>
      </w:r>
      <w:r>
        <w:rPr>
          <w:rStyle w:val="10"/>
          <w:rFonts w:ascii="仿宋" w:hAnsi="仿宋" w:eastAsia="仿宋"/>
          <w:bCs/>
          <w:sz w:val="32"/>
          <w:szCs w:val="32"/>
        </w:rPr>
        <w:t>:</w:t>
      </w:r>
      <w:r>
        <w:rPr>
          <w:rStyle w:val="10"/>
          <w:rFonts w:hint="eastAsia" w:ascii="仿宋" w:hAnsi="仿宋" w:eastAsia="仿宋"/>
          <w:bCs/>
          <w:sz w:val="32"/>
          <w:szCs w:val="32"/>
        </w:rPr>
        <w:t>行政事业养老支出</w:t>
      </w:r>
      <w:r>
        <w:rPr>
          <w:rFonts w:hint="eastAsia" w:ascii="仿宋" w:hAnsi="仿宋" w:eastAsia="仿宋"/>
          <w:bCs/>
          <w:sz w:val="32"/>
          <w:szCs w:val="32"/>
        </w:rPr>
        <w:t>（款</w:t>
      </w:r>
      <w:r>
        <w:rPr>
          <w:rStyle w:val="10"/>
          <w:rFonts w:hint="eastAsia" w:ascii="仿宋" w:hAnsi="仿宋" w:eastAsia="仿宋"/>
          <w:bCs/>
          <w:sz w:val="32"/>
          <w:szCs w:val="32"/>
        </w:rPr>
        <w:t>）</w:t>
      </w:r>
      <w:r>
        <w:rPr>
          <w:rFonts w:hint="eastAsia" w:ascii="仿宋" w:hAnsi="仿宋" w:eastAsia="仿宋"/>
          <w:bCs/>
          <w:sz w:val="32"/>
          <w:szCs w:val="32"/>
        </w:rPr>
        <w:t>机关事业单位基本养老保险缴费支出（项）</w:t>
      </w:r>
      <w:r>
        <w:rPr>
          <w:rStyle w:val="10"/>
          <w:rFonts w:ascii="仿宋" w:hAnsi="仿宋" w:eastAsia="仿宋"/>
          <w:bCs/>
          <w:sz w:val="32"/>
          <w:szCs w:val="32"/>
        </w:rPr>
        <w:t>:</w:t>
      </w:r>
      <w:r>
        <w:rPr>
          <w:rStyle w:val="10"/>
          <w:rFonts w:hint="eastAsia" w:ascii="仿宋" w:hAnsi="仿宋" w:eastAsia="仿宋"/>
          <w:b w:val="0"/>
          <w:bCs/>
          <w:sz w:val="32"/>
          <w:szCs w:val="32"/>
        </w:rPr>
        <w:t>支出</w:t>
      </w:r>
      <w:r>
        <w:rPr>
          <w:rFonts w:hint="eastAsia" w:ascii="仿宋" w:hAnsi="仿宋" w:eastAsia="仿宋"/>
          <w:bCs/>
          <w:sz w:val="32"/>
          <w:szCs w:val="32"/>
        </w:rPr>
        <w:t>决算为55.30万元，完成</w:t>
      </w:r>
      <w:r>
        <w:rPr>
          <w:rStyle w:val="10"/>
          <w:rFonts w:hint="eastAsia" w:ascii="仿宋" w:hAnsi="仿宋" w:eastAsia="仿宋"/>
          <w:b w:val="0"/>
          <w:bCs/>
          <w:sz w:val="32"/>
          <w:szCs w:val="32"/>
        </w:rPr>
        <w:t>预算</w:t>
      </w:r>
      <w:r>
        <w:rPr>
          <w:rFonts w:hint="eastAsia" w:ascii="仿宋" w:hAnsi="仿宋" w:eastAsia="仿宋"/>
          <w:bCs/>
          <w:sz w:val="32"/>
          <w:szCs w:val="32"/>
        </w:rPr>
        <w:t>100</w:t>
      </w:r>
      <w:r>
        <w:rPr>
          <w:rStyle w:val="10"/>
          <w:rFonts w:ascii="仿宋" w:hAnsi="仿宋" w:eastAsia="仿宋"/>
          <w:b w:val="0"/>
          <w:bCs/>
          <w:sz w:val="32"/>
          <w:szCs w:val="32"/>
        </w:rPr>
        <w:t>%</w:t>
      </w:r>
      <w:r>
        <w:rPr>
          <w:rStyle w:val="10"/>
          <w:rFonts w:hint="eastAsia" w:ascii="仿宋" w:hAnsi="仿宋" w:eastAsia="仿宋"/>
          <w:b w:val="0"/>
          <w:bCs/>
          <w:sz w:val="32"/>
          <w:szCs w:val="32"/>
        </w:rPr>
        <w:t>。</w:t>
      </w:r>
    </w:p>
    <w:p w14:paraId="7CBAF6AC">
      <w:pPr>
        <w:spacing w:line="600" w:lineRule="exact"/>
        <w:ind w:firstLine="643" w:firstLineChars="200"/>
        <w:rPr>
          <w:rFonts w:ascii="仿宋" w:hAnsi="仿宋" w:eastAsia="仿宋"/>
          <w:b/>
          <w:sz w:val="32"/>
          <w:szCs w:val="32"/>
        </w:rPr>
      </w:pPr>
      <w:r>
        <w:rPr>
          <w:rStyle w:val="10"/>
          <w:rFonts w:hint="eastAsia" w:ascii="仿宋" w:hAnsi="仿宋" w:eastAsia="仿宋"/>
          <w:bCs/>
          <w:sz w:val="32"/>
          <w:szCs w:val="32"/>
        </w:rPr>
        <w:t>3</w:t>
      </w:r>
      <w:r>
        <w:rPr>
          <w:rStyle w:val="10"/>
          <w:rFonts w:ascii="仿宋" w:hAnsi="仿宋" w:eastAsia="仿宋"/>
          <w:bCs/>
          <w:sz w:val="32"/>
          <w:szCs w:val="32"/>
        </w:rPr>
        <w:t>.</w:t>
      </w:r>
      <w:r>
        <w:rPr>
          <w:rFonts w:hint="eastAsia" w:ascii="仿宋" w:hAnsi="仿宋" w:eastAsia="仿宋"/>
          <w:b/>
          <w:bCs/>
          <w:sz w:val="32"/>
          <w:szCs w:val="32"/>
        </w:rPr>
        <w:t>卫生健康</w:t>
      </w:r>
      <w:r>
        <w:rPr>
          <w:rStyle w:val="10"/>
          <w:rFonts w:hint="eastAsia" w:ascii="仿宋" w:hAnsi="仿宋" w:eastAsia="仿宋"/>
          <w:bCs/>
          <w:sz w:val="32"/>
          <w:szCs w:val="32"/>
        </w:rPr>
        <w:t>（类）</w:t>
      </w:r>
      <w:r>
        <w:rPr>
          <w:rFonts w:hint="eastAsia" w:ascii="仿宋" w:hAnsi="仿宋" w:eastAsia="仿宋"/>
          <w:bCs/>
          <w:sz w:val="32"/>
          <w:szCs w:val="32"/>
        </w:rPr>
        <w:t>行政事业单位医疗（款）事业单位医疗：支</w:t>
      </w:r>
      <w:r>
        <w:rPr>
          <w:rStyle w:val="10"/>
          <w:rFonts w:hint="eastAsia" w:ascii="仿宋" w:hAnsi="仿宋" w:eastAsia="仿宋"/>
          <w:b w:val="0"/>
          <w:bCs/>
          <w:sz w:val="32"/>
          <w:szCs w:val="32"/>
        </w:rPr>
        <w:t>出</w:t>
      </w:r>
      <w:r>
        <w:rPr>
          <w:rFonts w:hint="eastAsia" w:ascii="仿宋" w:hAnsi="仿宋" w:eastAsia="仿宋"/>
          <w:bCs/>
          <w:sz w:val="32"/>
          <w:szCs w:val="32"/>
        </w:rPr>
        <w:t>决算为31.56万元，完成</w:t>
      </w:r>
      <w:r>
        <w:rPr>
          <w:rStyle w:val="10"/>
          <w:rFonts w:hint="eastAsia" w:ascii="仿宋" w:hAnsi="仿宋" w:eastAsia="仿宋"/>
          <w:b w:val="0"/>
          <w:bCs/>
          <w:sz w:val="32"/>
          <w:szCs w:val="32"/>
        </w:rPr>
        <w:t>预算</w:t>
      </w:r>
      <w:r>
        <w:rPr>
          <w:rFonts w:hint="eastAsia" w:ascii="仿宋" w:hAnsi="仿宋" w:eastAsia="仿宋"/>
          <w:bCs/>
          <w:sz w:val="32"/>
          <w:szCs w:val="32"/>
        </w:rPr>
        <w:t>100</w:t>
      </w:r>
      <w:r>
        <w:rPr>
          <w:rStyle w:val="10"/>
          <w:rFonts w:ascii="仿宋" w:hAnsi="仿宋" w:eastAsia="仿宋"/>
          <w:b w:val="0"/>
          <w:bCs/>
          <w:sz w:val="32"/>
          <w:szCs w:val="32"/>
        </w:rPr>
        <w:t>%</w:t>
      </w:r>
      <w:r>
        <w:rPr>
          <w:rStyle w:val="10"/>
          <w:rFonts w:hint="eastAsia" w:ascii="仿宋" w:hAnsi="仿宋" w:eastAsia="仿宋"/>
          <w:b w:val="0"/>
          <w:bCs/>
          <w:sz w:val="32"/>
          <w:szCs w:val="32"/>
        </w:rPr>
        <w:t>。</w:t>
      </w:r>
    </w:p>
    <w:p w14:paraId="2B961EB2">
      <w:pPr>
        <w:spacing w:line="600" w:lineRule="exact"/>
        <w:ind w:firstLine="643" w:firstLineChars="200"/>
        <w:rPr>
          <w:rStyle w:val="10"/>
          <w:rFonts w:ascii="仿宋" w:hAnsi="仿宋" w:eastAsia="仿宋"/>
          <w:b w:val="0"/>
          <w:bCs/>
          <w:sz w:val="32"/>
          <w:szCs w:val="32"/>
        </w:rPr>
      </w:pPr>
      <w:r>
        <w:rPr>
          <w:rStyle w:val="10"/>
          <w:rFonts w:hint="eastAsia" w:ascii="仿宋" w:hAnsi="仿宋" w:eastAsia="仿宋"/>
          <w:bCs/>
          <w:color w:val="000000"/>
          <w:sz w:val="32"/>
          <w:szCs w:val="32"/>
        </w:rPr>
        <w:t>4.农林水支出</w:t>
      </w:r>
      <w:r>
        <w:rPr>
          <w:rFonts w:hint="eastAsia" w:ascii="仿宋" w:hAnsi="仿宋" w:eastAsia="仿宋"/>
          <w:b/>
          <w:bCs/>
          <w:color w:val="000000"/>
          <w:sz w:val="32"/>
          <w:szCs w:val="32"/>
        </w:rPr>
        <w:t>（类</w:t>
      </w:r>
      <w:r>
        <w:rPr>
          <w:rStyle w:val="10"/>
          <w:rFonts w:hint="eastAsia" w:ascii="仿宋" w:hAnsi="仿宋" w:eastAsia="仿宋"/>
          <w:bCs/>
          <w:color w:val="000000"/>
          <w:sz w:val="32"/>
          <w:szCs w:val="32"/>
        </w:rPr>
        <w:t>）</w:t>
      </w:r>
      <w:r>
        <w:rPr>
          <w:rFonts w:hint="eastAsia" w:ascii="仿宋" w:hAnsi="仿宋" w:eastAsia="仿宋"/>
          <w:b/>
          <w:bCs/>
          <w:color w:val="000000"/>
          <w:sz w:val="32"/>
          <w:szCs w:val="32"/>
        </w:rPr>
        <w:t>扶贫（款</w:t>
      </w:r>
      <w:r>
        <w:t>）</w:t>
      </w:r>
      <w:r>
        <w:rPr>
          <w:rFonts w:hint="eastAsia" w:ascii="仿宋" w:hAnsi="仿宋" w:eastAsia="仿宋"/>
          <w:b/>
          <w:bCs/>
          <w:color w:val="000000"/>
          <w:sz w:val="32"/>
          <w:szCs w:val="32"/>
        </w:rPr>
        <w:t>其他扶贫支出（项）：支</w:t>
      </w:r>
      <w:r>
        <w:rPr>
          <w:rStyle w:val="10"/>
          <w:rFonts w:hint="eastAsia" w:ascii="仿宋" w:hAnsi="仿宋" w:eastAsia="仿宋"/>
          <w:b w:val="0"/>
          <w:bCs/>
          <w:sz w:val="32"/>
          <w:szCs w:val="32"/>
        </w:rPr>
        <w:t>出</w:t>
      </w:r>
      <w:r>
        <w:rPr>
          <w:rFonts w:hint="eastAsia" w:ascii="仿宋" w:hAnsi="仿宋" w:eastAsia="仿宋"/>
          <w:bCs/>
          <w:sz w:val="32"/>
          <w:szCs w:val="32"/>
        </w:rPr>
        <w:t>决算为3.6万元，完成</w:t>
      </w:r>
      <w:r>
        <w:rPr>
          <w:rStyle w:val="10"/>
          <w:rFonts w:hint="eastAsia" w:ascii="仿宋" w:hAnsi="仿宋" w:eastAsia="仿宋"/>
          <w:b w:val="0"/>
          <w:bCs/>
          <w:sz w:val="32"/>
          <w:szCs w:val="32"/>
        </w:rPr>
        <w:t>预算</w:t>
      </w:r>
      <w:r>
        <w:rPr>
          <w:rFonts w:hint="eastAsia" w:ascii="仿宋" w:hAnsi="仿宋" w:eastAsia="仿宋"/>
          <w:bCs/>
          <w:sz w:val="32"/>
          <w:szCs w:val="32"/>
        </w:rPr>
        <w:t>100</w:t>
      </w:r>
      <w:r>
        <w:rPr>
          <w:rStyle w:val="10"/>
          <w:rFonts w:ascii="仿宋" w:hAnsi="仿宋" w:eastAsia="仿宋"/>
          <w:b w:val="0"/>
          <w:bCs/>
          <w:sz w:val="32"/>
          <w:szCs w:val="32"/>
        </w:rPr>
        <w:t>%</w:t>
      </w:r>
      <w:r>
        <w:rPr>
          <w:rStyle w:val="10"/>
          <w:rFonts w:hint="eastAsia" w:ascii="仿宋" w:hAnsi="仿宋" w:eastAsia="仿宋"/>
          <w:b w:val="0"/>
          <w:bCs/>
          <w:sz w:val="32"/>
          <w:szCs w:val="32"/>
        </w:rPr>
        <w:t>。</w:t>
      </w:r>
    </w:p>
    <w:p w14:paraId="39245E6B">
      <w:pPr>
        <w:spacing w:line="600" w:lineRule="exact"/>
        <w:ind w:firstLine="643" w:firstLineChars="200"/>
        <w:rPr>
          <w:rFonts w:ascii="仿宋" w:hAnsi="仿宋" w:eastAsia="仿宋"/>
          <w:b/>
          <w:sz w:val="32"/>
          <w:szCs w:val="32"/>
        </w:rPr>
      </w:pPr>
      <w:r>
        <w:rPr>
          <w:rStyle w:val="10"/>
          <w:rFonts w:hint="eastAsia" w:ascii="仿宋" w:hAnsi="仿宋" w:eastAsia="仿宋"/>
          <w:bCs/>
          <w:color w:val="000000"/>
          <w:sz w:val="32"/>
          <w:szCs w:val="32"/>
        </w:rPr>
        <w:t xml:space="preserve"> 5.住房保</w:t>
      </w:r>
      <w:r>
        <w:rPr>
          <w:rFonts w:hint="eastAsia" w:ascii="仿宋" w:hAnsi="仿宋" w:eastAsia="仿宋"/>
          <w:b/>
          <w:bCs/>
          <w:color w:val="000000"/>
          <w:sz w:val="32"/>
          <w:szCs w:val="32"/>
        </w:rPr>
        <w:t>障支</w:t>
      </w:r>
      <w:r>
        <w:rPr>
          <w:rStyle w:val="10"/>
          <w:rFonts w:hint="eastAsia" w:ascii="仿宋" w:hAnsi="仿宋" w:eastAsia="仿宋"/>
          <w:bCs/>
          <w:color w:val="000000"/>
          <w:sz w:val="32"/>
          <w:szCs w:val="32"/>
        </w:rPr>
        <w:t>出</w:t>
      </w:r>
      <w:r>
        <w:rPr>
          <w:rFonts w:hint="eastAsia" w:ascii="仿宋" w:hAnsi="仿宋" w:eastAsia="仿宋"/>
          <w:b/>
          <w:bCs/>
          <w:color w:val="000000"/>
          <w:sz w:val="32"/>
          <w:szCs w:val="32"/>
        </w:rPr>
        <w:t>（类</w:t>
      </w:r>
      <w:r>
        <w:rPr>
          <w:rStyle w:val="10"/>
          <w:rFonts w:hint="eastAsia" w:ascii="仿宋" w:hAnsi="仿宋" w:eastAsia="仿宋"/>
          <w:bCs/>
          <w:color w:val="000000"/>
          <w:sz w:val="32"/>
          <w:szCs w:val="32"/>
        </w:rPr>
        <w:t>）</w:t>
      </w:r>
      <w:r>
        <w:rPr>
          <w:rFonts w:hint="eastAsia" w:ascii="仿宋" w:hAnsi="仿宋" w:eastAsia="仿宋"/>
          <w:b/>
          <w:bCs/>
          <w:color w:val="000000"/>
          <w:sz w:val="32"/>
          <w:szCs w:val="32"/>
        </w:rPr>
        <w:t>住房改革支出（</w:t>
      </w:r>
      <w:r>
        <w:rPr>
          <w:rStyle w:val="10"/>
          <w:rFonts w:hint="eastAsia" w:ascii="仿宋" w:hAnsi="仿宋" w:eastAsia="仿宋"/>
          <w:bCs/>
          <w:color w:val="000000"/>
          <w:sz w:val="32"/>
          <w:szCs w:val="32"/>
        </w:rPr>
        <w:t>款）住房公积</w:t>
      </w:r>
      <w:r>
        <w:rPr>
          <w:rFonts w:hint="eastAsia" w:ascii="仿宋" w:hAnsi="仿宋" w:eastAsia="仿宋"/>
          <w:b/>
          <w:bCs/>
          <w:color w:val="000000"/>
          <w:sz w:val="32"/>
          <w:szCs w:val="32"/>
        </w:rPr>
        <w:t>金（项）：支</w:t>
      </w:r>
      <w:r>
        <w:rPr>
          <w:rStyle w:val="10"/>
          <w:rFonts w:hint="eastAsia" w:ascii="仿宋" w:hAnsi="仿宋" w:eastAsia="仿宋"/>
          <w:b w:val="0"/>
          <w:bCs/>
          <w:sz w:val="32"/>
          <w:szCs w:val="32"/>
        </w:rPr>
        <w:t>出</w:t>
      </w:r>
      <w:r>
        <w:rPr>
          <w:rFonts w:hint="eastAsia" w:ascii="仿宋" w:hAnsi="仿宋" w:eastAsia="仿宋"/>
          <w:bCs/>
          <w:sz w:val="32"/>
          <w:szCs w:val="32"/>
        </w:rPr>
        <w:t>决算为41.47万元，完成</w:t>
      </w:r>
      <w:r>
        <w:rPr>
          <w:rStyle w:val="10"/>
          <w:rFonts w:hint="eastAsia" w:ascii="仿宋" w:hAnsi="仿宋" w:eastAsia="仿宋"/>
          <w:b w:val="0"/>
          <w:bCs/>
          <w:sz w:val="32"/>
          <w:szCs w:val="32"/>
        </w:rPr>
        <w:t>预算的</w:t>
      </w:r>
      <w:r>
        <w:rPr>
          <w:rFonts w:hint="eastAsia" w:ascii="仿宋" w:hAnsi="仿宋" w:eastAsia="仿宋"/>
          <w:bCs/>
          <w:sz w:val="32"/>
          <w:szCs w:val="32"/>
        </w:rPr>
        <w:t>100</w:t>
      </w:r>
      <w:r>
        <w:rPr>
          <w:rStyle w:val="10"/>
          <w:rFonts w:ascii="仿宋" w:hAnsi="仿宋" w:eastAsia="仿宋"/>
          <w:b w:val="0"/>
          <w:bCs/>
          <w:sz w:val="32"/>
          <w:szCs w:val="32"/>
        </w:rPr>
        <w:t>%</w:t>
      </w:r>
      <w:r>
        <w:rPr>
          <w:rStyle w:val="10"/>
          <w:rFonts w:hint="eastAsia" w:ascii="仿宋" w:hAnsi="仿宋" w:eastAsia="仿宋"/>
          <w:b w:val="0"/>
          <w:bCs/>
          <w:sz w:val="32"/>
          <w:szCs w:val="32"/>
        </w:rPr>
        <w:t>。</w:t>
      </w:r>
    </w:p>
    <w:p w14:paraId="4346FAD9">
      <w:pPr>
        <w:tabs>
          <w:tab w:val="right" w:pos="8306"/>
        </w:tabs>
        <w:spacing w:line="600" w:lineRule="exact"/>
        <w:ind w:firstLine="640"/>
        <w:outlineLvl w:val="1"/>
        <w:rPr>
          <w:rStyle w:val="31"/>
        </w:rPr>
      </w:pPr>
      <w:bookmarkStart w:id="46" w:name="_Toc15776"/>
      <w:bookmarkStart w:id="47" w:name="_Toc15396608"/>
      <w:bookmarkStart w:id="48"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1"/>
          <w:rFonts w:hint="eastAsia" w:ascii="黑体" w:hAnsi="黑体" w:eastAsia="黑体"/>
          <w:b w:val="0"/>
        </w:rPr>
        <w:t>般公共预算</w:t>
      </w:r>
      <w:r>
        <w:rPr>
          <w:rFonts w:hint="eastAsia" w:ascii="黑体" w:hAnsi="黑体" w:eastAsia="黑体"/>
          <w:sz w:val="32"/>
          <w:szCs w:val="32"/>
        </w:rPr>
        <w:t>财政拨款基本支出决算情况说明</w:t>
      </w:r>
      <w:bookmarkEnd w:id="46"/>
      <w:bookmarkEnd w:id="47"/>
      <w:bookmarkEnd w:id="48"/>
      <w:r>
        <w:rPr>
          <w:rStyle w:val="31"/>
          <w:rFonts w:ascii="黑体" w:hAnsi="黑体" w:eastAsia="黑体"/>
          <w:b w:val="0"/>
        </w:rPr>
        <w:tab/>
      </w:r>
    </w:p>
    <w:p w14:paraId="151237B8">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21年一般公共预算财政拨款基本支出548.14万元，其中：</w:t>
      </w:r>
    </w:p>
    <w:p w14:paraId="76F03BFF">
      <w:pPr>
        <w:spacing w:line="600" w:lineRule="exact"/>
        <w:ind w:firstLine="645"/>
        <w:rPr>
          <w:rFonts w:ascii="仿宋" w:hAnsi="仿宋" w:eastAsia="仿宋"/>
          <w:sz w:val="32"/>
          <w:szCs w:val="32"/>
        </w:rPr>
      </w:pPr>
      <w:r>
        <w:rPr>
          <w:rFonts w:hint="eastAsia" w:ascii="仿宋" w:hAnsi="仿宋" w:eastAsia="仿宋"/>
          <w:sz w:val="32"/>
          <w:szCs w:val="32"/>
        </w:rPr>
        <w:t>人员经费540.20万元，主要包括：基本工资、津贴补贴、奖金、伙食补助费、绩效工资、机关事业单位基本养老保险缴费、职业年金缴费、其他社会保障缴费、其他工资福利支出、离休费、退休费、抚恤金、生活补助、医疗补助、奖励金、住房公积金、其他对个人和家庭的补助支出等。</w:t>
      </w:r>
    </w:p>
    <w:p w14:paraId="793AA1A4">
      <w:pPr>
        <w:spacing w:line="600" w:lineRule="exact"/>
        <w:ind w:firstLine="645"/>
        <w:rPr>
          <w:rFonts w:ascii="仿宋" w:hAnsi="仿宋" w:eastAsia="仿宋"/>
          <w:b/>
          <w:sz w:val="32"/>
          <w:szCs w:val="32"/>
        </w:rPr>
      </w:pPr>
      <w:r>
        <w:rPr>
          <w:rFonts w:hint="eastAsia" w:ascii="仿宋" w:hAnsi="仿宋" w:eastAsia="仿宋"/>
          <w:sz w:val="32"/>
          <w:szCs w:val="32"/>
        </w:rPr>
        <w:t>公用经费7.94万元，主要包括：办公费、印刷费、咨询费、手续费、水费、电费、邮电费、物业管理费、差旅费、因公出国（境费用、维修（护）费、租赁费、会议费、培训费、公务接待费、劳务费、委托业务费、工会经费、福利费、公务用车运行维护费、其他交通费、税金及附加费用、其他服务费等。</w:t>
      </w:r>
    </w:p>
    <w:p w14:paraId="59580218">
      <w:pPr>
        <w:spacing w:line="600" w:lineRule="exact"/>
        <w:ind w:firstLine="640"/>
        <w:outlineLvl w:val="1"/>
        <w:rPr>
          <w:rStyle w:val="31"/>
          <w:rFonts w:ascii="黑体" w:hAnsi="黑体" w:eastAsia="黑体"/>
          <w:b w:val="0"/>
        </w:rPr>
      </w:pPr>
      <w:bookmarkStart w:id="49" w:name="_Toc15396609"/>
      <w:bookmarkStart w:id="50" w:name="_Toc15377215"/>
      <w:bookmarkStart w:id="51" w:name="_Toc13445"/>
      <w:r>
        <w:rPr>
          <w:rFonts w:hint="eastAsia" w:ascii="黑体" w:eastAsia="黑体"/>
          <w:sz w:val="32"/>
          <w:szCs w:val="32"/>
        </w:rPr>
        <w:t>七、</w:t>
      </w:r>
      <w:r>
        <w:rPr>
          <w:rStyle w:val="31"/>
          <w:rFonts w:hint="eastAsia" w:ascii="黑体" w:hAnsi="黑体" w:eastAsia="黑体"/>
        </w:rPr>
        <w:t>“</w:t>
      </w:r>
      <w:r>
        <w:rPr>
          <w:rStyle w:val="31"/>
          <w:rFonts w:hint="eastAsia" w:ascii="黑体" w:hAnsi="黑体" w:eastAsia="黑体"/>
          <w:b w:val="0"/>
        </w:rPr>
        <w:t>三公”经费</w:t>
      </w:r>
      <w:r>
        <w:rPr>
          <w:rFonts w:hint="eastAsia" w:ascii="黑体" w:hAnsi="黑体" w:eastAsia="黑体"/>
          <w:sz w:val="32"/>
          <w:szCs w:val="32"/>
        </w:rPr>
        <w:t>财政拨款支</w:t>
      </w:r>
      <w:r>
        <w:rPr>
          <w:rStyle w:val="31"/>
          <w:rFonts w:hint="eastAsia" w:ascii="黑体" w:hAnsi="黑体" w:eastAsia="黑体"/>
          <w:b w:val="0"/>
        </w:rPr>
        <w:t>出</w:t>
      </w:r>
      <w:r>
        <w:rPr>
          <w:rFonts w:hint="eastAsia" w:ascii="黑体" w:hAnsi="黑体" w:eastAsia="黑体"/>
          <w:sz w:val="32"/>
          <w:szCs w:val="32"/>
        </w:rPr>
        <w:t>决算情况说明</w:t>
      </w:r>
      <w:bookmarkEnd w:id="49"/>
      <w:bookmarkEnd w:id="50"/>
      <w:bookmarkEnd w:id="51"/>
    </w:p>
    <w:p w14:paraId="205533C1">
      <w:pPr>
        <w:spacing w:line="600" w:lineRule="exact"/>
        <w:ind w:firstLine="640"/>
        <w:outlineLvl w:val="2"/>
        <w:rPr>
          <w:rFonts w:ascii="仿宋" w:hAnsi="仿宋" w:eastAsia="仿宋"/>
          <w:b/>
          <w:sz w:val="32"/>
          <w:szCs w:val="32"/>
        </w:rPr>
      </w:pPr>
      <w:bookmarkStart w:id="52" w:name="_Toc15377216"/>
      <w:r>
        <w:rPr>
          <w:rFonts w:hint="eastAsia" w:ascii="仿宋" w:hAnsi="仿宋" w:eastAsia="仿宋"/>
          <w:b/>
          <w:sz w:val="32"/>
          <w:szCs w:val="32"/>
        </w:rPr>
        <w:t>（一）“三公”经费财政拨款支出决算总体情况说明</w:t>
      </w:r>
      <w:bookmarkEnd w:id="52"/>
    </w:p>
    <w:p w14:paraId="7FAF2F34">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21年“三公”经费财政拨款支出决算为0.2.万元，完成预算的100</w:t>
      </w:r>
      <w:r>
        <w:rPr>
          <w:rFonts w:ascii="仿宋" w:hAnsi="仿宋" w:eastAsia="仿宋"/>
          <w:sz w:val="32"/>
          <w:szCs w:val="32"/>
        </w:rPr>
        <w:t>%</w:t>
      </w:r>
      <w:r>
        <w:rPr>
          <w:rFonts w:hint="eastAsia" w:ascii="仿宋" w:hAnsi="仿宋" w:eastAsia="仿宋"/>
          <w:sz w:val="32"/>
          <w:szCs w:val="32"/>
        </w:rPr>
        <w:t>。</w:t>
      </w:r>
    </w:p>
    <w:p w14:paraId="7EB2D1A7">
      <w:pPr>
        <w:spacing w:line="600" w:lineRule="exact"/>
        <w:ind w:firstLine="640"/>
        <w:outlineLvl w:val="2"/>
        <w:rPr>
          <w:rFonts w:ascii="仿宋" w:hAnsi="仿宋" w:eastAsia="仿宋"/>
          <w:b/>
          <w:sz w:val="32"/>
          <w:szCs w:val="32"/>
        </w:rPr>
      </w:pPr>
      <w:bookmarkStart w:id="53" w:name="_Toc15377217"/>
      <w:r>
        <w:rPr>
          <w:rFonts w:hint="eastAsia" w:ascii="仿宋" w:hAnsi="仿宋" w:eastAsia="仿宋"/>
          <w:b/>
          <w:sz w:val="32"/>
          <w:szCs w:val="32"/>
        </w:rPr>
        <w:t>（二）“三公”经费财政拨款支出决算具体情况说明</w:t>
      </w:r>
      <w:bookmarkEnd w:id="53"/>
    </w:p>
    <w:p w14:paraId="087EDBD1">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；公务接待费支出决算0.20万元，占比100</w:t>
      </w:r>
      <w:r>
        <w:rPr>
          <w:rFonts w:ascii="仿宋" w:hAnsi="仿宋" w:eastAsia="仿宋"/>
          <w:sz w:val="32"/>
          <w:szCs w:val="32"/>
        </w:rPr>
        <w:t>%</w:t>
      </w:r>
      <w:r>
        <w:rPr>
          <w:rFonts w:hint="eastAsia" w:ascii="仿宋" w:hAnsi="仿宋" w:eastAsia="仿宋"/>
          <w:sz w:val="32"/>
          <w:szCs w:val="32"/>
        </w:rPr>
        <w:t>。具体情况如下：</w:t>
      </w:r>
    </w:p>
    <w:p w14:paraId="3BFE5B22">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p>
    <w:p w14:paraId="27FAF654">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p>
    <w:p w14:paraId="61C8B939">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w:t>
      </w:r>
    </w:p>
    <w:p w14:paraId="6C76AF33">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14:paraId="202C1C29">
      <w:pPr>
        <w:spacing w:line="600" w:lineRule="exact"/>
        <w:ind w:firstLine="643" w:firstLineChars="200"/>
        <w:rPr>
          <w:rFonts w:ascii="仿宋_GB2312" w:eastAsia="仿宋_GB2312"/>
          <w:sz w:val="32"/>
          <w:szCs w:val="32"/>
        </w:rPr>
      </w:pPr>
      <w:r>
        <w:rPr>
          <w:rFonts w:hint="eastAsia" w:ascii="仿宋_GB2312" w:eastAsia="仿宋_GB2312"/>
          <w:b/>
          <w:sz w:val="32"/>
          <w:szCs w:val="32"/>
        </w:rPr>
        <w:t>3.公务接待费支出</w:t>
      </w:r>
      <w:r>
        <w:rPr>
          <w:rFonts w:hint="eastAsia" w:ascii="仿宋_GB2312" w:eastAsia="仿宋_GB2312"/>
          <w:sz w:val="32"/>
          <w:szCs w:val="32"/>
        </w:rPr>
        <w:t>0.20万元，</w:t>
      </w:r>
      <w:r>
        <w:rPr>
          <w:rStyle w:val="10"/>
          <w:rFonts w:hint="eastAsia" w:ascii="仿宋" w:hAnsi="仿宋" w:eastAsia="仿宋"/>
          <w:b w:val="0"/>
          <w:bCs/>
          <w:sz w:val="32"/>
          <w:szCs w:val="32"/>
        </w:rPr>
        <w:t>完成预算的</w:t>
      </w:r>
      <w:r>
        <w:rPr>
          <w:rFonts w:hint="eastAsia" w:ascii="仿宋" w:hAnsi="仿宋" w:eastAsia="仿宋"/>
          <w:bCs/>
          <w:sz w:val="32"/>
          <w:szCs w:val="32"/>
        </w:rPr>
        <w:t>100</w:t>
      </w:r>
      <w:r>
        <w:rPr>
          <w:rStyle w:val="10"/>
          <w:rFonts w:ascii="仿宋" w:hAnsi="仿宋" w:eastAsia="仿宋"/>
          <w:b w:val="0"/>
          <w:bCs/>
          <w:sz w:val="32"/>
          <w:szCs w:val="32"/>
        </w:rPr>
        <w:t>%</w:t>
      </w:r>
      <w:r>
        <w:rPr>
          <w:rStyle w:val="10"/>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20年持平。其中：</w:t>
      </w:r>
    </w:p>
    <w:p w14:paraId="57410245">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0.20</w:t>
      </w:r>
      <w:r>
        <w:rPr>
          <w:rFonts w:hint="eastAsia" w:ascii="仿宋_GB2312" w:eastAsia="仿宋_GB2312"/>
          <w:sz w:val="32"/>
          <w:szCs w:val="32"/>
        </w:rPr>
        <w:t>万元，主要用于开展业务活动开支的交通费、住宿费、用餐费等。国内公务接待10批次，80人次（不包括陪同人员），共计支出0.20万元。</w:t>
      </w:r>
    </w:p>
    <w:p w14:paraId="740105CD">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bookmarkStart w:id="54" w:name="_Toc15396610"/>
      <w:bookmarkStart w:id="55" w:name="_Toc15377218"/>
    </w:p>
    <w:p w14:paraId="66488986">
      <w:pPr>
        <w:spacing w:line="600" w:lineRule="exact"/>
        <w:ind w:firstLine="640"/>
        <w:outlineLvl w:val="1"/>
        <w:rPr>
          <w:rStyle w:val="31"/>
          <w:rFonts w:ascii="黑体" w:hAnsi="黑体" w:eastAsia="黑体"/>
        </w:rPr>
      </w:pPr>
      <w:bookmarkStart w:id="56" w:name="_Toc20695"/>
      <w:r>
        <w:rPr>
          <w:rFonts w:hint="eastAsia" w:ascii="黑体" w:eastAsia="黑体"/>
          <w:sz w:val="32"/>
          <w:szCs w:val="32"/>
        </w:rPr>
        <w:t>八、</w:t>
      </w:r>
      <w:r>
        <w:rPr>
          <w:rStyle w:val="31"/>
          <w:rFonts w:hint="eastAsia" w:ascii="黑体" w:hAnsi="黑体" w:eastAsia="黑体"/>
          <w:b w:val="0"/>
        </w:rPr>
        <w:t>政府性基金预算</w:t>
      </w:r>
      <w:r>
        <w:rPr>
          <w:rFonts w:hint="eastAsia" w:ascii="黑体" w:hAnsi="黑体" w:eastAsia="黑体"/>
          <w:sz w:val="32"/>
          <w:szCs w:val="32"/>
        </w:rPr>
        <w:t>支出决算情况说明</w:t>
      </w:r>
      <w:bookmarkEnd w:id="54"/>
      <w:bookmarkEnd w:id="55"/>
      <w:bookmarkEnd w:id="56"/>
    </w:p>
    <w:p w14:paraId="07D0C3DB">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14:paraId="6EF66ACB">
      <w:pPr>
        <w:numPr>
          <w:ilvl w:val="0"/>
          <w:numId w:val="3"/>
        </w:numPr>
        <w:spacing w:line="600" w:lineRule="exact"/>
        <w:ind w:firstLine="640"/>
        <w:outlineLvl w:val="1"/>
        <w:rPr>
          <w:rStyle w:val="31"/>
          <w:rFonts w:ascii="黑体" w:hAnsi="黑体" w:eastAsia="黑体"/>
          <w:b w:val="0"/>
        </w:rPr>
      </w:pPr>
      <w:bookmarkStart w:id="57" w:name="_Toc15396611"/>
      <w:bookmarkStart w:id="58" w:name="_Toc15377219"/>
      <w:bookmarkStart w:id="59" w:name="_Toc17611"/>
      <w:r>
        <w:rPr>
          <w:rStyle w:val="31"/>
          <w:rFonts w:hint="eastAsia" w:ascii="黑体" w:hAnsi="黑体" w:eastAsia="黑体"/>
          <w:b w:val="0"/>
        </w:rPr>
        <w:t>国有资本经营预算</w:t>
      </w:r>
      <w:r>
        <w:rPr>
          <w:rFonts w:hint="eastAsia" w:ascii="黑体" w:hAnsi="黑体" w:eastAsia="黑体"/>
          <w:sz w:val="32"/>
          <w:szCs w:val="32"/>
        </w:rPr>
        <w:t>支出决算情况说明</w:t>
      </w:r>
      <w:bookmarkEnd w:id="57"/>
      <w:bookmarkEnd w:id="58"/>
      <w:bookmarkEnd w:id="59"/>
    </w:p>
    <w:p w14:paraId="7E6BDD76">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14:paraId="0B1BF17B">
      <w:pPr>
        <w:numPr>
          <w:ilvl w:val="0"/>
          <w:numId w:val="3"/>
        </w:numPr>
        <w:spacing w:line="600" w:lineRule="exact"/>
        <w:ind w:firstLine="640"/>
        <w:outlineLvl w:val="1"/>
        <w:rPr>
          <w:rStyle w:val="31"/>
          <w:rFonts w:ascii="黑体" w:hAnsi="黑体" w:eastAsia="黑体"/>
          <w:b w:val="0"/>
        </w:rPr>
      </w:pPr>
      <w:bookmarkStart w:id="60" w:name="_Toc27235"/>
      <w:bookmarkStart w:id="61" w:name="_Toc15377221"/>
      <w:bookmarkStart w:id="62" w:name="_Toc15396612"/>
      <w:r>
        <w:rPr>
          <w:rStyle w:val="31"/>
          <w:rFonts w:hint="eastAsia" w:ascii="黑体" w:hAnsi="黑体" w:eastAsia="黑体"/>
          <w:b w:val="0"/>
        </w:rPr>
        <w:t>其他重要事项的情况说明</w:t>
      </w:r>
      <w:bookmarkEnd w:id="60"/>
      <w:bookmarkEnd w:id="61"/>
      <w:bookmarkEnd w:id="62"/>
    </w:p>
    <w:p w14:paraId="4A0BA7AB">
      <w:pPr>
        <w:spacing w:line="600" w:lineRule="exact"/>
        <w:ind w:firstLine="643" w:firstLineChars="200"/>
        <w:outlineLvl w:val="2"/>
        <w:rPr>
          <w:rFonts w:ascii="仿宋" w:hAnsi="仿宋" w:eastAsia="仿宋"/>
          <w:sz w:val="32"/>
          <w:szCs w:val="32"/>
        </w:rPr>
      </w:pPr>
      <w:bookmarkStart w:id="63" w:name="_Toc15377222"/>
      <w:r>
        <w:rPr>
          <w:rFonts w:hint="eastAsia" w:ascii="仿宋" w:hAnsi="仿宋" w:eastAsia="仿宋"/>
          <w:b/>
          <w:sz w:val="32"/>
          <w:szCs w:val="32"/>
        </w:rPr>
        <w:t>（一）机关运行经费支出情况</w:t>
      </w:r>
      <w:bookmarkEnd w:id="63"/>
    </w:p>
    <w:p w14:paraId="3C2C1680">
      <w:pPr>
        <w:spacing w:line="600" w:lineRule="exact"/>
        <w:ind w:firstLine="640" w:firstLineChars="200"/>
        <w:rPr>
          <w:rFonts w:ascii="仿宋" w:hAnsi="仿宋" w:eastAsia="仿宋_GB2312"/>
          <w:b/>
          <w:sz w:val="32"/>
          <w:szCs w:val="32"/>
        </w:rPr>
      </w:pPr>
      <w:r>
        <w:rPr>
          <w:rFonts w:ascii="仿宋_GB2312" w:eastAsia="仿宋_GB2312"/>
          <w:sz w:val="32"/>
          <w:szCs w:val="32"/>
        </w:rPr>
        <w:t>20</w:t>
      </w:r>
      <w:r>
        <w:rPr>
          <w:rFonts w:hint="eastAsia" w:ascii="仿宋_GB2312" w:eastAsia="仿宋_GB2312"/>
          <w:sz w:val="32"/>
          <w:szCs w:val="32"/>
        </w:rPr>
        <w:t>21年，通江县第七小学机关运行经费支出0万元。</w:t>
      </w:r>
    </w:p>
    <w:p w14:paraId="0267FC01">
      <w:pPr>
        <w:autoSpaceDE w:val="0"/>
        <w:autoSpaceDN w:val="0"/>
        <w:adjustRightInd w:val="0"/>
        <w:spacing w:line="600" w:lineRule="exact"/>
        <w:ind w:firstLine="643" w:firstLineChars="200"/>
        <w:jc w:val="left"/>
        <w:outlineLvl w:val="2"/>
        <w:rPr>
          <w:rFonts w:ascii="仿宋" w:hAnsi="仿宋" w:eastAsia="仿宋"/>
          <w:b/>
          <w:sz w:val="32"/>
          <w:szCs w:val="32"/>
        </w:rPr>
      </w:pPr>
      <w:bookmarkStart w:id="64" w:name="_Toc15377223"/>
      <w:r>
        <w:rPr>
          <w:rFonts w:hint="eastAsia" w:ascii="仿宋" w:hAnsi="仿宋" w:eastAsia="仿宋"/>
          <w:b/>
          <w:sz w:val="32"/>
          <w:szCs w:val="32"/>
        </w:rPr>
        <w:t>（二）政府采购支出情况</w:t>
      </w:r>
      <w:bookmarkEnd w:id="64"/>
    </w:p>
    <w:p w14:paraId="6A3B5B1F">
      <w:pPr>
        <w:spacing w:line="600" w:lineRule="exact"/>
        <w:ind w:firstLine="640" w:firstLineChars="200"/>
        <w:rPr>
          <w:rFonts w:ascii="仿宋" w:hAnsi="仿宋" w:eastAsia="仿宋"/>
          <w:b/>
          <w:sz w:val="32"/>
          <w:szCs w:val="32"/>
        </w:rPr>
      </w:pPr>
      <w:r>
        <w:rPr>
          <w:rFonts w:ascii="仿宋_GB2312" w:eastAsia="仿宋_GB2312"/>
          <w:sz w:val="32"/>
          <w:szCs w:val="32"/>
        </w:rPr>
        <w:t>20</w:t>
      </w:r>
      <w:r>
        <w:rPr>
          <w:rFonts w:hint="eastAsia" w:ascii="仿宋_GB2312" w:eastAsia="仿宋_GB2312"/>
          <w:sz w:val="32"/>
          <w:szCs w:val="32"/>
        </w:rPr>
        <w:t>21年，通江县第七小学政府采购支出总额0万元。</w:t>
      </w:r>
    </w:p>
    <w:p w14:paraId="0223AD47">
      <w:pPr>
        <w:autoSpaceDE w:val="0"/>
        <w:autoSpaceDN w:val="0"/>
        <w:adjustRightInd w:val="0"/>
        <w:spacing w:line="600" w:lineRule="exact"/>
        <w:ind w:firstLine="643" w:firstLineChars="200"/>
        <w:jc w:val="left"/>
        <w:outlineLvl w:val="2"/>
        <w:rPr>
          <w:rFonts w:ascii="仿宋" w:hAnsi="仿宋" w:eastAsia="仿宋"/>
          <w:b/>
          <w:sz w:val="32"/>
          <w:szCs w:val="32"/>
        </w:rPr>
      </w:pPr>
      <w:bookmarkStart w:id="65" w:name="_Toc15377224"/>
      <w:r>
        <w:rPr>
          <w:rFonts w:hint="eastAsia" w:ascii="仿宋" w:hAnsi="仿宋" w:eastAsia="仿宋"/>
          <w:b/>
          <w:sz w:val="32"/>
          <w:szCs w:val="32"/>
        </w:rPr>
        <w:t>（三）国有资产占有使用情况</w:t>
      </w:r>
      <w:bookmarkEnd w:id="65"/>
    </w:p>
    <w:p w14:paraId="2DBB2E52">
      <w:pPr>
        <w:autoSpaceDE w:val="0"/>
        <w:autoSpaceDN w:val="0"/>
        <w:adjustRightInd w:val="0"/>
        <w:spacing w:line="600" w:lineRule="exact"/>
        <w:ind w:firstLine="640" w:firstLineChars="200"/>
        <w:jc w:val="left"/>
        <w:rPr>
          <w:rFonts w:ascii="仿宋" w:hAnsi="仿宋" w:eastAsia="仿宋"/>
          <w:b/>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日，通江县第七小学共有车辆0辆，单价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14:paraId="00ECDC1B">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19C4B9E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2021年度预算编制阶段，组织对免作业本费项目、义教奖补项目、义教生活补助项目、公用经费项目、学前教育“三儿”资金、学生营养餐资金、驻村人员差旅费补助、2021年教育强国推进计划项目7个项目开展了预算事前绩效评估，</w:t>
      </w:r>
      <w:r>
        <w:rPr>
          <w:rFonts w:hint="eastAsia" w:ascii="仿宋_GB2312" w:hAnsi="仿宋_GB2312" w:eastAsia="仿宋_GB2312" w:cs="仿宋_GB2312"/>
          <w:sz w:val="32"/>
          <w:szCs w:val="32"/>
        </w:rPr>
        <w:t>对8个项目编制了绩效目标，预算执行过程中，选取8个项目开展绩效监控，年终执行完毕后，对8个项目开展了绩效自评，2021年特定目标类部门预算项目绩效目标自评表见（附件第四部分）。</w:t>
      </w:r>
    </w:p>
    <w:p w14:paraId="2B1C67FA">
      <w:pPr>
        <w:pStyle w:val="3"/>
        <w:spacing w:before="93"/>
      </w:pPr>
    </w:p>
    <w:p w14:paraId="7BCDA25E">
      <w:pPr>
        <w:numPr>
          <w:ilvl w:val="0"/>
          <w:numId w:val="4"/>
        </w:numPr>
        <w:spacing w:line="600" w:lineRule="exact"/>
        <w:ind w:firstLine="660" w:firstLineChars="150"/>
        <w:jc w:val="center"/>
        <w:outlineLvl w:val="0"/>
        <w:rPr>
          <w:rStyle w:val="30"/>
          <w:rFonts w:ascii="黑体" w:hAnsi="黑体" w:eastAsia="黑体"/>
          <w:b w:val="0"/>
        </w:rPr>
      </w:pPr>
      <w:bookmarkStart w:id="66" w:name="_Toc8368"/>
      <w:bookmarkStart w:id="67" w:name="_Toc15377225"/>
      <w:bookmarkStart w:id="68" w:name="_Toc15396613"/>
      <w:r>
        <w:rPr>
          <w:rFonts w:hint="eastAsia" w:ascii="黑体" w:hAnsi="黑体" w:eastAsia="黑体"/>
          <w:sz w:val="44"/>
          <w:szCs w:val="44"/>
        </w:rPr>
        <w:t>名</w:t>
      </w:r>
      <w:r>
        <w:rPr>
          <w:rStyle w:val="30"/>
          <w:rFonts w:hint="eastAsia" w:ascii="黑体" w:hAnsi="黑体" w:eastAsia="黑体"/>
          <w:b w:val="0"/>
        </w:rPr>
        <w:t>词解释</w:t>
      </w:r>
      <w:bookmarkEnd w:id="66"/>
      <w:bookmarkEnd w:id="67"/>
      <w:bookmarkEnd w:id="68"/>
    </w:p>
    <w:p w14:paraId="1ADAEFB7">
      <w:pPr>
        <w:spacing w:line="600" w:lineRule="exact"/>
        <w:jc w:val="left"/>
        <w:rPr>
          <w:rFonts w:ascii="宋体"/>
          <w:b/>
          <w:sz w:val="44"/>
          <w:szCs w:val="44"/>
        </w:rPr>
      </w:pPr>
    </w:p>
    <w:p w14:paraId="5C2B0F94">
      <w:pPr>
        <w:pStyle w:val="28"/>
        <w:spacing w:line="560" w:lineRule="exact"/>
        <w:ind w:firstLine="640" w:firstLineChars="200"/>
        <w:rPr>
          <w:rFonts w:ascii="仿宋_GB2312" w:eastAsia="仿宋_GB2312"/>
          <w:sz w:val="32"/>
          <w:szCs w:val="32"/>
        </w:rPr>
      </w:pPr>
      <w:bookmarkStart w:id="69" w:name="_Toc15396614"/>
      <w:bookmarkStart w:id="70"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7B018145">
      <w:pPr>
        <w:pStyle w:val="28"/>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14:paraId="03C93279">
      <w:pPr>
        <w:pStyle w:val="28"/>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14:paraId="58A20FEA">
      <w:pPr>
        <w:pStyle w:val="28"/>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14:paraId="5C497A8B">
      <w:pPr>
        <w:pStyle w:val="28"/>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p>
    <w:p w14:paraId="09EF0DFA">
      <w:pPr>
        <w:pStyle w:val="28"/>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w:t>
      </w:r>
      <w:r>
        <w:rPr>
          <w:rFonts w:hint="eastAsia" w:ascii="仿宋_GB2312" w:eastAsia="仿宋_GB2312"/>
          <w:sz w:val="32"/>
          <w:szCs w:val="32"/>
          <w:u w:color="46CD7E"/>
        </w:rPr>
        <w:t>本年度</w:t>
      </w:r>
      <w:r>
        <w:rPr>
          <w:rFonts w:hint="eastAsia" w:ascii="仿宋_GB2312" w:eastAsia="仿宋_GB2312"/>
          <w:sz w:val="32"/>
          <w:szCs w:val="32"/>
        </w:rPr>
        <w:t>有关规定继续使用的资金。</w:t>
      </w:r>
    </w:p>
    <w:p w14:paraId="32F7DD61">
      <w:pPr>
        <w:pStyle w:val="28"/>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14:paraId="69F4967F">
      <w:pPr>
        <w:pStyle w:val="28"/>
        <w:spacing w:line="560" w:lineRule="exact"/>
        <w:ind w:firstLine="640" w:firstLineChars="200"/>
        <w:rPr>
          <w:rFonts w:ascii="仿宋_GB2312" w:eastAsia="仿宋_GB2312"/>
          <w:sz w:val="32"/>
          <w:szCs w:val="32"/>
        </w:rPr>
      </w:pPr>
      <w:r>
        <w:rPr>
          <w:rFonts w:ascii="仿宋_GB2312" w:eastAsia="仿宋_GB2312"/>
          <w:sz w:val="32"/>
          <w:szCs w:val="32"/>
        </w:rPr>
        <w:t>8</w:t>
      </w:r>
      <w:r>
        <w:rPr>
          <w:rFonts w:ascii="仿宋_GB2312" w:eastAsia="仿宋_GB2312"/>
          <w:sz w:val="32"/>
          <w:szCs w:val="32"/>
          <w:u w:color="46CD7E"/>
        </w:rPr>
        <w:t>.</w:t>
      </w:r>
      <w:r>
        <w:rPr>
          <w:rFonts w:hint="eastAsia" w:ascii="仿宋_GB2312" w:eastAsia="仿宋_GB2312"/>
          <w:sz w:val="32"/>
          <w:szCs w:val="32"/>
        </w:rPr>
        <w:t>年末结转和结余：指单位按有关规定结转到下年或以后年度继续使用的资金。</w:t>
      </w:r>
    </w:p>
    <w:p w14:paraId="673E722E">
      <w:pPr>
        <w:ind w:firstLine="640" w:firstLineChars="200"/>
        <w:rPr>
          <w:rFonts w:ascii="仿宋_GB2312" w:eastAsia="仿宋_GB2312"/>
          <w:color w:val="000000"/>
          <w:sz w:val="32"/>
          <w:szCs w:val="32"/>
        </w:rPr>
      </w:pPr>
      <w:r>
        <w:rPr>
          <w:rFonts w:hint="eastAsia" w:ascii="仿宋_GB2312" w:eastAsia="仿宋_GB2312"/>
          <w:color w:val="000000"/>
          <w:sz w:val="32"/>
          <w:szCs w:val="32"/>
          <w:u w:color="46CD7E"/>
        </w:rPr>
        <w:t>9</w:t>
      </w:r>
      <w:r>
        <w:rPr>
          <w:rFonts w:ascii="仿宋_GB2312" w:eastAsia="仿宋_GB2312"/>
          <w:color w:val="000000"/>
          <w:sz w:val="32"/>
          <w:szCs w:val="32"/>
          <w:u w:color="46CD7E"/>
        </w:rPr>
        <w:t>.</w:t>
      </w:r>
      <w:r>
        <w:rPr>
          <w:rFonts w:hint="eastAsia" w:ascii="仿宋_GB2312" w:eastAsia="仿宋_GB2312"/>
          <w:color w:val="000000"/>
          <w:sz w:val="32"/>
          <w:szCs w:val="32"/>
        </w:rPr>
        <w:t>教育（类）普通教育（款）小学教育（项）：指反映各部门举办的小学教育支出，政府各部门对社会组织等举办的小学的资助</w:t>
      </w:r>
      <w:r>
        <w:t>，</w:t>
      </w:r>
      <w:r>
        <w:rPr>
          <w:rFonts w:hint="eastAsia" w:ascii="仿宋_GB2312" w:eastAsia="仿宋_GB2312"/>
          <w:color w:val="000000"/>
          <w:sz w:val="32"/>
          <w:szCs w:val="32"/>
        </w:rPr>
        <w:t>如捐赠、补贴等，也在本科目中反映。</w:t>
      </w:r>
    </w:p>
    <w:p w14:paraId="61AF4C10">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0</w:t>
      </w:r>
      <w:r>
        <w:rPr>
          <w:rFonts w:ascii="仿宋_GB2312" w:eastAsia="仿宋_GB2312"/>
          <w:color w:val="000000"/>
          <w:sz w:val="32"/>
          <w:szCs w:val="32"/>
        </w:rPr>
        <w:t>.</w:t>
      </w:r>
      <w:r>
        <w:rPr>
          <w:rFonts w:hint="eastAsia" w:ascii="仿宋_GB2312" w:eastAsia="仿宋_GB2312"/>
          <w:color w:val="000000"/>
          <w:sz w:val="32"/>
          <w:szCs w:val="32"/>
        </w:rPr>
        <w:t>社会保障和就业（类）人力资源和社会保障管理事务（款）社会保险经办机构（项）：指反映机关事业单位实施养老保险制度由单位缴纳的基本养老保险费支出。</w:t>
      </w:r>
    </w:p>
    <w:p w14:paraId="1D05FD99">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1</w:t>
      </w:r>
      <w:r>
        <w:rPr>
          <w:rFonts w:ascii="仿宋_GB2312" w:eastAsia="仿宋_GB2312"/>
          <w:color w:val="000000"/>
          <w:sz w:val="32"/>
          <w:szCs w:val="32"/>
        </w:rPr>
        <w:t>.</w:t>
      </w:r>
      <w:r>
        <w:rPr>
          <w:rFonts w:hint="eastAsia" w:ascii="仿宋_GB2312" w:eastAsia="仿宋_GB2312"/>
          <w:color w:val="000000"/>
          <w:sz w:val="32"/>
          <w:szCs w:val="32"/>
        </w:rPr>
        <w:t>医疗卫生与计划生育（类）行政事业单位医疗（款）事业单位医疗（项）：指反映财政部门安排的事业单位基本医疗保险缴费经费，未参加医疗保险的事业单位的公费医疗经费，按国家规定享受离休人员待遇的医疗经费。</w:t>
      </w:r>
    </w:p>
    <w:p w14:paraId="09DE8CC2">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rPr>
        <w:t>农林水（类）扶贫（款）其他扶贫支出（项）：指反映其他用于巩固拓展脱贫攻坚成果同乡村振兴有效衔接方面的支出。</w:t>
      </w:r>
    </w:p>
    <w:p w14:paraId="39CAAE77">
      <w:pPr>
        <w:ind w:firstLine="640" w:firstLineChars="200"/>
        <w:rPr>
          <w:rFonts w:ascii="仿宋_GB2312" w:eastAsia="仿宋_GB2312"/>
          <w:color w:val="000000"/>
          <w:sz w:val="32"/>
          <w:szCs w:val="32"/>
        </w:rPr>
      </w:pPr>
      <w:r>
        <w:rPr>
          <w:rFonts w:hint="eastAsia" w:ascii="仿宋_GB2312" w:eastAsia="仿宋_GB2312"/>
          <w:color w:val="000000"/>
          <w:sz w:val="32"/>
          <w:szCs w:val="32"/>
        </w:rPr>
        <w:t>13</w:t>
      </w:r>
      <w:r>
        <w:rPr>
          <w:rFonts w:ascii="仿宋_GB2312" w:eastAsia="仿宋_GB2312"/>
          <w:color w:val="000000"/>
          <w:sz w:val="32"/>
          <w:szCs w:val="32"/>
        </w:rPr>
        <w:t>.</w:t>
      </w:r>
      <w:r>
        <w:rPr>
          <w:rFonts w:hint="eastAsia" w:ascii="仿宋_GB2312" w:eastAsia="仿宋_GB2312"/>
          <w:color w:val="000000"/>
          <w:sz w:val="32"/>
          <w:szCs w:val="32"/>
        </w:rPr>
        <w:t>住房保障（类）住房保障（款）住房公积金（项）：指反映行政事业单位按人力资源和社会保障部、财政部规定的基本工资和津贴补贴以及规定比例为职工缴纳的住房公积金。</w:t>
      </w:r>
    </w:p>
    <w:p w14:paraId="2F93E9B7">
      <w:pPr>
        <w:ind w:firstLine="640" w:firstLineChars="200"/>
        <w:rPr>
          <w:rFonts w:ascii="仿宋_GB2312" w:eastAsia="仿宋_GB2312"/>
          <w:color w:val="000000"/>
          <w:sz w:val="32"/>
          <w:szCs w:val="32"/>
        </w:rPr>
      </w:pPr>
      <w:r>
        <w:rPr>
          <w:rFonts w:hint="eastAsia" w:ascii="仿宋_GB2312" w:eastAsia="仿宋_GB2312"/>
          <w:color w:val="000000"/>
          <w:sz w:val="32"/>
          <w:szCs w:val="32"/>
        </w:rPr>
        <w:t>14</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14:paraId="5879ED31">
      <w:pPr>
        <w:ind w:firstLine="640" w:firstLineChars="200"/>
        <w:rPr>
          <w:rFonts w:ascii="仿宋_GB2312" w:eastAsia="仿宋_GB2312"/>
          <w:color w:val="000000"/>
          <w:sz w:val="32"/>
          <w:szCs w:val="32"/>
        </w:rPr>
      </w:pPr>
      <w:r>
        <w:rPr>
          <w:rFonts w:hint="eastAsia" w:ascii="仿宋_GB2312" w:eastAsia="仿宋_GB2312"/>
          <w:color w:val="000000"/>
          <w:sz w:val="32"/>
          <w:szCs w:val="32"/>
        </w:rPr>
        <w:t>15</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14:paraId="588D573A">
      <w:pPr>
        <w:ind w:firstLine="640" w:firstLineChars="200"/>
        <w:rPr>
          <w:rFonts w:ascii="仿宋_GB2312" w:eastAsia="仿宋_GB2312"/>
          <w:color w:val="000000"/>
          <w:sz w:val="32"/>
          <w:szCs w:val="32"/>
        </w:rPr>
      </w:pPr>
      <w:r>
        <w:rPr>
          <w:rFonts w:hint="eastAsia" w:ascii="仿宋_GB2312" w:eastAsia="仿宋_GB2312"/>
          <w:color w:val="000000"/>
          <w:sz w:val="32"/>
          <w:szCs w:val="32"/>
        </w:rPr>
        <w:t>16</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14:paraId="41583186">
      <w:pPr>
        <w:pStyle w:val="28"/>
        <w:spacing w:line="560" w:lineRule="exact"/>
        <w:ind w:firstLine="640" w:firstLineChars="200"/>
        <w:rPr>
          <w:rFonts w:ascii="仿宋_GB2312" w:eastAsia="仿宋_GB2312"/>
          <w:sz w:val="32"/>
          <w:szCs w:val="32"/>
        </w:rPr>
      </w:pPr>
      <w:r>
        <w:rPr>
          <w:rFonts w:hint="eastAsia" w:ascii="仿宋_GB2312" w:eastAsia="仿宋_GB2312"/>
          <w:sz w:val="32"/>
          <w:szCs w:val="32"/>
        </w:rPr>
        <w:t>17</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F70B945">
      <w:pPr>
        <w:pStyle w:val="28"/>
        <w:spacing w:line="560" w:lineRule="exact"/>
        <w:ind w:firstLine="640" w:firstLineChars="200"/>
        <w:rPr>
          <w:rFonts w:ascii="仿宋_GB2312" w:eastAsia="仿宋_GB2312"/>
          <w:sz w:val="32"/>
          <w:szCs w:val="32"/>
        </w:rPr>
      </w:pPr>
      <w:r>
        <w:rPr>
          <w:rFonts w:hint="eastAsia" w:ascii="仿宋_GB2312" w:eastAsia="仿宋_GB2312"/>
          <w:sz w:val="32"/>
          <w:szCs w:val="32"/>
          <w:u w:val="thick" w:color="FFB03A"/>
          <w:shd w:val="clear" w:color="auto" w:fill="FFEFD8"/>
        </w:rPr>
        <w:t>18</w:t>
      </w:r>
      <w:r>
        <w:rPr>
          <w:rFonts w:ascii="仿宋_GB2312" w:eastAsia="仿宋_GB2312"/>
          <w:sz w:val="32"/>
          <w:szCs w:val="32"/>
          <w:u w:val="thick" w:color="FFB03A"/>
          <w:shd w:val="clear" w:color="auto" w:fill="FFEFD8"/>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28072DE">
      <w:pPr>
        <w:pStyle w:val="28"/>
        <w:spacing w:line="560" w:lineRule="exact"/>
        <w:ind w:firstLine="640" w:firstLineChars="200"/>
        <w:rPr>
          <w:rFonts w:ascii="仿宋_GB2312" w:eastAsia="仿宋_GB2312"/>
          <w:sz w:val="32"/>
          <w:szCs w:val="32"/>
        </w:rPr>
      </w:pPr>
    </w:p>
    <w:p w14:paraId="24C39095">
      <w:pPr>
        <w:pStyle w:val="28"/>
        <w:spacing w:line="560" w:lineRule="exact"/>
        <w:ind w:firstLine="640" w:firstLineChars="200"/>
        <w:rPr>
          <w:rFonts w:ascii="仿宋_GB2312" w:eastAsia="仿宋_GB2312"/>
          <w:sz w:val="32"/>
          <w:szCs w:val="32"/>
        </w:rPr>
      </w:pPr>
    </w:p>
    <w:p w14:paraId="7D8E671D">
      <w:pPr>
        <w:numPr>
          <w:ilvl w:val="0"/>
          <w:numId w:val="4"/>
        </w:numPr>
        <w:spacing w:line="600" w:lineRule="exact"/>
        <w:ind w:firstLine="663" w:firstLineChars="150"/>
        <w:jc w:val="center"/>
        <w:outlineLvl w:val="0"/>
        <w:rPr>
          <w:rStyle w:val="30"/>
          <w:rFonts w:ascii="黑体" w:hAnsi="黑体" w:eastAsia="黑体"/>
        </w:rPr>
      </w:pPr>
      <w:bookmarkStart w:id="71" w:name="_Toc17981"/>
      <w:r>
        <w:rPr>
          <w:rStyle w:val="30"/>
          <w:rFonts w:hint="eastAsia" w:ascii="黑体" w:hAnsi="黑体" w:eastAsia="黑体"/>
        </w:rPr>
        <w:t>附件</w:t>
      </w:r>
      <w:bookmarkEnd w:id="69"/>
      <w:bookmarkEnd w:id="71"/>
    </w:p>
    <w:p w14:paraId="5B16AC35">
      <w:pPr>
        <w:pStyle w:val="3"/>
        <w:spacing w:before="93"/>
        <w:ind w:left="315" w:leftChars="150"/>
      </w:pPr>
    </w:p>
    <w:p w14:paraId="0FD96405">
      <w:pPr>
        <w:jc w:val="center"/>
        <w:outlineLvl w:val="1"/>
        <w:rPr>
          <w:rFonts w:ascii="方正小标宋简体" w:hAnsi="华文中宋" w:eastAsia="方正小标宋简体"/>
          <w:b/>
          <w:sz w:val="40"/>
          <w:szCs w:val="40"/>
        </w:rPr>
      </w:pPr>
      <w:bookmarkStart w:id="72" w:name="_Toc807"/>
      <w:r>
        <w:rPr>
          <w:rFonts w:hint="eastAsia" w:ascii="方正小标宋简体" w:hAnsi="华文中宋" w:eastAsia="方正小标宋简体"/>
          <w:b/>
          <w:sz w:val="40"/>
          <w:szCs w:val="40"/>
        </w:rPr>
        <w:t>通江县第七小学</w:t>
      </w:r>
      <w:bookmarkEnd w:id="72"/>
    </w:p>
    <w:p w14:paraId="21DEC379">
      <w:pPr>
        <w:pStyle w:val="37"/>
        <w:spacing w:line="240" w:lineRule="auto"/>
        <w:jc w:val="center"/>
        <w:outlineLvl w:val="1"/>
        <w:rPr>
          <w:rFonts w:ascii="方正小标宋简体" w:hAnsi="华文中宋" w:eastAsia="方正小标宋简体"/>
          <w:b/>
          <w:sz w:val="40"/>
          <w:szCs w:val="40"/>
        </w:rPr>
      </w:pPr>
      <w:bookmarkStart w:id="73" w:name="_Toc28391"/>
      <w:r>
        <w:rPr>
          <w:rFonts w:hint="eastAsia" w:ascii="方正小标宋简体" w:hAnsi="华文中宋" w:eastAsia="方正小标宋简体"/>
          <w:b/>
          <w:sz w:val="40"/>
          <w:szCs w:val="40"/>
        </w:rPr>
        <w:t>关于2021年度财政资金整体支出绩效自评</w:t>
      </w:r>
      <w:bookmarkEnd w:id="73"/>
    </w:p>
    <w:p w14:paraId="79FDC083">
      <w:pPr>
        <w:pStyle w:val="37"/>
        <w:spacing w:line="240" w:lineRule="auto"/>
        <w:jc w:val="center"/>
        <w:outlineLvl w:val="1"/>
        <w:rPr>
          <w:rFonts w:ascii="华文中宋" w:hAnsi="华文中宋" w:eastAsia="华文中宋"/>
          <w:b/>
          <w:sz w:val="40"/>
          <w:szCs w:val="40"/>
        </w:rPr>
      </w:pPr>
      <w:bookmarkStart w:id="74" w:name="_Toc671"/>
      <w:r>
        <w:rPr>
          <w:rFonts w:hint="eastAsia" w:ascii="华文中宋" w:hAnsi="华文中宋" w:eastAsia="华文中宋"/>
          <w:b/>
          <w:sz w:val="40"/>
          <w:szCs w:val="40"/>
        </w:rPr>
        <w:t>报告</w:t>
      </w:r>
      <w:bookmarkEnd w:id="74"/>
    </w:p>
    <w:p w14:paraId="16CF4D57">
      <w:pPr>
        <w:pStyle w:val="37"/>
        <w:spacing w:line="240" w:lineRule="auto"/>
        <w:rPr>
          <w:rFonts w:ascii="宋体" w:hAnsi="宋体"/>
          <w:b/>
          <w:bCs/>
          <w:sz w:val="32"/>
          <w:szCs w:val="32"/>
        </w:rPr>
      </w:pPr>
    </w:p>
    <w:p w14:paraId="29D6BDE0">
      <w:pPr>
        <w:pStyle w:val="37"/>
        <w:spacing w:line="240" w:lineRule="auto"/>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为加强</w:t>
      </w:r>
      <w:r>
        <w:rPr>
          <w:rFonts w:hint="eastAsia" w:ascii="仿宋_GB2312" w:hAnsi="仿宋" w:eastAsia="仿宋_GB2312" w:cs="Times New Roman"/>
          <w:color w:val="auto"/>
          <w:kern w:val="2"/>
          <w:sz w:val="32"/>
          <w:szCs w:val="32"/>
          <w:u w:color="46CD7E"/>
        </w:rPr>
        <w:t>学校教育管理</w:t>
      </w:r>
      <w:r>
        <w:rPr>
          <w:rFonts w:hint="eastAsia" w:ascii="仿宋_GB2312" w:hAnsi="仿宋" w:eastAsia="仿宋_GB2312" w:cs="Times New Roman"/>
          <w:color w:val="auto"/>
          <w:kern w:val="2"/>
          <w:sz w:val="32"/>
          <w:szCs w:val="32"/>
        </w:rPr>
        <w:t>，充分发挥教育服务作用，调动</w:t>
      </w:r>
      <w:r>
        <w:rPr>
          <w:rFonts w:hint="eastAsia" w:ascii="仿宋_GB2312" w:hAnsi="仿宋" w:eastAsia="仿宋_GB2312" w:cs="Times New Roman"/>
          <w:color w:val="auto"/>
          <w:kern w:val="2"/>
          <w:sz w:val="32"/>
          <w:szCs w:val="32"/>
          <w:u w:color="46CD7E"/>
        </w:rPr>
        <w:t>我校教育</w:t>
      </w:r>
      <w:r>
        <w:rPr>
          <w:rFonts w:hint="eastAsia" w:ascii="仿宋_GB2312" w:hAnsi="仿宋" w:eastAsia="仿宋_GB2312" w:cs="Times New Roman"/>
          <w:color w:val="auto"/>
          <w:kern w:val="2"/>
          <w:sz w:val="32"/>
          <w:szCs w:val="32"/>
        </w:rPr>
        <w:t>人员的积极性。根据四川省教育系统绩效考核标准及通江县财政局关于全面实施预算绩效管理的通知《通财绩【2022】13号》文件精神，我校进行了自查自评，现将绩效自查情况报告如下：</w:t>
      </w:r>
    </w:p>
    <w:p w14:paraId="2E3F07DA">
      <w:pPr>
        <w:tabs>
          <w:tab w:val="left" w:pos="6804"/>
          <w:tab w:val="left" w:pos="7088"/>
          <w:tab w:val="left" w:pos="7513"/>
          <w:tab w:val="left" w:pos="8080"/>
        </w:tabs>
        <w:spacing w:line="520" w:lineRule="exact"/>
        <w:ind w:firstLine="643" w:firstLineChars="200"/>
        <w:jc w:val="left"/>
        <w:rPr>
          <w:rFonts w:ascii="仿宋_GB2312" w:hAnsi="仿宋" w:eastAsia="仿宋_GB2312"/>
          <w:b/>
          <w:sz w:val="32"/>
          <w:szCs w:val="32"/>
        </w:rPr>
      </w:pPr>
      <w:r>
        <w:rPr>
          <w:rFonts w:hint="eastAsia" w:ascii="仿宋_GB2312" w:hAnsi="仿宋" w:eastAsia="仿宋_GB2312"/>
          <w:b/>
          <w:sz w:val="32"/>
          <w:szCs w:val="32"/>
        </w:rPr>
        <w:t>一、学校基本情况</w:t>
      </w:r>
    </w:p>
    <w:p w14:paraId="431D08FE">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通江县第七小学属财政拨款事业单位，主要职能是认真贯彻落实党和国家的方针、政策，正确执行上级主管部门的决议和指示，全面实施素质教育，培养德、智、体、美等方面全面发展的社会主义事业的建设者和接班人。年末编制数50人，实际在岗教职工44人（其中，专技人员44人），遗属人员0人，年末财政供养人员44人。年末实有小学生488人。</w:t>
      </w:r>
    </w:p>
    <w:p w14:paraId="4BEEC719">
      <w:pPr>
        <w:tabs>
          <w:tab w:val="left" w:pos="6804"/>
          <w:tab w:val="left" w:pos="7088"/>
          <w:tab w:val="left" w:pos="7513"/>
          <w:tab w:val="left" w:pos="8080"/>
        </w:tabs>
        <w:spacing w:line="520" w:lineRule="exact"/>
        <w:ind w:firstLine="643" w:firstLineChars="200"/>
        <w:jc w:val="left"/>
        <w:rPr>
          <w:rFonts w:ascii="仿宋_GB2312" w:hAnsi="仿宋" w:eastAsia="仿宋_GB2312"/>
          <w:b/>
          <w:sz w:val="32"/>
          <w:szCs w:val="32"/>
        </w:rPr>
      </w:pPr>
      <w:r>
        <w:rPr>
          <w:rFonts w:hint="eastAsia" w:ascii="仿宋_GB2312" w:hAnsi="仿宋" w:eastAsia="仿宋_GB2312"/>
          <w:b/>
          <w:sz w:val="32"/>
          <w:szCs w:val="32"/>
        </w:rPr>
        <w:t>二、财政资金收支情况</w:t>
      </w:r>
    </w:p>
    <w:p w14:paraId="2258E738">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（一）财政资金收入</w:t>
      </w:r>
    </w:p>
    <w:p w14:paraId="47AB20B7">
      <w:pPr>
        <w:ind w:firstLine="640" w:firstLineChars="200"/>
        <w:rPr>
          <w:rFonts w:ascii="仿宋_GB2312" w:hAnsi="仿宋" w:eastAsia="仿宋_GB2312"/>
          <w:sz w:val="32"/>
          <w:szCs w:val="32"/>
        </w:rPr>
      </w:pPr>
      <w:r>
        <w:rPr>
          <w:rFonts w:hint="eastAsia" w:ascii="仿宋_GB2312" w:hAnsi="仿宋" w:eastAsia="仿宋_GB2312"/>
          <w:sz w:val="32"/>
          <w:szCs w:val="32"/>
        </w:rPr>
        <w:t>2021年度财政拨款资金为1821.2133万元，其中：人员经费540.2007万元，公用经费197.7421万元，项目资金1083.2705万元。开支用于学校教职工工资福利支出及商品服务支出等，支出依据合规合法，资金支付与预算相符。</w:t>
      </w:r>
    </w:p>
    <w:p w14:paraId="0B12F05D">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（二）财政资金支出</w:t>
      </w:r>
    </w:p>
    <w:p w14:paraId="709BD821">
      <w:pPr>
        <w:ind w:firstLine="640" w:firstLineChars="200"/>
        <w:rPr>
          <w:rFonts w:ascii="仿宋_GB2312" w:hAnsi="仿宋" w:eastAsia="仿宋_GB2312"/>
          <w:sz w:val="32"/>
          <w:szCs w:val="32"/>
        </w:rPr>
      </w:pPr>
      <w:r>
        <w:rPr>
          <w:rFonts w:hint="eastAsia" w:ascii="仿宋_GB2312" w:hAnsi="仿宋" w:eastAsia="仿宋_GB2312"/>
          <w:sz w:val="32"/>
          <w:szCs w:val="32"/>
        </w:rPr>
        <w:t>2021年度财政资金支出1821.2133万元，其中：人员经费540.2007万元，公用经费197.7421万元，项目资金1083.2705万元。</w:t>
      </w:r>
    </w:p>
    <w:p w14:paraId="25BF5A9C">
      <w:pPr>
        <w:adjustRightInd w:val="0"/>
        <w:snapToGrid w:val="0"/>
        <w:spacing w:line="560" w:lineRule="exact"/>
        <w:ind w:firstLine="720"/>
        <w:rPr>
          <w:rFonts w:ascii="仿宋_GB2312" w:hAnsi="仿宋" w:eastAsia="仿宋_GB2312"/>
          <w:b/>
          <w:sz w:val="32"/>
          <w:szCs w:val="32"/>
        </w:rPr>
      </w:pPr>
      <w:r>
        <w:rPr>
          <w:rFonts w:hint="eastAsia" w:ascii="仿宋_GB2312" w:hAnsi="仿宋" w:eastAsia="仿宋_GB2312"/>
          <w:b/>
          <w:sz w:val="32"/>
          <w:szCs w:val="32"/>
        </w:rPr>
        <w:t>三、学校整体预算绩效管理情况</w:t>
      </w:r>
    </w:p>
    <w:p w14:paraId="3903C673">
      <w:pPr>
        <w:adjustRightInd w:val="0"/>
        <w:snapToGrid w:val="0"/>
        <w:spacing w:line="560" w:lineRule="exact"/>
        <w:ind w:firstLine="720"/>
        <w:rPr>
          <w:rFonts w:ascii="仿宋_GB2312" w:hAnsi="仿宋" w:eastAsia="仿宋_GB2312"/>
          <w:b/>
          <w:sz w:val="32"/>
          <w:szCs w:val="32"/>
        </w:rPr>
      </w:pPr>
      <w:r>
        <w:rPr>
          <w:rFonts w:hint="eastAsia" w:ascii="仿宋_GB2312" w:hAnsi="仿宋" w:eastAsia="仿宋_GB2312"/>
          <w:b/>
          <w:sz w:val="32"/>
          <w:szCs w:val="32"/>
          <w:lang w:val="zh-CN"/>
        </w:rPr>
        <w:t>（一）学校预算项目绩效管理</w:t>
      </w:r>
      <w:r>
        <w:rPr>
          <w:rFonts w:hint="eastAsia" w:ascii="仿宋_GB2312" w:hAnsi="仿宋" w:eastAsia="仿宋_GB2312"/>
          <w:b/>
          <w:sz w:val="32"/>
          <w:szCs w:val="32"/>
        </w:rPr>
        <w:t>。</w:t>
      </w:r>
    </w:p>
    <w:p w14:paraId="60E0F0F5">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所有项目的日常管理工作均按照我校相关管理制度执行，建立了工作有计划、实施有方案、日常有监督的管理机制，工作取得了较好的成效，效能得到了提高，获得了社会各界的好评，学校成立了绩效管理考核领导小组，组织教职工讨论绩效实施细则，由学校工会监督执行，绩效考核按照学校绩效分配制度执行。</w:t>
      </w:r>
    </w:p>
    <w:p w14:paraId="3088D646">
      <w:pPr>
        <w:adjustRightInd w:val="0"/>
        <w:snapToGrid w:val="0"/>
        <w:spacing w:line="560" w:lineRule="exact"/>
        <w:ind w:firstLine="720"/>
        <w:rPr>
          <w:rFonts w:ascii="仿宋_GB2312" w:hAnsi="仿宋" w:eastAsia="仿宋_GB2312"/>
          <w:b/>
          <w:sz w:val="32"/>
          <w:szCs w:val="32"/>
          <w:lang w:val="zh-CN"/>
        </w:rPr>
      </w:pPr>
      <w:r>
        <w:rPr>
          <w:rFonts w:hint="eastAsia" w:ascii="仿宋_GB2312" w:hAnsi="仿宋" w:eastAsia="仿宋_GB2312"/>
          <w:b/>
          <w:sz w:val="32"/>
          <w:szCs w:val="32"/>
          <w:lang w:val="zh-CN"/>
        </w:rPr>
        <w:t>（二）结果应用情况。</w:t>
      </w:r>
    </w:p>
    <w:p w14:paraId="0C910B28">
      <w:pPr>
        <w:adjustRightInd w:val="0"/>
        <w:snapToGrid w:val="0"/>
        <w:spacing w:line="560" w:lineRule="exact"/>
        <w:ind w:firstLine="800" w:firstLineChars="250"/>
        <w:rPr>
          <w:rFonts w:ascii="仿宋_GB2312" w:hAnsi="仿宋" w:eastAsia="仿宋_GB2312"/>
          <w:sz w:val="32"/>
          <w:szCs w:val="32"/>
        </w:rPr>
      </w:pPr>
      <w:r>
        <w:rPr>
          <w:rFonts w:hint="eastAsia" w:ascii="仿宋_GB2312" w:hAnsi="仿宋" w:eastAsia="仿宋_GB2312"/>
          <w:sz w:val="32"/>
          <w:szCs w:val="32"/>
        </w:rPr>
        <w:t>1.目标任务量完成情况。</w:t>
      </w:r>
    </w:p>
    <w:p w14:paraId="3365BB33">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全校教职工完成学期目标任务，达到了相关教学要求，学校整体工作取得了较好成效。</w:t>
      </w:r>
    </w:p>
    <w:p w14:paraId="60CB59CF">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2.目标质量完成情况。</w:t>
      </w:r>
    </w:p>
    <w:p w14:paraId="74414292">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按照年初目标任务，实际完成较好，个别教职工做得很优秀。</w:t>
      </w:r>
    </w:p>
    <w:p w14:paraId="06A3DC38">
      <w:pPr>
        <w:adjustRightInd w:val="0"/>
        <w:snapToGrid w:val="0"/>
        <w:spacing w:line="560" w:lineRule="exact"/>
        <w:ind w:firstLine="800" w:firstLineChars="250"/>
        <w:rPr>
          <w:rFonts w:ascii="仿宋_GB2312" w:hAnsi="仿宋" w:eastAsia="仿宋_GB2312"/>
          <w:sz w:val="32"/>
          <w:szCs w:val="32"/>
        </w:rPr>
      </w:pPr>
      <w:r>
        <w:rPr>
          <w:rFonts w:hint="eastAsia" w:ascii="仿宋_GB2312" w:hAnsi="仿宋" w:eastAsia="仿宋_GB2312"/>
          <w:sz w:val="32"/>
          <w:szCs w:val="32"/>
        </w:rPr>
        <w:t>3.目标进度完成情况。</w:t>
      </w:r>
    </w:p>
    <w:p w14:paraId="57440983">
      <w:pPr>
        <w:adjustRightInd w:val="0"/>
        <w:snapToGrid w:val="0"/>
        <w:spacing w:line="560" w:lineRule="exact"/>
        <w:ind w:firstLine="800" w:firstLineChars="250"/>
        <w:rPr>
          <w:rFonts w:ascii="仿宋_GB2312" w:hAnsi="仿宋" w:eastAsia="仿宋_GB2312"/>
          <w:sz w:val="32"/>
          <w:szCs w:val="32"/>
        </w:rPr>
      </w:pPr>
      <w:r>
        <w:rPr>
          <w:rFonts w:hint="eastAsia" w:ascii="仿宋_GB2312" w:hAnsi="仿宋" w:eastAsia="仿宋_GB2312"/>
          <w:sz w:val="32"/>
          <w:szCs w:val="32"/>
        </w:rPr>
        <w:t>对照预定计划，全部完成了目标任务。</w:t>
      </w:r>
    </w:p>
    <w:p w14:paraId="682DD721">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4.项目效益情况实施目标绩效考核，充分调动了教职工积极性，学校各方面工作都有序，高质量完成，产生较好的社会效益，严格执行目标管理，充分保障学校正常运转。</w:t>
      </w:r>
    </w:p>
    <w:p w14:paraId="41A30672">
      <w:pPr>
        <w:tabs>
          <w:tab w:val="left" w:pos="6804"/>
          <w:tab w:val="left" w:pos="7088"/>
          <w:tab w:val="left" w:pos="7513"/>
          <w:tab w:val="left" w:pos="8080"/>
        </w:tabs>
        <w:spacing w:line="520" w:lineRule="exact"/>
        <w:ind w:firstLine="643" w:firstLineChars="200"/>
        <w:jc w:val="left"/>
        <w:rPr>
          <w:rFonts w:ascii="仿宋_GB2312" w:hAnsi="仿宋" w:eastAsia="仿宋_GB2312"/>
          <w:b/>
          <w:sz w:val="32"/>
          <w:szCs w:val="32"/>
        </w:rPr>
      </w:pPr>
      <w:r>
        <w:rPr>
          <w:rFonts w:hint="eastAsia" w:ascii="仿宋_GB2312" w:hAnsi="仿宋" w:eastAsia="仿宋_GB2312"/>
          <w:b/>
          <w:sz w:val="32"/>
          <w:szCs w:val="32"/>
        </w:rPr>
        <w:t>四、评价结论及建议</w:t>
      </w:r>
    </w:p>
    <w:p w14:paraId="263B2E1D">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进一步健全和完善财务管理制度及内部控制制度，创新管理手段，用新思路、新方法，改进完善财务管理办法，按照财政支出绩效管理的要求，应建立科学的财政资金效益考评制度体系，不断提高财政资金使用管理水平和效率。</w:t>
      </w:r>
    </w:p>
    <w:p w14:paraId="4764DB30">
      <w:pPr>
        <w:pStyle w:val="3"/>
        <w:spacing w:before="93"/>
        <w:rPr>
          <w:sz w:val="32"/>
          <w:szCs w:val="32"/>
        </w:rPr>
      </w:pPr>
    </w:p>
    <w:p w14:paraId="03399350">
      <w:pPr>
        <w:pStyle w:val="3"/>
        <w:spacing w:before="93"/>
        <w:ind w:firstLine="4640" w:firstLineChars="1450"/>
        <w:rPr>
          <w:sz w:val="32"/>
          <w:szCs w:val="32"/>
        </w:rPr>
      </w:pPr>
    </w:p>
    <w:p w14:paraId="52D5137E">
      <w:pPr>
        <w:pStyle w:val="3"/>
        <w:spacing w:before="93"/>
      </w:pPr>
      <w:r>
        <w:br w:type="page"/>
      </w:r>
    </w:p>
    <w:p w14:paraId="5359A1CA">
      <w:pPr>
        <w:jc w:val="center"/>
        <w:outlineLvl w:val="1"/>
        <w:rPr>
          <w:rFonts w:ascii="方正小标宋简体" w:hAnsi="华文中宋" w:eastAsia="方正小标宋简体"/>
          <w:b/>
          <w:sz w:val="40"/>
          <w:szCs w:val="40"/>
        </w:rPr>
      </w:pPr>
      <w:bookmarkStart w:id="75" w:name="_Toc18237"/>
      <w:r>
        <w:rPr>
          <w:rFonts w:hint="eastAsia" w:ascii="方正小标宋简体" w:hAnsi="华文中宋" w:eastAsia="方正小标宋简体"/>
          <w:b/>
          <w:sz w:val="40"/>
          <w:szCs w:val="40"/>
        </w:rPr>
        <w:t>通江县第七小学</w:t>
      </w:r>
      <w:bookmarkEnd w:id="75"/>
    </w:p>
    <w:p w14:paraId="30A0AB22">
      <w:pPr>
        <w:pStyle w:val="37"/>
        <w:spacing w:line="240" w:lineRule="auto"/>
        <w:jc w:val="center"/>
        <w:outlineLvl w:val="1"/>
        <w:rPr>
          <w:rFonts w:ascii="方正小标宋简体" w:hAnsi="华文中宋" w:eastAsia="方正小标宋简体"/>
          <w:b/>
          <w:sz w:val="40"/>
          <w:szCs w:val="40"/>
        </w:rPr>
      </w:pPr>
      <w:bookmarkStart w:id="76" w:name="_Toc11272"/>
      <w:r>
        <w:rPr>
          <w:rFonts w:hint="eastAsia" w:ascii="方正小标宋简体" w:hAnsi="华文中宋" w:eastAsia="方正小标宋简体"/>
          <w:b/>
          <w:sz w:val="40"/>
          <w:szCs w:val="40"/>
        </w:rPr>
        <w:t>关于2021年度公用经费资金绩效自评</w:t>
      </w:r>
      <w:bookmarkEnd w:id="76"/>
    </w:p>
    <w:p w14:paraId="1ED20EA5">
      <w:pPr>
        <w:pStyle w:val="37"/>
        <w:spacing w:line="240" w:lineRule="auto"/>
        <w:jc w:val="center"/>
        <w:outlineLvl w:val="1"/>
        <w:rPr>
          <w:rFonts w:ascii="方正小标宋简体" w:hAnsi="华文中宋" w:eastAsia="方正小标宋简体"/>
          <w:b/>
          <w:sz w:val="40"/>
          <w:szCs w:val="40"/>
        </w:rPr>
      </w:pPr>
      <w:bookmarkStart w:id="77" w:name="_Toc4072"/>
      <w:r>
        <w:rPr>
          <w:rFonts w:hint="eastAsia" w:ascii="方正小标宋简体" w:hAnsi="华文中宋" w:eastAsia="方正小标宋简体"/>
          <w:b/>
          <w:sz w:val="40"/>
          <w:szCs w:val="40"/>
        </w:rPr>
        <w:t>报告</w:t>
      </w:r>
      <w:bookmarkEnd w:id="77"/>
    </w:p>
    <w:p w14:paraId="7B889ADE">
      <w:pPr>
        <w:adjustRightInd w:val="0"/>
        <w:snapToGrid w:val="0"/>
        <w:spacing w:line="560" w:lineRule="exact"/>
        <w:ind w:firstLine="594" w:firstLineChars="198"/>
        <w:rPr>
          <w:rFonts w:ascii="仿宋_GB2312" w:hAnsi="仿宋" w:eastAsia="仿宋_GB2312"/>
          <w:sz w:val="30"/>
          <w:szCs w:val="30"/>
        </w:rPr>
      </w:pPr>
    </w:p>
    <w:p w14:paraId="42AA2910">
      <w:pPr>
        <w:adjustRightInd w:val="0"/>
        <w:snapToGrid w:val="0"/>
        <w:spacing w:line="560" w:lineRule="exact"/>
        <w:ind w:firstLine="633" w:firstLineChars="198"/>
        <w:rPr>
          <w:rFonts w:ascii="仿宋_GB2312" w:hAnsi="仿宋" w:eastAsia="仿宋_GB2312"/>
          <w:sz w:val="32"/>
          <w:szCs w:val="32"/>
        </w:rPr>
      </w:pPr>
      <w:r>
        <w:rPr>
          <w:rFonts w:hint="eastAsia" w:ascii="仿宋_GB2312" w:hAnsi="仿宋" w:eastAsia="仿宋_GB2312"/>
          <w:sz w:val="32"/>
          <w:szCs w:val="32"/>
        </w:rPr>
        <w:t>为加强</w:t>
      </w:r>
      <w:r>
        <w:rPr>
          <w:rFonts w:hint="eastAsia" w:ascii="仿宋_GB2312" w:hAnsi="仿宋" w:eastAsia="仿宋_GB2312"/>
          <w:sz w:val="32"/>
          <w:szCs w:val="32"/>
          <w:u w:color="46CD7E"/>
        </w:rPr>
        <w:t>学校教育管理</w:t>
      </w:r>
      <w:r>
        <w:rPr>
          <w:rFonts w:hint="eastAsia" w:ascii="仿宋_GB2312" w:hAnsi="仿宋" w:eastAsia="仿宋_GB2312"/>
          <w:sz w:val="32"/>
          <w:szCs w:val="32"/>
        </w:rPr>
        <w:t>，充分发挥教育服务作用，调动</w:t>
      </w:r>
      <w:r>
        <w:rPr>
          <w:rFonts w:hint="eastAsia" w:ascii="仿宋_GB2312" w:hAnsi="仿宋" w:eastAsia="仿宋_GB2312"/>
          <w:sz w:val="32"/>
          <w:szCs w:val="32"/>
          <w:u w:color="46CD7E"/>
        </w:rPr>
        <w:t>我校教育</w:t>
      </w:r>
      <w:r>
        <w:rPr>
          <w:rFonts w:hint="eastAsia" w:ascii="仿宋_GB2312" w:hAnsi="仿宋" w:eastAsia="仿宋_GB2312"/>
          <w:sz w:val="32"/>
          <w:szCs w:val="32"/>
        </w:rPr>
        <w:t>人员的积极性。根据四川省教育系统绩效考核标准及通江县财政局关于全面实施预算绩效管理的通知通财绩</w:t>
      </w:r>
      <w:r>
        <w:rPr>
          <w:rFonts w:hint="eastAsia" w:ascii="仿宋_GB2312" w:hAnsi="华文中宋" w:eastAsia="仿宋_GB2312"/>
          <w:sz w:val="32"/>
          <w:szCs w:val="32"/>
        </w:rPr>
        <w:t>〔2022〕13</w:t>
      </w:r>
      <w:r>
        <w:rPr>
          <w:rFonts w:hint="eastAsia" w:ascii="仿宋_GB2312" w:hAnsi="仿宋" w:eastAsia="仿宋_GB2312"/>
          <w:sz w:val="32"/>
          <w:szCs w:val="32"/>
        </w:rPr>
        <w:t>号文件精神，我校进行了自查自评，现将绩效自查情况报告如下：</w:t>
      </w:r>
    </w:p>
    <w:p w14:paraId="14F632BE">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rPr>
        <w:t>一、</w:t>
      </w:r>
      <w:r>
        <w:rPr>
          <w:rFonts w:hint="eastAsia" w:ascii="仿宋_GB2312" w:hAnsi="宋体" w:eastAsia="仿宋_GB2312"/>
          <w:sz w:val="32"/>
          <w:szCs w:val="32"/>
          <w:lang w:val="zh-CN"/>
        </w:rPr>
        <w:t>项目概况</w:t>
      </w:r>
    </w:p>
    <w:p w14:paraId="44055407">
      <w:pPr>
        <w:adjustRightInd w:val="0"/>
        <w:snapToGrid w:val="0"/>
        <w:spacing w:line="560" w:lineRule="exact"/>
        <w:ind w:firstLine="720"/>
        <w:rPr>
          <w:rFonts w:ascii="仿宋_GB2312" w:hAnsi="宋体" w:eastAsia="仿宋_GB2312"/>
          <w:b/>
          <w:sz w:val="32"/>
          <w:szCs w:val="32"/>
          <w:lang w:val="zh-CN"/>
        </w:rPr>
      </w:pPr>
      <w:r>
        <w:rPr>
          <w:rFonts w:hint="eastAsia" w:ascii="仿宋_GB2312" w:hAnsi="宋体" w:eastAsia="仿宋_GB2312"/>
          <w:b/>
          <w:sz w:val="32"/>
          <w:szCs w:val="32"/>
          <w:lang w:val="zh-CN"/>
        </w:rPr>
        <w:t>（一）项目资金申报及批复情况。</w:t>
      </w:r>
    </w:p>
    <w:p w14:paraId="1B756271">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第七小学有学生453人，在编教师44人，共拨付公用经费资金189.7991万元，评价符合资金管理办法等相关规定。</w:t>
      </w:r>
    </w:p>
    <w:p w14:paraId="014E50FC">
      <w:pPr>
        <w:adjustRightInd w:val="0"/>
        <w:snapToGrid w:val="0"/>
        <w:spacing w:line="560" w:lineRule="exact"/>
        <w:ind w:firstLine="720"/>
        <w:rPr>
          <w:rFonts w:ascii="仿宋_GB2312" w:hAnsi="宋体" w:eastAsia="仿宋_GB2312"/>
          <w:b/>
          <w:sz w:val="32"/>
          <w:szCs w:val="32"/>
          <w:lang w:val="zh-CN"/>
        </w:rPr>
      </w:pPr>
      <w:r>
        <w:rPr>
          <w:rFonts w:hint="eastAsia" w:ascii="仿宋_GB2312" w:hAnsi="宋体" w:eastAsia="仿宋_GB2312"/>
          <w:b/>
          <w:sz w:val="32"/>
          <w:szCs w:val="32"/>
          <w:lang w:val="zh-CN"/>
        </w:rPr>
        <w:t>（二）项目绩效目标。</w:t>
      </w:r>
    </w:p>
    <w:p w14:paraId="34859569">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保障通江县第七小学学生及教师的基本学习、生活秩序，使学生、教师幸福指数增加。</w:t>
      </w:r>
    </w:p>
    <w:p w14:paraId="03C1AA07">
      <w:pPr>
        <w:adjustRightInd w:val="0"/>
        <w:snapToGrid w:val="0"/>
        <w:spacing w:line="560" w:lineRule="exact"/>
        <w:ind w:left="420" w:leftChars="200" w:firstLine="450" w:firstLineChars="140"/>
        <w:rPr>
          <w:rFonts w:ascii="仿宋_GB2312" w:hAnsi="宋体" w:eastAsia="仿宋_GB2312"/>
          <w:b/>
          <w:sz w:val="32"/>
          <w:szCs w:val="32"/>
          <w:lang w:val="zh-CN"/>
        </w:rPr>
      </w:pPr>
      <w:r>
        <w:rPr>
          <w:rFonts w:hint="eastAsia" w:ascii="仿宋_GB2312" w:hAnsi="宋体" w:eastAsia="仿宋_GB2312"/>
          <w:b/>
          <w:sz w:val="32"/>
          <w:szCs w:val="32"/>
          <w:lang w:val="zh-CN"/>
        </w:rPr>
        <w:t>（三）项目资金申报相符性。</w:t>
      </w:r>
    </w:p>
    <w:p w14:paraId="37A47518">
      <w:pPr>
        <w:adjustRightInd w:val="0"/>
        <w:snapToGrid w:val="0"/>
        <w:spacing w:line="560" w:lineRule="exact"/>
        <w:ind w:left="420" w:leftChars="200" w:firstLine="448" w:firstLineChars="140"/>
        <w:rPr>
          <w:rFonts w:ascii="仿宋_GB2312" w:hAnsi="宋体" w:eastAsia="仿宋_GB2312"/>
          <w:sz w:val="32"/>
          <w:szCs w:val="32"/>
          <w:lang w:val="zh-CN"/>
        </w:rPr>
      </w:pPr>
      <w:r>
        <w:rPr>
          <w:rFonts w:hint="eastAsia" w:ascii="仿宋_GB2312" w:hAnsi="宋体" w:eastAsia="仿宋_GB2312"/>
          <w:sz w:val="32"/>
          <w:szCs w:val="32"/>
          <w:lang w:val="zh-CN"/>
        </w:rPr>
        <w:t>项目申报内容与具体实施内容相符</w:t>
      </w:r>
      <w:r>
        <w:rPr>
          <w:rFonts w:hint="eastAsia" w:ascii="仿宋_GB2312" w:hAnsi="宋体" w:eastAsia="仿宋_GB2312"/>
          <w:b/>
          <w:sz w:val="32"/>
          <w:szCs w:val="32"/>
          <w:lang w:val="zh-CN"/>
        </w:rPr>
        <w:t>。</w:t>
      </w:r>
    </w:p>
    <w:p w14:paraId="3B2CF1CC">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二、项目实施及管理情况</w:t>
      </w:r>
    </w:p>
    <w:p w14:paraId="4644F99F">
      <w:pPr>
        <w:adjustRightInd w:val="0"/>
        <w:snapToGrid w:val="0"/>
        <w:spacing w:line="560" w:lineRule="exact"/>
        <w:ind w:firstLine="630" w:firstLineChars="196"/>
        <w:rPr>
          <w:rFonts w:ascii="仿宋_GB2312" w:hAnsi="宋体" w:eastAsia="仿宋_GB2312"/>
          <w:b/>
          <w:sz w:val="32"/>
          <w:szCs w:val="32"/>
          <w:lang w:val="zh-CN"/>
        </w:rPr>
      </w:pPr>
      <w:r>
        <w:rPr>
          <w:rFonts w:hint="eastAsia" w:ascii="仿宋_GB2312" w:hAnsi="宋体" w:eastAsia="仿宋_GB2312"/>
          <w:b/>
          <w:sz w:val="32"/>
          <w:szCs w:val="32"/>
          <w:lang w:val="zh-CN"/>
        </w:rPr>
        <w:t>（一）资金计划、到位及使用情况。</w:t>
      </w:r>
    </w:p>
    <w:p w14:paraId="5F2932C9">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1．资金计划及时到位。该项目资金计划及时到位。资金到位情况与资金计划完全一致，资金到位率100%、到位及时。</w:t>
      </w:r>
    </w:p>
    <w:p w14:paraId="4A8E23AF">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2．资金使用。截至评价时点项目资金的实际支出189.7991万元，全部用于保障学校正常运转的支出，支出依据合规合法，资金支付与预算相符。</w:t>
      </w:r>
    </w:p>
    <w:p w14:paraId="49FBC22C">
      <w:pPr>
        <w:adjustRightInd w:val="0"/>
        <w:snapToGrid w:val="0"/>
        <w:spacing w:line="560" w:lineRule="exact"/>
        <w:ind w:firstLine="720"/>
        <w:rPr>
          <w:rFonts w:ascii="仿宋_GB2312" w:hAnsi="宋体" w:eastAsia="仿宋_GB2312"/>
          <w:b/>
          <w:sz w:val="32"/>
          <w:szCs w:val="32"/>
          <w:lang w:val="zh-CN"/>
        </w:rPr>
      </w:pPr>
      <w:r>
        <w:rPr>
          <w:rFonts w:hint="eastAsia" w:ascii="仿宋_GB2312" w:hAnsi="宋体" w:eastAsia="仿宋_GB2312"/>
          <w:b/>
          <w:sz w:val="32"/>
          <w:szCs w:val="32"/>
          <w:lang w:val="zh-CN"/>
        </w:rPr>
        <w:t>（二）项目财务管理及组织实施情况。</w:t>
      </w:r>
    </w:p>
    <w:p w14:paraId="5A54E467">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公用经费资金的日常管理工作均按照我校相关管理制度执行，建立了工作有计划、实施有方案、日常有监督的管理机制，工作取得了较好的成效，效能得到了提高，获得了社会各界的好评，学校成立了绩效管理考核领导小组，组织教职工讨论绩效实施细则，由学校工会监督执行，绩效考核按照学校绩效分配制度执行。</w:t>
      </w:r>
    </w:p>
    <w:p w14:paraId="05CB3C22">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rPr>
        <w:t>三、项目绩效情况</w:t>
      </w:r>
      <w:r>
        <w:rPr>
          <w:rFonts w:hint="eastAsia" w:ascii="仿宋_GB2312" w:hAnsi="宋体" w:eastAsia="仿宋_GB2312"/>
          <w:sz w:val="32"/>
          <w:szCs w:val="32"/>
          <w:lang w:val="zh-CN"/>
        </w:rPr>
        <w:tab/>
      </w:r>
    </w:p>
    <w:p w14:paraId="60CE895D">
      <w:pPr>
        <w:adjustRightInd w:val="0"/>
        <w:snapToGrid w:val="0"/>
        <w:spacing w:line="560" w:lineRule="exact"/>
        <w:ind w:firstLine="720"/>
        <w:rPr>
          <w:rFonts w:ascii="仿宋_GB2312" w:hAnsi="宋体" w:eastAsia="仿宋_GB2312"/>
          <w:b/>
          <w:sz w:val="32"/>
          <w:szCs w:val="32"/>
          <w:lang w:val="zh-CN"/>
        </w:rPr>
      </w:pPr>
      <w:r>
        <w:rPr>
          <w:rFonts w:hint="eastAsia" w:ascii="仿宋_GB2312" w:hAnsi="宋体" w:eastAsia="仿宋_GB2312"/>
          <w:b/>
          <w:sz w:val="32"/>
          <w:szCs w:val="32"/>
          <w:lang w:val="zh-CN"/>
        </w:rPr>
        <w:t>（一）项目完成情况。</w:t>
      </w:r>
    </w:p>
    <w:p w14:paraId="6E78AAA5">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1.目标任务量完成情况。</w:t>
      </w:r>
    </w:p>
    <w:p w14:paraId="2637716E">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公用经费资金完成了学期目标任务，达到了相关要求，学校工作取得了较好成效。</w:t>
      </w:r>
    </w:p>
    <w:p w14:paraId="38075B9C">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2.目标质量完成情况。</w:t>
      </w:r>
    </w:p>
    <w:p w14:paraId="0D523090">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按照年初目标任务，实际完成较好。</w:t>
      </w:r>
    </w:p>
    <w:p w14:paraId="251DC354">
      <w:pPr>
        <w:adjustRightInd w:val="0"/>
        <w:snapToGrid w:val="0"/>
        <w:spacing w:line="560" w:lineRule="exact"/>
        <w:ind w:firstLine="800" w:firstLineChars="250"/>
        <w:rPr>
          <w:rFonts w:ascii="仿宋_GB2312" w:hAnsi="宋体" w:eastAsia="仿宋_GB2312"/>
          <w:sz w:val="32"/>
          <w:szCs w:val="32"/>
          <w:lang w:val="zh-CN"/>
        </w:rPr>
      </w:pPr>
      <w:r>
        <w:rPr>
          <w:rFonts w:hint="eastAsia" w:ascii="仿宋_GB2312" w:hAnsi="宋体" w:eastAsia="仿宋_GB2312"/>
          <w:sz w:val="32"/>
          <w:szCs w:val="32"/>
          <w:lang w:val="zh-CN"/>
        </w:rPr>
        <w:t>3.目标进度完成情况。</w:t>
      </w:r>
    </w:p>
    <w:p w14:paraId="01DB3E25">
      <w:pPr>
        <w:adjustRightInd w:val="0"/>
        <w:snapToGrid w:val="0"/>
        <w:spacing w:line="560" w:lineRule="exact"/>
        <w:ind w:firstLine="800" w:firstLineChars="250"/>
        <w:rPr>
          <w:rFonts w:ascii="仿宋_GB2312" w:hAnsi="宋体" w:eastAsia="仿宋_GB2312"/>
          <w:sz w:val="32"/>
          <w:szCs w:val="32"/>
          <w:lang w:val="zh-CN"/>
        </w:rPr>
      </w:pPr>
      <w:r>
        <w:rPr>
          <w:rFonts w:hint="eastAsia" w:ascii="仿宋_GB2312" w:hAnsi="宋体" w:eastAsia="仿宋_GB2312"/>
          <w:sz w:val="32"/>
          <w:szCs w:val="32"/>
          <w:lang w:val="zh-CN"/>
        </w:rPr>
        <w:t>对照预定计划，公用经费资金完成了目标任务。</w:t>
      </w:r>
    </w:p>
    <w:p w14:paraId="52EBAFA3">
      <w:pPr>
        <w:adjustRightInd w:val="0"/>
        <w:snapToGrid w:val="0"/>
        <w:spacing w:line="560" w:lineRule="exact"/>
        <w:ind w:firstLine="720"/>
        <w:rPr>
          <w:rFonts w:ascii="仿宋_GB2312" w:hAnsi="宋体" w:eastAsia="仿宋_GB2312"/>
          <w:b/>
          <w:sz w:val="32"/>
          <w:szCs w:val="32"/>
          <w:lang w:val="zh-CN"/>
        </w:rPr>
      </w:pPr>
      <w:r>
        <w:rPr>
          <w:rFonts w:hint="eastAsia" w:ascii="仿宋_GB2312" w:hAnsi="宋体" w:eastAsia="仿宋_GB2312"/>
          <w:b/>
          <w:sz w:val="32"/>
          <w:szCs w:val="32"/>
          <w:lang w:val="zh-CN"/>
        </w:rPr>
        <w:t>（二）项目效益情况。</w:t>
      </w:r>
    </w:p>
    <w:p w14:paraId="36BDE1C6">
      <w:pPr>
        <w:adjustRightInd w:val="0"/>
        <w:snapToGrid w:val="0"/>
        <w:spacing w:line="560" w:lineRule="exact"/>
        <w:ind w:firstLine="720"/>
        <w:rPr>
          <w:rFonts w:ascii="仿宋_GB2312" w:hAnsi="仿宋" w:eastAsia="仿宋_GB2312"/>
          <w:sz w:val="32"/>
          <w:szCs w:val="32"/>
        </w:rPr>
      </w:pPr>
      <w:r>
        <w:rPr>
          <w:rFonts w:hint="eastAsia" w:ascii="仿宋_GB2312" w:hAnsi="宋体" w:eastAsia="仿宋_GB2312"/>
          <w:sz w:val="32"/>
          <w:szCs w:val="32"/>
          <w:lang w:val="zh-CN"/>
        </w:rPr>
        <w:t>实施了目标绩效考核，学校各方面工作都</w:t>
      </w:r>
      <w:r>
        <w:rPr>
          <w:rFonts w:hint="eastAsia" w:ascii="仿宋_GB2312" w:hAnsi="宋体" w:eastAsia="仿宋_GB2312"/>
          <w:sz w:val="32"/>
          <w:szCs w:val="32"/>
          <w:u w:color="46CD7E"/>
          <w:lang w:val="zh-CN"/>
        </w:rPr>
        <w:t>有序完成</w:t>
      </w:r>
      <w:r>
        <w:rPr>
          <w:rFonts w:hint="eastAsia" w:ascii="仿宋_GB2312" w:hAnsi="宋体" w:eastAsia="仿宋_GB2312"/>
          <w:sz w:val="32"/>
          <w:szCs w:val="32"/>
          <w:lang w:val="zh-CN"/>
        </w:rPr>
        <w:t>，高质量完成，产生较好的社会效益，严格执行目标管理，充分保障学校正常教学</w:t>
      </w:r>
      <w:r>
        <w:rPr>
          <w:rFonts w:hint="eastAsia" w:ascii="仿宋_GB2312" w:hAnsi="仿宋" w:eastAsia="仿宋_GB2312"/>
          <w:sz w:val="32"/>
          <w:szCs w:val="32"/>
        </w:rPr>
        <w:t>。</w:t>
      </w:r>
    </w:p>
    <w:p w14:paraId="2D8B4671">
      <w:pPr>
        <w:adjustRightInd w:val="0"/>
        <w:snapToGrid w:val="0"/>
        <w:spacing w:line="560" w:lineRule="exact"/>
        <w:ind w:firstLine="720"/>
        <w:rPr>
          <w:rFonts w:ascii="仿宋_GB2312" w:hAnsi="宋体" w:eastAsia="仿宋_GB2312"/>
          <w:sz w:val="32"/>
          <w:szCs w:val="32"/>
        </w:rPr>
      </w:pPr>
      <w:r>
        <w:rPr>
          <w:rFonts w:hint="eastAsia" w:ascii="仿宋_GB2312" w:hAnsi="宋体" w:eastAsia="仿宋_GB2312"/>
          <w:sz w:val="32"/>
          <w:szCs w:val="32"/>
        </w:rPr>
        <w:t>四、评价结论</w:t>
      </w:r>
    </w:p>
    <w:p w14:paraId="531A2AE7">
      <w:pPr>
        <w:adjustRightInd w:val="0"/>
        <w:snapToGrid w:val="0"/>
        <w:spacing w:line="560" w:lineRule="exact"/>
        <w:ind w:firstLine="720"/>
        <w:rPr>
          <w:rFonts w:ascii="仿宋_GB2312" w:hAnsi="宋体" w:eastAsia="仿宋_GB2312"/>
          <w:b/>
          <w:sz w:val="32"/>
          <w:szCs w:val="32"/>
          <w:lang w:val="zh-CN"/>
        </w:rPr>
      </w:pPr>
      <w:r>
        <w:rPr>
          <w:rFonts w:hint="eastAsia" w:ascii="仿宋_GB2312" w:hAnsi="宋体" w:eastAsia="仿宋_GB2312"/>
          <w:sz w:val="32"/>
          <w:szCs w:val="32"/>
        </w:rPr>
        <w:t>通过项目的实施，我县相关</w:t>
      </w:r>
      <w:r>
        <w:rPr>
          <w:rFonts w:hint="eastAsia" w:ascii="仿宋_GB2312" w:hAnsi="宋体" w:eastAsia="仿宋_GB2312"/>
          <w:sz w:val="32"/>
          <w:szCs w:val="32"/>
          <w:u w:color="46CD7E"/>
        </w:rPr>
        <w:t>部门</w:t>
      </w:r>
      <w:r>
        <w:rPr>
          <w:rFonts w:hint="eastAsia" w:ascii="仿宋_GB2312" w:hAnsi="宋体" w:eastAsia="仿宋_GB2312"/>
          <w:sz w:val="32"/>
          <w:szCs w:val="32"/>
        </w:rPr>
        <w:t>领导和社会对我校项目实施的满意度达到较好水平</w:t>
      </w:r>
      <w:r>
        <w:rPr>
          <w:rFonts w:hint="eastAsia" w:ascii="仿宋_GB2312" w:hAnsi="宋体" w:eastAsia="仿宋_GB2312"/>
          <w:b/>
          <w:sz w:val="32"/>
          <w:szCs w:val="32"/>
          <w:lang w:val="zh-CN"/>
        </w:rPr>
        <w:t>。</w:t>
      </w:r>
    </w:p>
    <w:p w14:paraId="2DECAF32">
      <w:pPr>
        <w:adjustRightInd w:val="0"/>
        <w:snapToGrid w:val="0"/>
        <w:spacing w:line="560" w:lineRule="exact"/>
        <w:ind w:firstLine="720"/>
        <w:rPr>
          <w:rFonts w:ascii="仿宋_GB2312" w:hAnsi="宋体" w:eastAsia="仿宋_GB2312"/>
          <w:sz w:val="32"/>
          <w:szCs w:val="32"/>
        </w:rPr>
      </w:pPr>
      <w:r>
        <w:rPr>
          <w:rFonts w:hint="eastAsia" w:ascii="仿宋_GB2312" w:hAnsi="宋体" w:eastAsia="仿宋_GB2312"/>
          <w:sz w:val="32"/>
          <w:szCs w:val="32"/>
        </w:rPr>
        <w:t>五、问题及建议</w:t>
      </w:r>
    </w:p>
    <w:p w14:paraId="6C09CB62">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进一步健全和完善财务管理制度及内部控制制度，创新管理手段，用新思路、新方法，改进完善财务管理办法，按照财政支出绩效管理的要求，应建立科学的财政资金效益考评制度体系，不断提高财政资金使用管理水平和效率。</w:t>
      </w:r>
    </w:p>
    <w:p w14:paraId="4ECC4D9C">
      <w:pPr>
        <w:pStyle w:val="3"/>
        <w:spacing w:before="93"/>
      </w:pPr>
    </w:p>
    <w:p w14:paraId="0ECA3FCD">
      <w:pPr>
        <w:jc w:val="center"/>
        <w:outlineLvl w:val="1"/>
        <w:rPr>
          <w:rFonts w:ascii="方正小标宋简体" w:hAnsi="华文中宋" w:eastAsia="方正小标宋简体"/>
          <w:b/>
          <w:sz w:val="40"/>
          <w:szCs w:val="40"/>
        </w:rPr>
      </w:pPr>
      <w:bookmarkStart w:id="78" w:name="_Toc28402"/>
      <w:r>
        <w:rPr>
          <w:rFonts w:hint="eastAsia" w:ascii="方正小标宋简体" w:hAnsi="华文中宋" w:eastAsia="方正小标宋简体"/>
          <w:b/>
          <w:sz w:val="40"/>
          <w:szCs w:val="40"/>
        </w:rPr>
        <w:t>通江县第七小学</w:t>
      </w:r>
      <w:bookmarkEnd w:id="78"/>
    </w:p>
    <w:p w14:paraId="7FFE650C">
      <w:pPr>
        <w:pStyle w:val="37"/>
        <w:spacing w:line="240" w:lineRule="auto"/>
        <w:jc w:val="center"/>
        <w:outlineLvl w:val="1"/>
        <w:rPr>
          <w:rFonts w:ascii="方正小标宋简体" w:hAnsi="华文中宋" w:eastAsia="方正小标宋简体"/>
          <w:b/>
          <w:sz w:val="40"/>
          <w:szCs w:val="40"/>
        </w:rPr>
      </w:pPr>
      <w:bookmarkStart w:id="79" w:name="_Toc11651"/>
      <w:r>
        <w:rPr>
          <w:rFonts w:hint="eastAsia" w:ascii="方正小标宋简体" w:hAnsi="华文中宋" w:eastAsia="方正小标宋简体"/>
          <w:b/>
          <w:sz w:val="40"/>
          <w:szCs w:val="40"/>
        </w:rPr>
        <w:t>关于2021年度强国教育推进资金绩效自评</w:t>
      </w:r>
      <w:bookmarkEnd w:id="79"/>
    </w:p>
    <w:p w14:paraId="5D778BCC">
      <w:pPr>
        <w:pStyle w:val="37"/>
        <w:spacing w:line="240" w:lineRule="auto"/>
        <w:jc w:val="center"/>
        <w:outlineLvl w:val="1"/>
        <w:rPr>
          <w:rFonts w:ascii="方正小标宋简体" w:hAnsi="华文中宋" w:eastAsia="方正小标宋简体"/>
          <w:b/>
          <w:sz w:val="40"/>
          <w:szCs w:val="40"/>
        </w:rPr>
      </w:pPr>
      <w:bookmarkStart w:id="80" w:name="_Toc11188"/>
      <w:r>
        <w:rPr>
          <w:rFonts w:hint="eastAsia" w:ascii="方正小标宋简体" w:hAnsi="华文中宋" w:eastAsia="方正小标宋简体"/>
          <w:b/>
          <w:sz w:val="40"/>
          <w:szCs w:val="40"/>
        </w:rPr>
        <w:t>报告</w:t>
      </w:r>
      <w:bookmarkEnd w:id="80"/>
    </w:p>
    <w:p w14:paraId="4E3AF67D">
      <w:pPr>
        <w:adjustRightInd w:val="0"/>
        <w:snapToGrid w:val="0"/>
        <w:spacing w:line="560" w:lineRule="exact"/>
        <w:ind w:firstLine="594" w:firstLineChars="198"/>
        <w:rPr>
          <w:rFonts w:ascii="仿宋_GB2312" w:hAnsi="仿宋" w:eastAsia="仿宋_GB2312"/>
          <w:sz w:val="30"/>
          <w:szCs w:val="30"/>
        </w:rPr>
      </w:pPr>
    </w:p>
    <w:p w14:paraId="470EEA08">
      <w:pPr>
        <w:adjustRightInd w:val="0"/>
        <w:snapToGrid w:val="0"/>
        <w:spacing w:line="560" w:lineRule="exact"/>
        <w:ind w:firstLine="633" w:firstLineChars="198"/>
        <w:rPr>
          <w:rFonts w:ascii="仿宋_GB2312" w:hAnsi="仿宋" w:eastAsia="仿宋_GB2312"/>
          <w:sz w:val="32"/>
          <w:szCs w:val="32"/>
        </w:rPr>
      </w:pPr>
      <w:r>
        <w:rPr>
          <w:rFonts w:hint="eastAsia" w:ascii="仿宋_GB2312" w:hAnsi="仿宋" w:eastAsia="仿宋_GB2312"/>
          <w:sz w:val="32"/>
          <w:szCs w:val="32"/>
        </w:rPr>
        <w:t>为加强</w:t>
      </w:r>
      <w:r>
        <w:rPr>
          <w:rFonts w:hint="eastAsia" w:ascii="仿宋_GB2312" w:hAnsi="仿宋" w:eastAsia="仿宋_GB2312"/>
          <w:sz w:val="32"/>
          <w:szCs w:val="32"/>
          <w:u w:color="46CD7E"/>
        </w:rPr>
        <w:t>学校教育管理</w:t>
      </w:r>
      <w:r>
        <w:rPr>
          <w:rFonts w:hint="eastAsia" w:ascii="仿宋_GB2312" w:hAnsi="仿宋" w:eastAsia="仿宋_GB2312"/>
          <w:sz w:val="32"/>
          <w:szCs w:val="32"/>
        </w:rPr>
        <w:t>，充分发挥教育服务作用，调动</w:t>
      </w:r>
      <w:r>
        <w:rPr>
          <w:rFonts w:hint="eastAsia" w:ascii="仿宋_GB2312" w:hAnsi="仿宋" w:eastAsia="仿宋_GB2312"/>
          <w:sz w:val="32"/>
          <w:szCs w:val="32"/>
          <w:u w:color="46CD7E"/>
        </w:rPr>
        <w:t>我校教育</w:t>
      </w:r>
      <w:r>
        <w:rPr>
          <w:rFonts w:hint="eastAsia" w:ascii="仿宋_GB2312" w:hAnsi="仿宋" w:eastAsia="仿宋_GB2312"/>
          <w:sz w:val="32"/>
          <w:szCs w:val="32"/>
        </w:rPr>
        <w:t>人员的积极性。根据四川省教育系统绩效考核标准及通江县财政局关于全面实施预算绩效管理的通知通财绩</w:t>
      </w:r>
      <w:r>
        <w:rPr>
          <w:rFonts w:hint="eastAsia" w:ascii="仿宋_GB2312" w:hAnsi="华文中宋" w:eastAsia="仿宋_GB2312"/>
          <w:sz w:val="32"/>
          <w:szCs w:val="32"/>
        </w:rPr>
        <w:t>〔2022〕13</w:t>
      </w:r>
      <w:r>
        <w:rPr>
          <w:rFonts w:hint="eastAsia" w:ascii="仿宋_GB2312" w:hAnsi="仿宋" w:eastAsia="仿宋_GB2312"/>
          <w:sz w:val="32"/>
          <w:szCs w:val="32"/>
        </w:rPr>
        <w:t>号文件精神，我校进行了自查自评，现将绩效自查情况报告如下：</w:t>
      </w:r>
    </w:p>
    <w:p w14:paraId="22351FD5">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rPr>
        <w:t>一、</w:t>
      </w:r>
      <w:r>
        <w:rPr>
          <w:rFonts w:hint="eastAsia" w:ascii="仿宋_GB2312" w:hAnsi="宋体" w:eastAsia="仿宋_GB2312"/>
          <w:sz w:val="32"/>
          <w:szCs w:val="32"/>
          <w:lang w:val="zh-CN"/>
        </w:rPr>
        <w:t>项目概况</w:t>
      </w:r>
    </w:p>
    <w:p w14:paraId="6B12E992">
      <w:pPr>
        <w:adjustRightInd w:val="0"/>
        <w:snapToGrid w:val="0"/>
        <w:spacing w:line="560" w:lineRule="exact"/>
        <w:ind w:firstLine="720"/>
        <w:rPr>
          <w:rFonts w:ascii="仿宋_GB2312" w:hAnsi="宋体" w:eastAsia="仿宋_GB2312"/>
          <w:b/>
          <w:sz w:val="32"/>
          <w:szCs w:val="32"/>
          <w:lang w:val="zh-CN"/>
        </w:rPr>
      </w:pPr>
      <w:r>
        <w:rPr>
          <w:rFonts w:hint="eastAsia" w:ascii="仿宋_GB2312" w:hAnsi="宋体" w:eastAsia="仿宋_GB2312"/>
          <w:b/>
          <w:sz w:val="32"/>
          <w:szCs w:val="32"/>
          <w:lang w:val="zh-CN"/>
        </w:rPr>
        <w:t>（一）项目资金申报及批复情况。</w:t>
      </w:r>
    </w:p>
    <w:p w14:paraId="4F9772E9">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第七小学共拨强国教育推进资金1000万元用于建设学生宿舍。</w:t>
      </w:r>
    </w:p>
    <w:p w14:paraId="00202BA4">
      <w:pPr>
        <w:adjustRightInd w:val="0"/>
        <w:snapToGrid w:val="0"/>
        <w:spacing w:line="560" w:lineRule="exact"/>
        <w:ind w:firstLine="720"/>
        <w:rPr>
          <w:rFonts w:ascii="仿宋_GB2312" w:hAnsi="宋体" w:eastAsia="仿宋_GB2312"/>
          <w:b/>
          <w:sz w:val="32"/>
          <w:szCs w:val="32"/>
          <w:lang w:val="zh-CN"/>
        </w:rPr>
      </w:pPr>
      <w:r>
        <w:rPr>
          <w:rFonts w:hint="eastAsia" w:ascii="仿宋_GB2312" w:hAnsi="宋体" w:eastAsia="仿宋_GB2312"/>
          <w:b/>
          <w:sz w:val="32"/>
          <w:szCs w:val="32"/>
          <w:lang w:val="zh-CN"/>
        </w:rPr>
        <w:t>（二）项目绩效目标。</w:t>
      </w:r>
    </w:p>
    <w:p w14:paraId="6D36E1A1">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保障通江县第七小学寄宿学生的基本学习生活秩序，使学生及家长幸福指数增加。</w:t>
      </w:r>
    </w:p>
    <w:p w14:paraId="6D7AE063">
      <w:pPr>
        <w:adjustRightInd w:val="0"/>
        <w:snapToGrid w:val="0"/>
        <w:spacing w:line="560" w:lineRule="exact"/>
        <w:ind w:left="420" w:leftChars="200" w:firstLine="450" w:firstLineChars="140"/>
        <w:rPr>
          <w:rFonts w:ascii="仿宋_GB2312" w:hAnsi="宋体" w:eastAsia="仿宋_GB2312"/>
          <w:b/>
          <w:sz w:val="32"/>
          <w:szCs w:val="32"/>
          <w:lang w:val="zh-CN"/>
        </w:rPr>
      </w:pPr>
      <w:r>
        <w:rPr>
          <w:rFonts w:hint="eastAsia" w:ascii="仿宋_GB2312" w:hAnsi="宋体" w:eastAsia="仿宋_GB2312"/>
          <w:b/>
          <w:sz w:val="32"/>
          <w:szCs w:val="32"/>
          <w:lang w:val="zh-CN"/>
        </w:rPr>
        <w:t>（三）项目资金申报相符性。</w:t>
      </w:r>
    </w:p>
    <w:p w14:paraId="1DFF2AC8">
      <w:pPr>
        <w:adjustRightInd w:val="0"/>
        <w:snapToGrid w:val="0"/>
        <w:spacing w:line="560" w:lineRule="exact"/>
        <w:ind w:left="420" w:leftChars="200" w:firstLine="448" w:firstLineChars="140"/>
        <w:rPr>
          <w:rFonts w:ascii="仿宋_GB2312" w:hAnsi="宋体" w:eastAsia="仿宋_GB2312"/>
          <w:sz w:val="32"/>
          <w:szCs w:val="32"/>
          <w:lang w:val="zh-CN"/>
        </w:rPr>
      </w:pPr>
      <w:r>
        <w:rPr>
          <w:rFonts w:hint="eastAsia" w:ascii="仿宋_GB2312" w:hAnsi="宋体" w:eastAsia="仿宋_GB2312"/>
          <w:sz w:val="32"/>
          <w:szCs w:val="32"/>
          <w:lang w:val="zh-CN"/>
        </w:rPr>
        <w:t>项目申报内容与具体实施内容相符</w:t>
      </w:r>
      <w:r>
        <w:rPr>
          <w:rFonts w:hint="eastAsia" w:ascii="仿宋_GB2312" w:hAnsi="宋体" w:eastAsia="仿宋_GB2312"/>
          <w:b/>
          <w:sz w:val="32"/>
          <w:szCs w:val="32"/>
          <w:lang w:val="zh-CN"/>
        </w:rPr>
        <w:t>。</w:t>
      </w:r>
    </w:p>
    <w:p w14:paraId="6118F506">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二、项目实施及管理情况</w:t>
      </w:r>
    </w:p>
    <w:p w14:paraId="157CD421">
      <w:pPr>
        <w:adjustRightInd w:val="0"/>
        <w:snapToGrid w:val="0"/>
        <w:spacing w:line="560" w:lineRule="exact"/>
        <w:ind w:firstLine="630" w:firstLineChars="196"/>
        <w:rPr>
          <w:rFonts w:ascii="仿宋_GB2312" w:hAnsi="宋体" w:eastAsia="仿宋_GB2312"/>
          <w:b/>
          <w:sz w:val="32"/>
          <w:szCs w:val="32"/>
          <w:lang w:val="zh-CN"/>
        </w:rPr>
      </w:pPr>
      <w:r>
        <w:rPr>
          <w:rFonts w:hint="eastAsia" w:ascii="仿宋_GB2312" w:hAnsi="宋体" w:eastAsia="仿宋_GB2312"/>
          <w:b/>
          <w:sz w:val="32"/>
          <w:szCs w:val="32"/>
          <w:lang w:val="zh-CN"/>
        </w:rPr>
        <w:t>（一）资金计划、到位及使用情况。</w:t>
      </w:r>
    </w:p>
    <w:p w14:paraId="70E2AD82">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1．资金计划及时到位。该项目资金计划及时到位。资金到位情况与资金计划完全一致，资金到位率100%、到位及时。</w:t>
      </w:r>
    </w:p>
    <w:p w14:paraId="432744EB">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2．资金使用。截至评价时点项目资金的实际支出1000万元，</w:t>
      </w:r>
      <w:r>
        <w:rPr>
          <w:rFonts w:hint="eastAsia" w:ascii="仿宋_GB2312" w:hAnsi="宋体" w:eastAsia="仿宋_GB2312"/>
          <w:sz w:val="32"/>
          <w:szCs w:val="32"/>
          <w:u w:color="46CD7E"/>
          <w:lang w:val="zh-CN"/>
        </w:rPr>
        <w:t>全部</w:t>
      </w:r>
      <w:r>
        <w:rPr>
          <w:rFonts w:hint="eastAsia" w:ascii="仿宋_GB2312" w:hAnsi="宋体" w:eastAsia="仿宋_GB2312"/>
          <w:sz w:val="32"/>
          <w:szCs w:val="32"/>
          <w:lang w:val="zh-CN"/>
        </w:rPr>
        <w:t>用于学校学生宿舍建设支出，支出依据合规合法，资金支付与预算相符。</w:t>
      </w:r>
    </w:p>
    <w:p w14:paraId="548BCC67">
      <w:pPr>
        <w:adjustRightInd w:val="0"/>
        <w:snapToGrid w:val="0"/>
        <w:spacing w:line="560" w:lineRule="exact"/>
        <w:ind w:firstLine="720"/>
        <w:rPr>
          <w:rFonts w:ascii="仿宋_GB2312" w:hAnsi="宋体" w:eastAsia="仿宋_GB2312"/>
          <w:b/>
          <w:sz w:val="32"/>
          <w:szCs w:val="32"/>
          <w:lang w:val="zh-CN"/>
        </w:rPr>
      </w:pPr>
      <w:r>
        <w:rPr>
          <w:rFonts w:hint="eastAsia" w:ascii="仿宋_GB2312" w:hAnsi="宋体" w:eastAsia="仿宋_GB2312"/>
          <w:b/>
          <w:sz w:val="32"/>
          <w:szCs w:val="32"/>
          <w:lang w:val="zh-CN"/>
        </w:rPr>
        <w:t>（二）项目财务管理及组织实施情况。</w:t>
      </w:r>
    </w:p>
    <w:p w14:paraId="122D6DE0">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强国教育推进资金的日常管理工作均按照我校相关管理制度执行，建立了工作有计划、实施有方案、日常有监督的管理机制，工作取得了较好的成效，效能得到了提高，获得了社会各界的好评，学校成立了绩效管理考核领导小组，组织教职工讨论绩效实施细则，由学校工会监督执行，绩效考核按照学校绩效分配制度执行。</w:t>
      </w:r>
    </w:p>
    <w:p w14:paraId="73DCF7C6">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rPr>
        <w:t>三、项目绩效情况</w:t>
      </w:r>
      <w:r>
        <w:rPr>
          <w:rFonts w:hint="eastAsia" w:ascii="仿宋_GB2312" w:hAnsi="宋体" w:eastAsia="仿宋_GB2312"/>
          <w:sz w:val="32"/>
          <w:szCs w:val="32"/>
          <w:lang w:val="zh-CN"/>
        </w:rPr>
        <w:tab/>
      </w:r>
    </w:p>
    <w:p w14:paraId="7F1A591E">
      <w:pPr>
        <w:adjustRightInd w:val="0"/>
        <w:snapToGrid w:val="0"/>
        <w:spacing w:line="560" w:lineRule="exact"/>
        <w:ind w:firstLine="720"/>
        <w:rPr>
          <w:rFonts w:ascii="仿宋_GB2312" w:hAnsi="宋体" w:eastAsia="仿宋_GB2312"/>
          <w:b/>
          <w:sz w:val="32"/>
          <w:szCs w:val="32"/>
          <w:lang w:val="zh-CN"/>
        </w:rPr>
      </w:pPr>
      <w:r>
        <w:rPr>
          <w:rFonts w:hint="eastAsia" w:ascii="仿宋_GB2312" w:hAnsi="宋体" w:eastAsia="仿宋_GB2312"/>
          <w:b/>
          <w:sz w:val="32"/>
          <w:szCs w:val="32"/>
          <w:lang w:val="zh-CN"/>
        </w:rPr>
        <w:t>（一）项目完成情况。</w:t>
      </w:r>
    </w:p>
    <w:p w14:paraId="30D9CD35">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1.目标任务量完成情况。</w:t>
      </w:r>
    </w:p>
    <w:p w14:paraId="2EA24717">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强国教育推进资金完成了学期目标任务，达到了相关要求，学校工作取得了较好成效。</w:t>
      </w:r>
    </w:p>
    <w:p w14:paraId="228E1938">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2.目标质量完成情况。</w:t>
      </w:r>
    </w:p>
    <w:p w14:paraId="406A4758">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按照年初目标任务，实际完成较好。</w:t>
      </w:r>
    </w:p>
    <w:p w14:paraId="483FD82E">
      <w:pPr>
        <w:adjustRightInd w:val="0"/>
        <w:snapToGrid w:val="0"/>
        <w:spacing w:line="560" w:lineRule="exact"/>
        <w:ind w:firstLine="800" w:firstLineChars="250"/>
        <w:rPr>
          <w:rFonts w:ascii="仿宋_GB2312" w:hAnsi="宋体" w:eastAsia="仿宋_GB2312"/>
          <w:sz w:val="32"/>
          <w:szCs w:val="32"/>
          <w:lang w:val="zh-CN"/>
        </w:rPr>
      </w:pPr>
      <w:r>
        <w:rPr>
          <w:rFonts w:hint="eastAsia" w:ascii="仿宋_GB2312" w:hAnsi="宋体" w:eastAsia="仿宋_GB2312"/>
          <w:sz w:val="32"/>
          <w:szCs w:val="32"/>
          <w:lang w:val="zh-CN"/>
        </w:rPr>
        <w:t>3.目标进度完成情况。</w:t>
      </w:r>
    </w:p>
    <w:p w14:paraId="5455350D">
      <w:pPr>
        <w:adjustRightInd w:val="0"/>
        <w:snapToGrid w:val="0"/>
        <w:spacing w:line="560" w:lineRule="exact"/>
        <w:ind w:firstLine="800" w:firstLineChars="250"/>
        <w:rPr>
          <w:rFonts w:ascii="仿宋_GB2312" w:hAnsi="宋体" w:eastAsia="仿宋_GB2312"/>
          <w:sz w:val="32"/>
          <w:szCs w:val="32"/>
          <w:lang w:val="zh-CN"/>
        </w:rPr>
      </w:pPr>
      <w:r>
        <w:rPr>
          <w:rFonts w:hint="eastAsia" w:ascii="仿宋_GB2312" w:hAnsi="宋体" w:eastAsia="仿宋_GB2312"/>
          <w:sz w:val="32"/>
          <w:szCs w:val="32"/>
          <w:lang w:val="zh-CN"/>
        </w:rPr>
        <w:t>对照预定计划，</w:t>
      </w:r>
      <w:r>
        <w:rPr>
          <w:rFonts w:hint="eastAsia" w:ascii="仿宋_GB2312" w:hAnsi="宋体" w:eastAsia="仿宋_GB2312"/>
          <w:sz w:val="32"/>
          <w:szCs w:val="32"/>
          <w:u w:color="46CD7E"/>
          <w:lang w:val="zh-CN"/>
        </w:rPr>
        <w:t>教育强国</w:t>
      </w:r>
      <w:r>
        <w:rPr>
          <w:rFonts w:hint="eastAsia" w:ascii="仿宋_GB2312" w:hAnsi="宋体" w:eastAsia="仿宋_GB2312"/>
          <w:sz w:val="32"/>
          <w:szCs w:val="32"/>
          <w:lang w:val="zh-CN"/>
        </w:rPr>
        <w:t>推进资金完成了目标任务。</w:t>
      </w:r>
    </w:p>
    <w:p w14:paraId="63E1137B">
      <w:pPr>
        <w:adjustRightInd w:val="0"/>
        <w:snapToGrid w:val="0"/>
        <w:spacing w:line="560" w:lineRule="exact"/>
        <w:ind w:firstLine="720"/>
        <w:rPr>
          <w:rFonts w:ascii="仿宋_GB2312" w:hAnsi="宋体" w:eastAsia="仿宋_GB2312"/>
          <w:b/>
          <w:sz w:val="32"/>
          <w:szCs w:val="32"/>
          <w:lang w:val="zh-CN"/>
        </w:rPr>
      </w:pPr>
      <w:r>
        <w:rPr>
          <w:rFonts w:hint="eastAsia" w:ascii="仿宋_GB2312" w:hAnsi="宋体" w:eastAsia="仿宋_GB2312"/>
          <w:b/>
          <w:sz w:val="32"/>
          <w:szCs w:val="32"/>
          <w:lang w:val="zh-CN"/>
        </w:rPr>
        <w:t>（二）项目效益情况。</w:t>
      </w:r>
    </w:p>
    <w:p w14:paraId="4CB534C4">
      <w:pPr>
        <w:adjustRightInd w:val="0"/>
        <w:snapToGrid w:val="0"/>
        <w:spacing w:line="560" w:lineRule="exact"/>
        <w:ind w:firstLine="720"/>
        <w:rPr>
          <w:rFonts w:ascii="仿宋_GB2312" w:hAnsi="仿宋" w:eastAsia="仿宋_GB2312"/>
          <w:sz w:val="32"/>
          <w:szCs w:val="32"/>
        </w:rPr>
      </w:pPr>
      <w:r>
        <w:rPr>
          <w:rFonts w:hint="eastAsia" w:ascii="仿宋_GB2312" w:hAnsi="宋体" w:eastAsia="仿宋_GB2312"/>
          <w:sz w:val="32"/>
          <w:szCs w:val="32"/>
          <w:lang w:val="zh-CN"/>
        </w:rPr>
        <w:t>实施了目标绩效考核，学校各方面工作都</w:t>
      </w:r>
      <w:r>
        <w:rPr>
          <w:rFonts w:hint="eastAsia" w:ascii="仿宋_GB2312" w:hAnsi="宋体" w:eastAsia="仿宋_GB2312"/>
          <w:sz w:val="32"/>
          <w:szCs w:val="32"/>
          <w:u w:color="46CD7E"/>
          <w:lang w:val="zh-CN"/>
        </w:rPr>
        <w:t>有序完成</w:t>
      </w:r>
      <w:r>
        <w:rPr>
          <w:rFonts w:hint="eastAsia" w:ascii="仿宋_GB2312" w:hAnsi="宋体" w:eastAsia="仿宋_GB2312"/>
          <w:sz w:val="32"/>
          <w:szCs w:val="32"/>
          <w:lang w:val="zh-CN"/>
        </w:rPr>
        <w:t>，高质量完成，产生较好的社会效益，严格执行目标管理，充分保障学校正常教学</w:t>
      </w:r>
      <w:r>
        <w:rPr>
          <w:rFonts w:hint="eastAsia" w:ascii="仿宋_GB2312" w:hAnsi="仿宋" w:eastAsia="仿宋_GB2312"/>
          <w:sz w:val="32"/>
          <w:szCs w:val="32"/>
        </w:rPr>
        <w:t>。</w:t>
      </w:r>
    </w:p>
    <w:p w14:paraId="5EB6304C">
      <w:pPr>
        <w:adjustRightInd w:val="0"/>
        <w:snapToGrid w:val="0"/>
        <w:spacing w:line="560" w:lineRule="exact"/>
        <w:ind w:firstLine="720"/>
        <w:rPr>
          <w:rFonts w:ascii="仿宋_GB2312" w:hAnsi="宋体" w:eastAsia="仿宋_GB2312"/>
          <w:sz w:val="32"/>
          <w:szCs w:val="32"/>
        </w:rPr>
      </w:pPr>
      <w:r>
        <w:rPr>
          <w:rFonts w:hint="eastAsia" w:ascii="仿宋_GB2312" w:hAnsi="宋体" w:eastAsia="仿宋_GB2312"/>
          <w:sz w:val="32"/>
          <w:szCs w:val="32"/>
        </w:rPr>
        <w:t>四、评价结论</w:t>
      </w:r>
    </w:p>
    <w:p w14:paraId="0E67BF6F">
      <w:pPr>
        <w:adjustRightInd w:val="0"/>
        <w:snapToGrid w:val="0"/>
        <w:spacing w:line="560" w:lineRule="exact"/>
        <w:ind w:firstLine="720"/>
        <w:rPr>
          <w:rFonts w:ascii="仿宋_GB2312" w:hAnsi="宋体" w:eastAsia="仿宋_GB2312"/>
          <w:sz w:val="32"/>
          <w:szCs w:val="32"/>
        </w:rPr>
      </w:pPr>
      <w:r>
        <w:rPr>
          <w:rFonts w:hint="eastAsia" w:ascii="仿宋_GB2312" w:hAnsi="宋体" w:eastAsia="仿宋_GB2312"/>
          <w:sz w:val="32"/>
          <w:szCs w:val="32"/>
        </w:rPr>
        <w:t>通过项目的实施，我县相关</w:t>
      </w:r>
      <w:r>
        <w:rPr>
          <w:rFonts w:hint="eastAsia" w:ascii="仿宋_GB2312" w:hAnsi="宋体" w:eastAsia="仿宋_GB2312"/>
          <w:sz w:val="32"/>
          <w:szCs w:val="32"/>
          <w:u w:color="46CD7E"/>
        </w:rPr>
        <w:t>部门</w:t>
      </w:r>
      <w:r>
        <w:rPr>
          <w:rFonts w:hint="eastAsia" w:ascii="仿宋_GB2312" w:hAnsi="宋体" w:eastAsia="仿宋_GB2312"/>
          <w:sz w:val="32"/>
          <w:szCs w:val="32"/>
        </w:rPr>
        <w:t>领导和社会对我校项目实施的满意度达到较好水平</w:t>
      </w:r>
      <w:r>
        <w:rPr>
          <w:rFonts w:hint="eastAsia" w:ascii="仿宋_GB2312" w:hAnsi="宋体" w:eastAsia="仿宋_GB2312"/>
          <w:b/>
          <w:sz w:val="32"/>
          <w:szCs w:val="32"/>
          <w:lang w:val="zh-CN"/>
        </w:rPr>
        <w:t>。</w:t>
      </w:r>
    </w:p>
    <w:p w14:paraId="3D27C769">
      <w:pPr>
        <w:adjustRightInd w:val="0"/>
        <w:snapToGrid w:val="0"/>
        <w:spacing w:line="560" w:lineRule="exact"/>
        <w:ind w:firstLine="720"/>
        <w:rPr>
          <w:rFonts w:ascii="仿宋_GB2312" w:hAnsi="宋体" w:eastAsia="仿宋_GB2312"/>
          <w:sz w:val="32"/>
          <w:szCs w:val="32"/>
        </w:rPr>
      </w:pPr>
      <w:r>
        <w:rPr>
          <w:rFonts w:hint="eastAsia" w:ascii="仿宋_GB2312" w:hAnsi="宋体" w:eastAsia="仿宋_GB2312"/>
          <w:sz w:val="32"/>
          <w:szCs w:val="32"/>
        </w:rPr>
        <w:t>五、问题及建议</w:t>
      </w:r>
    </w:p>
    <w:p w14:paraId="3A19E8ED">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进一步健全和完善财务管理制度及内部控制制度，创新管理手段，用新思路、新方法，改进完善财务管理办法，按照财政支出绩效管理的要求，应建立科学的财政资金效益考评制度体系，不断提高财政资金使用管理水平和效率。</w:t>
      </w:r>
    </w:p>
    <w:p w14:paraId="0F09A783">
      <w:pPr>
        <w:adjustRightInd w:val="0"/>
        <w:snapToGrid w:val="0"/>
        <w:spacing w:line="560" w:lineRule="exact"/>
        <w:ind w:firstLine="720"/>
        <w:rPr>
          <w:rFonts w:ascii="仿宋_GB2312" w:hAnsi="仿宋" w:eastAsia="仿宋_GB2312"/>
          <w:sz w:val="30"/>
          <w:szCs w:val="30"/>
        </w:rPr>
      </w:pPr>
    </w:p>
    <w:p w14:paraId="006C1726">
      <w:pPr>
        <w:tabs>
          <w:tab w:val="left" w:pos="6804"/>
          <w:tab w:val="left" w:pos="7088"/>
          <w:tab w:val="left" w:pos="7513"/>
          <w:tab w:val="left" w:pos="8080"/>
        </w:tabs>
        <w:spacing w:line="520" w:lineRule="exact"/>
        <w:ind w:right="600"/>
        <w:rPr>
          <w:rFonts w:ascii="仿宋_GB2312" w:hAnsi="仿宋" w:eastAsia="仿宋_GB2312"/>
          <w:sz w:val="30"/>
          <w:szCs w:val="30"/>
        </w:rPr>
      </w:pPr>
    </w:p>
    <w:p w14:paraId="4DC0B604">
      <w:pPr>
        <w:tabs>
          <w:tab w:val="left" w:pos="6804"/>
          <w:tab w:val="left" w:pos="7088"/>
          <w:tab w:val="left" w:pos="7513"/>
          <w:tab w:val="left" w:pos="8080"/>
        </w:tabs>
        <w:spacing w:line="520" w:lineRule="exact"/>
        <w:ind w:firstLine="600" w:firstLineChars="200"/>
        <w:jc w:val="right"/>
        <w:rPr>
          <w:rFonts w:ascii="仿宋_GB2312" w:hAnsi="仿宋" w:eastAsia="仿宋_GB2312"/>
          <w:sz w:val="30"/>
          <w:szCs w:val="30"/>
        </w:rPr>
      </w:pPr>
    </w:p>
    <w:p w14:paraId="75138D8B">
      <w:pPr>
        <w:pStyle w:val="3"/>
        <w:spacing w:before="93"/>
        <w:rPr>
          <w:rFonts w:ascii="黑体" w:hAnsi="黑体" w:eastAsia="黑体" w:cs="黑体"/>
          <w:sz w:val="32"/>
          <w:szCs w:val="32"/>
        </w:rPr>
      </w:pPr>
      <w:r>
        <w:rPr>
          <w:rFonts w:ascii="黑体" w:hAnsi="黑体" w:eastAsia="黑体" w:cs="黑体"/>
          <w:sz w:val="32"/>
          <w:szCs w:val="32"/>
        </w:rPr>
        <w:drawing>
          <wp:inline distT="0" distB="0" distL="0" distR="0">
            <wp:extent cx="5274310" cy="8772525"/>
            <wp:effectExtent l="0" t="0" r="0" b="0"/>
            <wp:docPr id="162" name="_x0000_i1430" descr="D:\我的文档\WeChat Files\wxid_5b1myhgs5wd421\FileStorage\Temp\1661514129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_x0000_i1430" descr="D:\我的文档\WeChat Files\wxid_5b1myhgs5wd421\FileStorage\Temp\1661514129984.jpg"/>
                    <pic:cNvPicPr>
                      <a:picLocks noChangeAspect="1"/>
                    </pic:cNvPicPr>
                  </pic:nvPicPr>
                  <pic:blipFill>
                    <a:blip r:embed="rId10"/>
                    <a:stretch>
                      <a:fillRect/>
                    </a:stretch>
                  </pic:blipFill>
                  <pic:spPr>
                    <a:xfrm>
                      <a:off x="0" y="0"/>
                      <a:ext cx="5274310" cy="8772525"/>
                    </a:xfrm>
                    <a:prstGeom prst="rect">
                      <a:avLst/>
                    </a:prstGeom>
                    <a:noFill/>
                    <a:ln>
                      <a:noFill/>
                    </a:ln>
                  </pic:spPr>
                </pic:pic>
              </a:graphicData>
            </a:graphic>
          </wp:inline>
        </w:drawing>
      </w:r>
    </w:p>
    <w:p w14:paraId="0A2A0DDA">
      <w:pPr>
        <w:pStyle w:val="3"/>
        <w:spacing w:before="93"/>
      </w:pPr>
      <w:r>
        <w:drawing>
          <wp:inline distT="0" distB="0" distL="0" distR="0">
            <wp:extent cx="5273675" cy="8763000"/>
            <wp:effectExtent l="0" t="0" r="0" b="0"/>
            <wp:docPr id="163" name="_x0000_i1431" descr="D:\Documents\WeChat Files\wxid_5b1myhgs5wd421\FileStorage\Temp\1661559975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_x0000_i1431" descr="D:\Documents\WeChat Files\wxid_5b1myhgs5wd421\FileStorage\Temp\1661559975082.jpg"/>
                    <pic:cNvPicPr>
                      <a:picLocks noChangeAspect="1"/>
                    </pic:cNvPicPr>
                  </pic:nvPicPr>
                  <pic:blipFill>
                    <a:blip r:embed="rId11"/>
                    <a:stretch>
                      <a:fillRect/>
                    </a:stretch>
                  </pic:blipFill>
                  <pic:spPr>
                    <a:xfrm>
                      <a:off x="0" y="0"/>
                      <a:ext cx="5273675" cy="8763000"/>
                    </a:xfrm>
                    <a:prstGeom prst="rect">
                      <a:avLst/>
                    </a:prstGeom>
                    <a:noFill/>
                    <a:ln>
                      <a:noFill/>
                    </a:ln>
                  </pic:spPr>
                </pic:pic>
              </a:graphicData>
            </a:graphic>
          </wp:inline>
        </w:drawing>
      </w:r>
    </w:p>
    <w:p w14:paraId="1E5810C3">
      <w:pPr>
        <w:widowControl/>
        <w:jc w:val="left"/>
        <w:rPr>
          <w:rFonts w:eastAsia="仿宋"/>
          <w:sz w:val="32"/>
          <w:szCs w:val="32"/>
        </w:rPr>
      </w:pPr>
      <w:r>
        <w:rPr>
          <w:rFonts w:ascii="黑体" w:hAnsi="黑体" w:eastAsia="黑体" w:cs="黑体"/>
          <w:sz w:val="32"/>
          <w:szCs w:val="32"/>
        </w:rPr>
        <w:drawing>
          <wp:inline distT="0" distB="0" distL="0" distR="0">
            <wp:extent cx="5273675" cy="8810625"/>
            <wp:effectExtent l="0" t="0" r="0" b="0"/>
            <wp:docPr id="164" name="_x0000_i1432" descr="D:\Documents\WeChat Files\wxid_5b1myhgs5wd421\FileStorage\Temp\16615601788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_x0000_i1432" descr="D:\Documents\WeChat Files\wxid_5b1myhgs5wd421\FileStorage\Temp\1661560178866.jpg"/>
                    <pic:cNvPicPr>
                      <a:picLocks noChangeAspect="1"/>
                    </pic:cNvPicPr>
                  </pic:nvPicPr>
                  <pic:blipFill>
                    <a:blip r:embed="rId12"/>
                    <a:stretch>
                      <a:fillRect/>
                    </a:stretch>
                  </pic:blipFill>
                  <pic:spPr>
                    <a:xfrm>
                      <a:off x="0" y="0"/>
                      <a:ext cx="5326411" cy="8898731"/>
                    </a:xfrm>
                    <a:prstGeom prst="rect">
                      <a:avLst/>
                    </a:prstGeom>
                    <a:noFill/>
                    <a:ln>
                      <a:noFill/>
                    </a:ln>
                  </pic:spPr>
                </pic:pic>
              </a:graphicData>
            </a:graphic>
          </wp:inline>
        </w:drawing>
      </w:r>
      <w:bookmarkEnd w:id="70"/>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021E42F6">
        <w:pPr>
          <w:pStyle w:val="17"/>
          <w:jc w:val="center"/>
        </w:pPr>
        <w:r>
          <w:fldChar w:fldCharType="begin"/>
        </w:r>
        <w:r>
          <w:instrText xml:space="preserve">PAGE   \* MERGEFORMAT</w:instrText>
        </w:r>
        <w:r>
          <w:fldChar w:fldCharType="separate"/>
        </w:r>
        <w:r>
          <w:rPr>
            <w:lang w:val="zh-CN"/>
          </w:rPr>
          <w:t>24</w:t>
        </w:r>
        <w:r>
          <w:rPr>
            <w:lang w:val="zh-CN"/>
          </w:rPr>
          <w:fldChar w:fldCharType="end"/>
        </w:r>
      </w:p>
    </w:sdtContent>
  </w:sdt>
  <w:p w14:paraId="5DFB8D50">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65DD1">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8E50EE"/>
    <w:multiLevelType w:val="multilevel"/>
    <w:tmpl w:val="268E50EE"/>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40A83EC9"/>
    <w:multiLevelType w:val="singleLevel"/>
    <w:tmpl w:val="40A83EC9"/>
    <w:lvl w:ilvl="0" w:tentative="0">
      <w:start w:val="1"/>
      <w:numFmt w:val="chineseCounting"/>
      <w:suff w:val="nothing"/>
      <w:lvlText w:val="（%1）"/>
      <w:lvlJc w:val="left"/>
      <w:rPr>
        <w:rFonts w:hint="eastAsia"/>
        <w:lang w:val="en-US"/>
      </w:rPr>
    </w:lvl>
  </w:abstractNum>
  <w:abstractNum w:abstractNumId="2">
    <w:nsid w:val="44890E85"/>
    <w:multiLevelType w:val="singleLevel"/>
    <w:tmpl w:val="44890E85"/>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7B013B77"/>
    <w:multiLevelType w:val="singleLevel"/>
    <w:tmpl w:val="7B013B77"/>
    <w:lvl w:ilvl="0" w:tentative="0">
      <w:start w:val="9"/>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dit="trackedChanges"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E1YjIzOTE3MzczZDBmMWYwMTQ5MzFkMTdjZjA0MjQifQ=="/>
  </w:docVars>
  <w:rsids>
    <w:rsidRoot w:val="000C46C9"/>
    <w:rsid w:val="000C46C9"/>
    <w:rsid w:val="00440E7F"/>
    <w:rsid w:val="00472B3A"/>
    <w:rsid w:val="009731B6"/>
    <w:rsid w:val="00F93AF1"/>
    <w:rsid w:val="00FA4B08"/>
    <w:rsid w:val="19006D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qFormat/>
    <w:uiPriority w:val="99"/>
    <w:pPr>
      <w:spacing w:beforeLines="30"/>
    </w:pPr>
    <w:rPr>
      <w:rFonts w:ascii="仿宋_GB2312" w:eastAsia="仿宋_GB2312"/>
      <w:kern w:val="0"/>
      <w:sz w:val="30"/>
    </w:rPr>
  </w:style>
  <w:style w:type="paragraph" w:styleId="4">
    <w:name w:val="Balloon Text"/>
    <w:basedOn w:val="1"/>
    <w:semiHidden/>
    <w:unhideWhenUsed/>
    <w:qFormat/>
    <w:uiPriority w:val="99"/>
    <w:rPr>
      <w:sz w:val="18"/>
      <w:szCs w:val="18"/>
    </w:rPr>
  </w:style>
  <w:style w:type="paragraph" w:styleId="5">
    <w:name w:val="footer"/>
    <w:basedOn w:val="1"/>
    <w:link w:val="50"/>
    <w:qFormat/>
    <w:uiPriority w:val="99"/>
    <w:pPr>
      <w:tabs>
        <w:tab w:val="center" w:pos="4153"/>
        <w:tab w:val="right" w:pos="8306"/>
      </w:tabs>
      <w:snapToGrid w:val="0"/>
      <w:jc w:val="left"/>
    </w:pPr>
    <w:rPr>
      <w:sz w:val="18"/>
      <w:szCs w:val="18"/>
    </w:rPr>
  </w:style>
  <w:style w:type="paragraph" w:styleId="6">
    <w:name w:val="header"/>
    <w:basedOn w:val="1"/>
    <w:link w:val="49"/>
    <w:semiHidden/>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Strong"/>
    <w:basedOn w:val="9"/>
    <w:qFormat/>
    <w:uiPriority w:val="99"/>
    <w:rPr>
      <w:b/>
    </w:rPr>
  </w:style>
  <w:style w:type="character" w:styleId="11">
    <w:name w:val="Hyperlink"/>
    <w:basedOn w:val="9"/>
    <w:unhideWhenUsed/>
    <w:qFormat/>
    <w:uiPriority w:val="99"/>
    <w:rPr>
      <w:color w:val="0000FF" w:themeColor="hyperlink"/>
      <w:u w:val="single"/>
    </w:rPr>
  </w:style>
  <w:style w:type="character" w:styleId="12">
    <w:name w:val="annotation reference"/>
    <w:basedOn w:val="9"/>
    <w:semiHidden/>
    <w:unhideWhenUsed/>
    <w:qFormat/>
    <w:uiPriority w:val="99"/>
    <w:rPr>
      <w:sz w:val="21"/>
      <w:szCs w:val="21"/>
    </w:rPr>
  </w:style>
  <w:style w:type="paragraph" w:customStyle="1" w:styleId="13">
    <w:name w:val="标题 11"/>
    <w:basedOn w:val="1"/>
    <w:next w:val="1"/>
    <w:link w:val="30"/>
    <w:qFormat/>
    <w:uiPriority w:val="9"/>
    <w:pPr>
      <w:keepNext/>
      <w:keepLines/>
      <w:spacing w:before="340" w:after="330" w:line="578" w:lineRule="auto"/>
      <w:outlineLvl w:val="0"/>
    </w:pPr>
    <w:rPr>
      <w:b/>
      <w:bCs/>
      <w:kern w:val="44"/>
      <w:sz w:val="44"/>
      <w:szCs w:val="44"/>
    </w:rPr>
  </w:style>
  <w:style w:type="paragraph" w:customStyle="1" w:styleId="14">
    <w:name w:val="标题 21"/>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customStyle="1" w:styleId="15">
    <w:name w:val="标题 31"/>
    <w:basedOn w:val="1"/>
    <w:next w:val="1"/>
    <w:link w:val="34"/>
    <w:unhideWhenUsed/>
    <w:qFormat/>
    <w:uiPriority w:val="9"/>
    <w:pPr>
      <w:keepNext/>
      <w:keepLines/>
      <w:spacing w:before="260" w:after="260" w:line="416" w:lineRule="auto"/>
      <w:outlineLvl w:val="2"/>
    </w:pPr>
    <w:rPr>
      <w:b/>
      <w:bCs/>
      <w:sz w:val="32"/>
      <w:szCs w:val="32"/>
    </w:rPr>
  </w:style>
  <w:style w:type="paragraph" w:customStyle="1" w:styleId="16">
    <w:name w:val="TOC 31"/>
    <w:basedOn w:val="1"/>
    <w:next w:val="1"/>
    <w:unhideWhenUsed/>
    <w:qFormat/>
    <w:uiPriority w:val="39"/>
    <w:pPr>
      <w:tabs>
        <w:tab w:val="right" w:leader="dot" w:pos="8296"/>
      </w:tabs>
      <w:ind w:left="840" w:leftChars="400"/>
    </w:pPr>
  </w:style>
  <w:style w:type="paragraph" w:customStyle="1" w:styleId="17">
    <w:name w:val="页脚1"/>
    <w:basedOn w:val="1"/>
    <w:qFormat/>
    <w:uiPriority w:val="99"/>
    <w:pPr>
      <w:tabs>
        <w:tab w:val="center" w:pos="4153"/>
        <w:tab w:val="right" w:pos="8306"/>
      </w:tabs>
      <w:snapToGrid w:val="0"/>
      <w:jc w:val="left"/>
    </w:pPr>
    <w:rPr>
      <w:rFonts w:ascii="Calibri" w:hAnsi="Calibri"/>
      <w:kern w:val="0"/>
      <w:sz w:val="18"/>
      <w:szCs w:val="18"/>
    </w:rPr>
  </w:style>
  <w:style w:type="paragraph" w:customStyle="1" w:styleId="18">
    <w:name w:val="页眉1"/>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customStyle="1" w:styleId="19">
    <w:name w:val="TOC 11"/>
    <w:basedOn w:val="1"/>
    <w:next w:val="1"/>
    <w:unhideWhenUsed/>
    <w:qFormat/>
    <w:uiPriority w:val="39"/>
    <w:pPr>
      <w:tabs>
        <w:tab w:val="right" w:leader="dot" w:pos="8296"/>
      </w:tabs>
      <w:spacing w:before="93"/>
      <w:jc w:val="center"/>
    </w:pPr>
    <w:rPr>
      <w:rFonts w:ascii="仿宋" w:hAnsi="仿宋" w:eastAsia="仿宋"/>
      <w:sz w:val="28"/>
      <w:szCs w:val="28"/>
    </w:rPr>
  </w:style>
  <w:style w:type="paragraph" w:customStyle="1" w:styleId="20">
    <w:name w:val="TOC 21"/>
    <w:basedOn w:val="1"/>
    <w:next w:val="1"/>
    <w:unhideWhenUsed/>
    <w:qFormat/>
    <w:uiPriority w:val="39"/>
    <w:pPr>
      <w:tabs>
        <w:tab w:val="right" w:leader="dot" w:pos="8296"/>
      </w:tabs>
      <w:ind w:left="420" w:leftChars="200"/>
    </w:pPr>
  </w:style>
  <w:style w:type="character" w:customStyle="1" w:styleId="21">
    <w:name w:val="页码1"/>
    <w:basedOn w:val="9"/>
    <w:qFormat/>
    <w:uiPriority w:val="0"/>
  </w:style>
  <w:style w:type="character" w:customStyle="1" w:styleId="22">
    <w:name w:val="Header Char"/>
    <w:basedOn w:val="9"/>
    <w:semiHidden/>
    <w:qFormat/>
    <w:uiPriority w:val="99"/>
    <w:rPr>
      <w:rFonts w:ascii="Times New Roman" w:hAnsi="Times New Roman"/>
      <w:sz w:val="18"/>
      <w:szCs w:val="18"/>
    </w:rPr>
  </w:style>
  <w:style w:type="character" w:customStyle="1" w:styleId="23">
    <w:name w:val="页眉 字符"/>
    <w:semiHidden/>
    <w:qFormat/>
    <w:locked/>
    <w:uiPriority w:val="99"/>
    <w:rPr>
      <w:sz w:val="18"/>
    </w:rPr>
  </w:style>
  <w:style w:type="character" w:customStyle="1" w:styleId="24">
    <w:name w:val="Footer Char"/>
    <w:basedOn w:val="9"/>
    <w:semiHidden/>
    <w:qFormat/>
    <w:uiPriority w:val="99"/>
    <w:rPr>
      <w:rFonts w:ascii="Times New Roman" w:hAnsi="Times New Roman"/>
      <w:sz w:val="18"/>
      <w:szCs w:val="18"/>
    </w:rPr>
  </w:style>
  <w:style w:type="character" w:customStyle="1" w:styleId="25">
    <w:name w:val="页脚 字符"/>
    <w:qFormat/>
    <w:locked/>
    <w:uiPriority w:val="99"/>
    <w:rPr>
      <w:sz w:val="18"/>
    </w:rPr>
  </w:style>
  <w:style w:type="character" w:customStyle="1" w:styleId="26">
    <w:name w:val="Body Text Char"/>
    <w:basedOn w:val="9"/>
    <w:semiHidden/>
    <w:qFormat/>
    <w:uiPriority w:val="99"/>
    <w:rPr>
      <w:rFonts w:ascii="Times New Roman" w:hAnsi="Times New Roman"/>
      <w:szCs w:val="24"/>
    </w:rPr>
  </w:style>
  <w:style w:type="character" w:customStyle="1" w:styleId="27">
    <w:name w:val="正文文本 字符"/>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字符"/>
    <w:basedOn w:val="9"/>
    <w:link w:val="13"/>
    <w:qFormat/>
    <w:uiPriority w:val="9"/>
    <w:rPr>
      <w:rFonts w:ascii="Times New Roman" w:hAnsi="Times New Roman"/>
      <w:b/>
      <w:bCs/>
      <w:kern w:val="44"/>
      <w:sz w:val="44"/>
      <w:szCs w:val="44"/>
    </w:rPr>
  </w:style>
  <w:style w:type="character" w:customStyle="1" w:styleId="31">
    <w:name w:val="标题 2 字符"/>
    <w:basedOn w:val="9"/>
    <w:link w:val="14"/>
    <w:qFormat/>
    <w:uiPriority w:val="9"/>
    <w:rPr>
      <w:rFonts w:asciiTheme="majorHAnsi" w:hAnsiTheme="majorHAnsi" w:eastAsiaTheme="majorEastAsia" w:cstheme="majorBidi"/>
      <w:b/>
      <w:bCs/>
      <w:kern w:val="2"/>
      <w:sz w:val="32"/>
      <w:szCs w:val="32"/>
    </w:rPr>
  </w:style>
  <w:style w:type="paragraph" w:customStyle="1" w:styleId="32">
    <w:name w:val="TOC 标题1"/>
    <w:basedOn w:val="1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3">
    <w:name w:val="批注框文本 字符"/>
    <w:basedOn w:val="9"/>
    <w:semiHidden/>
    <w:qFormat/>
    <w:uiPriority w:val="99"/>
    <w:rPr>
      <w:rFonts w:ascii="Times New Roman" w:hAnsi="Times New Roman"/>
      <w:kern w:val="2"/>
      <w:sz w:val="18"/>
      <w:szCs w:val="18"/>
    </w:rPr>
  </w:style>
  <w:style w:type="character" w:customStyle="1" w:styleId="34">
    <w:name w:val="标题 3 字符"/>
    <w:basedOn w:val="9"/>
    <w:link w:val="15"/>
    <w:qFormat/>
    <w:uiPriority w:val="9"/>
    <w:rPr>
      <w:rFonts w:ascii="Times New Roman" w:hAnsi="Times New Roman"/>
      <w:b/>
      <w:bCs/>
      <w:kern w:val="2"/>
      <w:sz w:val="32"/>
      <w:szCs w:val="32"/>
    </w:rPr>
  </w:style>
  <w:style w:type="paragraph" w:customStyle="1" w:styleId="35">
    <w:name w:val="TOC 标题2"/>
    <w:basedOn w:val="1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6">
    <w:name w:val="font21"/>
    <w:basedOn w:val="9"/>
    <w:qFormat/>
    <w:uiPriority w:val="0"/>
    <w:rPr>
      <w:rFonts w:hint="eastAsia" w:ascii="宋体" w:hAnsi="宋体" w:eastAsia="宋体" w:cs="宋体"/>
      <w:color w:val="000000"/>
      <w:sz w:val="20"/>
      <w:szCs w:val="20"/>
      <w:u w:val="none"/>
    </w:rPr>
  </w:style>
  <w:style w:type="paragraph" w:customStyle="1" w:styleId="37">
    <w:name w:val="四号正文"/>
    <w:basedOn w:val="1"/>
    <w:qFormat/>
    <w:uiPriority w:val="0"/>
    <w:pPr>
      <w:spacing w:line="360" w:lineRule="auto"/>
    </w:pPr>
    <w:rPr>
      <w:rFonts w:ascii="??" w:hAnsi="??" w:cs="宋体"/>
      <w:color w:val="000000"/>
      <w:kern w:val="0"/>
      <w:sz w:val="28"/>
      <w:szCs w:val="21"/>
    </w:rPr>
  </w:style>
  <w:style w:type="character" w:customStyle="1" w:styleId="38">
    <w:name w:val="font31"/>
    <w:basedOn w:val="9"/>
    <w:qFormat/>
    <w:uiPriority w:val="0"/>
    <w:rPr>
      <w:rFonts w:hint="eastAsia" w:ascii="宋体" w:hAnsi="宋体" w:eastAsia="宋体" w:cs="宋体"/>
      <w:color w:val="000000"/>
      <w:sz w:val="20"/>
      <w:szCs w:val="20"/>
      <w:u w:val="none"/>
    </w:rPr>
  </w:style>
  <w:style w:type="character" w:customStyle="1" w:styleId="39">
    <w:name w:val="font41"/>
    <w:basedOn w:val="9"/>
    <w:qFormat/>
    <w:uiPriority w:val="0"/>
    <w:rPr>
      <w:rFonts w:hint="eastAsia" w:ascii="宋体" w:hAnsi="宋体" w:eastAsia="宋体" w:cs="宋体"/>
      <w:color w:val="000000"/>
      <w:sz w:val="32"/>
      <w:szCs w:val="32"/>
      <w:u w:val="none"/>
    </w:rPr>
  </w:style>
  <w:style w:type="character" w:customStyle="1" w:styleId="40">
    <w:name w:val="font51"/>
    <w:basedOn w:val="9"/>
    <w:qFormat/>
    <w:uiPriority w:val="0"/>
    <w:rPr>
      <w:rFonts w:hint="eastAsia" w:ascii="宋体" w:hAnsi="宋体" w:eastAsia="宋体" w:cs="宋体"/>
      <w:color w:val="000000"/>
      <w:sz w:val="20"/>
      <w:szCs w:val="20"/>
      <w:u w:val="none"/>
    </w:rPr>
  </w:style>
  <w:style w:type="character" w:customStyle="1" w:styleId="41">
    <w:name w:val="四号正文 Char"/>
    <w:basedOn w:val="9"/>
    <w:qFormat/>
    <w:uiPriority w:val="0"/>
    <w:rPr>
      <w:rFonts w:ascii="??" w:hAnsi="??" w:cs="宋体"/>
      <w:color w:val="000000"/>
      <w:sz w:val="28"/>
      <w:szCs w:val="21"/>
    </w:rPr>
  </w:style>
  <w:style w:type="paragraph" w:customStyle="1" w:styleId="42">
    <w:name w:val="WPSOffice手动目录 1"/>
    <w:qFormat/>
    <w:uiPriority w:val="0"/>
    <w:rPr>
      <w:rFonts w:ascii="Times New Roman" w:hAnsi="Times New Roman" w:eastAsia="宋体" w:cs="Times New Roman"/>
      <w:lang w:val="en-US" w:eastAsia="zh-CN" w:bidi="ar-SA"/>
    </w:rPr>
  </w:style>
  <w:style w:type="paragraph" w:customStyle="1" w:styleId="4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4">
    <w:name w:val="批注文字 Char"/>
    <w:basedOn w:val="9"/>
    <w:semiHidden/>
    <w:qFormat/>
    <w:uiPriority w:val="99"/>
    <w:rPr>
      <w:kern w:val="2"/>
      <w:sz w:val="21"/>
      <w:szCs w:val="24"/>
    </w:rPr>
  </w:style>
  <w:style w:type="paragraph" w:customStyle="1" w:styleId="45">
    <w:name w:val="Header0"/>
    <w:basedOn w:val="1"/>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46">
    <w:name w:val="页眉 Char"/>
    <w:basedOn w:val="9"/>
    <w:semiHidden/>
    <w:qFormat/>
    <w:uiPriority w:val="99"/>
    <w:rPr>
      <w:kern w:val="2"/>
      <w:sz w:val="18"/>
      <w:szCs w:val="18"/>
    </w:rPr>
  </w:style>
  <w:style w:type="paragraph" w:customStyle="1" w:styleId="47">
    <w:name w:val="Footer0"/>
    <w:basedOn w:val="1"/>
    <w:qFormat/>
    <w:uiPriority w:val="99"/>
    <w:pPr>
      <w:tabs>
        <w:tab w:val="center" w:pos="4153"/>
        <w:tab w:val="right" w:pos="8306"/>
      </w:tabs>
      <w:snapToGrid w:val="0"/>
      <w:jc w:val="left"/>
    </w:pPr>
    <w:rPr>
      <w:sz w:val="18"/>
      <w:szCs w:val="18"/>
    </w:rPr>
  </w:style>
  <w:style w:type="character" w:customStyle="1" w:styleId="48">
    <w:name w:val="页脚 Char"/>
    <w:basedOn w:val="9"/>
    <w:qFormat/>
    <w:uiPriority w:val="99"/>
    <w:rPr>
      <w:kern w:val="2"/>
      <w:sz w:val="18"/>
      <w:szCs w:val="18"/>
    </w:rPr>
  </w:style>
  <w:style w:type="character" w:customStyle="1" w:styleId="49">
    <w:name w:val="页眉 字符1"/>
    <w:basedOn w:val="9"/>
    <w:link w:val="6"/>
    <w:semiHidden/>
    <w:qFormat/>
    <w:uiPriority w:val="99"/>
    <w:rPr>
      <w:kern w:val="2"/>
      <w:sz w:val="18"/>
      <w:szCs w:val="18"/>
    </w:rPr>
  </w:style>
  <w:style w:type="character" w:customStyle="1" w:styleId="50">
    <w:name w:val="页脚 字符1"/>
    <w:basedOn w:val="9"/>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3.xml"/><Relationship Id="rId25" Type="http://schemas.openxmlformats.org/officeDocument/2006/relationships/customXml" Target="../customXml/item12.xml"/><Relationship Id="rId24" Type="http://schemas.openxmlformats.org/officeDocument/2006/relationships/customXml" Target="../customXml/item11.xml"/><Relationship Id="rId23" Type="http://schemas.openxmlformats.org/officeDocument/2006/relationships/customXml" Target="../customXml/item10.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rPr lang="en-US" altLang="zh-CN"/>
              <a:t>2021</a:t>
            </a:r>
            <a:r>
              <a:rPr lang="zh-CN" altLang="en-US"/>
              <a:t>年收入决算结构图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2021年收入决算结构图</c:v>
                </c:pt>
              </c:strCache>
            </c:strRef>
          </c:tx>
          <c:explosion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r>
                      <a:rPr lang="en-US" altLang="zh-CN" sz="1200"/>
                      <a:t>100%</a:t>
                    </a:r>
                    <a:endParaRPr lang="en-US" altLang="zh-CN" sz="1200"/>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1"/>
                <c:pt idx="0">
                  <c:v>一般公共预算财政拨款收入</c:v>
                </c:pt>
              </c:strCache>
            </c:strRef>
          </c:cat>
          <c:val>
            <c:numRef>
              <c:f>Sheet1!$B$2:$B$9</c:f>
              <c:numCache>
                <c:formatCode>General</c:formatCode>
                <c:ptCount val="1"/>
                <c:pt idx="0">
                  <c:v>1821.21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zero"/>
    <c:showDLblsOverMax val="0"/>
    <c:extLst>
      <c:ext uri="{0b15fc19-7d7d-44ad-8c2d-2c3a37ce22c3}">
        <chartProps xmlns="https://web.wps.cn/et/2018/main" chartId="{3a314965-c754-4986-93d3-23ace09dde03}"/>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2021年支出决算结构图</c:v>
                </c:pt>
              </c:strCache>
            </c:strRef>
          </c:tx>
          <c:explosion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548.14</c:v>
                </c:pt>
                <c:pt idx="1">
                  <c:v>1273.07</c:v>
                </c:pt>
                <c:pt idx="2">
                  <c:v>0</c:v>
                </c:pt>
                <c:pt idx="3">
                  <c:v>0</c:v>
                </c:pt>
                <c:pt idx="4">
                  <c:v>0</c:v>
                </c:pt>
              </c:numCache>
            </c:numRef>
          </c:val>
        </c:ser>
        <c:dLbls>
          <c:showLegendKey val="0"/>
          <c:showVal val="0"/>
          <c:showCatName val="0"/>
          <c:showSerName val="0"/>
          <c:showPercent val="1"/>
          <c:showBubbleSize val="0"/>
          <c:showLeaderLines val="0"/>
        </c:dLbls>
        <c:firstSliceAng val="0"/>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59adc0e5-2397-4506-9e0e-fd88a7b8958f}"/>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一般公共预算财政拨款支出决算总计变动情况</a:t>
            </a:r>
            <a:endParaRPr lang="zh-CN" altLang="en-US"/>
          </a:p>
        </c:rich>
      </c:tx>
      <c:layout>
        <c:manualLayout>
          <c:xMode val="edge"/>
          <c:yMode val="edge"/>
          <c:x val="0.16325"/>
          <c:y val="0.0375"/>
        </c:manualLayout>
      </c:layout>
      <c:overlay val="0"/>
      <c:spPr>
        <a:noFill/>
        <a:ln>
          <a:noFill/>
        </a:ln>
        <a:effectLst/>
      </c:spPr>
    </c:title>
    <c:autoTitleDeleted val="0"/>
    <c:plotArea>
      <c:layout>
        <c:manualLayout>
          <c:layoutTarget val="inner"/>
          <c:xMode val="edge"/>
          <c:yMode val="edge"/>
          <c:x val="0.0787"/>
          <c:y val="0.117"/>
          <c:w val="0.8938"/>
          <c:h val="0.716566666666667"/>
        </c:manualLayout>
      </c:layout>
      <c:barChart>
        <c:barDir val="col"/>
        <c:grouping val="clustered"/>
        <c:varyColors val="0"/>
        <c:ser>
          <c:idx val="0"/>
          <c:order val="0"/>
          <c:tx>
            <c:strRef>
              <c:f>Sheet1!$B$1</c:f>
              <c:strCache>
                <c:ptCount val="1"/>
                <c:pt idx="0">
                  <c:v>2021年一般财政公共预算拨款支出决算</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Sheet1!$B$2</c:f>
              <c:numCache>
                <c:formatCode>General</c:formatCode>
                <c:ptCount val="1"/>
                <c:pt idx="0">
                  <c:v>1821.21</c:v>
                </c:pt>
              </c:numCache>
            </c:numRef>
          </c:val>
          <c:extLst>
            <c:ext xmlns:c15="http://schemas.microsoft.com/office/drawing/2012/char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Lst>
        </c:ser>
        <c:ser>
          <c:idx val="1"/>
          <c:order val="1"/>
          <c:tx>
            <c:strRef>
              <c:f>Sheet1!$C$1</c:f>
              <c:strCache>
                <c:ptCount val="1"/>
                <c:pt idx="0">
                  <c:v>2020年一般财政公共预算拨款支出决算</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Sheet1!$C$2</c:f>
              <c:numCache>
                <c:formatCode>General</c:formatCode>
                <c:ptCount val="1"/>
                <c:pt idx="0">
                  <c:v>665.26</c:v>
                </c:pt>
              </c:numCache>
            </c:numRef>
          </c:val>
          <c:extLst>
            <c:ext xmlns:c15="http://schemas.microsoft.com/office/drawing/2012/char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Lst>
        </c:ser>
        <c:dLbls>
          <c:showLegendKey val="0"/>
          <c:showVal val="0"/>
          <c:showCatName val="0"/>
          <c:showSerName val="0"/>
          <c:showPercent val="0"/>
          <c:showBubbleSize val="0"/>
        </c:dLbls>
        <c:gapWidth val="219"/>
        <c:overlap val="-27"/>
        <c:axId val="205086720"/>
        <c:axId val="205088256"/>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val>
                  <c:numRef>
                    <c:extLst>
                      <c:ext uri="{02D57815-91ED-43cb-92C2-25804820EDAC}">
                        <c15:formulaRef>
                          <c15:sqref>Sheet1!#REF!</c15:sqref>
                        </c15:formulaRef>
                      </c:ext>
                    </c:extLst>
                    <c:numCache>
                      <c:formatCode>General</c:formatCode>
                      <c:ptCount val="1"/>
                      <c:pt idx="0">
                        <c:v>1</c:v>
                      </c:pt>
                    </c:numCache>
                  </c:numRef>
                </c:val>
                <c:extLst>
                  <c:ext xmlns:c15="http://schemas.microsoft.com/office/drawing/2012/char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Lst>
              </c15:ser>
            </c15:filteredBarSeries>
          </c:ext>
        </c:extLst>
      </c:barChart>
      <c:catAx>
        <c:axId val="2050867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5088256"/>
        <c:crosses val="autoZero"/>
        <c:auto val="1"/>
        <c:lblAlgn val="ctr"/>
        <c:lblOffset val="100"/>
        <c:noMultiLvlLbl val="0"/>
      </c:catAx>
      <c:valAx>
        <c:axId val="2050882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5086720"/>
        <c:crosses val="autoZero"/>
        <c:crossBetween val="between"/>
      </c:valAx>
      <c:spPr>
        <a:noFill/>
        <a:ln>
          <a:noFill/>
        </a:ln>
        <a:effectLst/>
      </c:spPr>
    </c:plotArea>
    <c:legend>
      <c:legendPos val="b"/>
      <c:layout>
        <c:manualLayout>
          <c:xMode val="edge"/>
          <c:yMode val="edge"/>
          <c:x val="0.266125"/>
          <c:y val="0.924166666666667"/>
          <c:w val="0.551375"/>
          <c:h val="0.055833333333333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6424915-31b2-4903-8e75-62229b9741cf}"/>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金额（元）</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ext>
            </c:extLst>
          </c:dLbls>
          <c:cat>
            <c:strRef>
              <c:f>Sheet1!$A$2:$A$6</c:f>
              <c:strCache>
                <c:ptCount val="5"/>
                <c:pt idx="0">
                  <c:v>教育支出</c:v>
                </c:pt>
                <c:pt idx="1">
                  <c:v>社会保障和就业支出</c:v>
                </c:pt>
                <c:pt idx="2">
                  <c:v>卫生健康支出</c:v>
                </c:pt>
                <c:pt idx="3">
                  <c:v>农林水支出</c:v>
                </c:pt>
                <c:pt idx="4">
                  <c:v>住房保障支出</c:v>
                </c:pt>
              </c:strCache>
            </c:strRef>
          </c:cat>
          <c:val>
            <c:numRef>
              <c:f>Sheet1!$B$2:$B$6</c:f>
              <c:numCache>
                <c:formatCode>General</c:formatCode>
                <c:ptCount val="5"/>
                <c:pt idx="0">
                  <c:v>1689.28</c:v>
                </c:pt>
                <c:pt idx="1">
                  <c:v>55.3</c:v>
                </c:pt>
                <c:pt idx="2">
                  <c:v>31.56</c:v>
                </c:pt>
                <c:pt idx="3">
                  <c:v>3.6</c:v>
                </c:pt>
                <c:pt idx="4">
                  <c:v>41.47</c:v>
                </c:pt>
              </c:numCache>
            </c:numRef>
          </c:val>
        </c:ser>
        <c:dLbls>
          <c:showLegendKey val="0"/>
          <c:showVal val="0"/>
          <c:showCatName val="0"/>
          <c:showSerName val="0"/>
          <c:showPercent val="1"/>
          <c:showBubbleSize val="0"/>
          <c:showLeaderLines val="0"/>
        </c:dLbls>
        <c:firstSliceAng val="0"/>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d2194a64-1e01-4941-a195-710a53cd44cf}"/>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Template>Normal</Template>
  <Company>四川省财政厅</Company>
  <Pages>28</Pages>
  <Words>1513</Words>
  <Characters>8626</Characters>
  <Lines>71</Lines>
  <Paragraphs>20</Paragraphs>
  <TotalTime>8</TotalTime>
  <ScaleCrop>false</ScaleCrop>
  <LinksUpToDate>false</LinksUpToDate>
  <CharactersWithSpaces>10119</CharactersWithSpaces>
  <Application>WPS Office_11.1.0.9208_F1E327BC-269C-435d-A152-05C5408002CA</Application>
  <DocSecurity>0</DocSecurity>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45</cp:revision>
  <cp:lastPrinted>2022-08-27T00:32:00Z</cp:lastPrinted>
  <dcterms:created xsi:type="dcterms:W3CDTF">2020-08-05T01:49:00Z</dcterms:created>
  <dcterms:modified xsi:type="dcterms:W3CDTF">2023-02-22T06:29:00Z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asd</cp:lastModifiedBy>
  <cp:lastPrinted>2022-08-27T00:32:00Z</cp:lastPrinted>
  <dcterms:modified xsi:type="dcterms:W3CDTF">2022-11-11T07:52:03Z</dcterms:modified>
  <dc:title>四川省***</dc:title>
  <cp:revision>41</cp:revision>
</cp:coreProperties>
</file>

<file path=customXml/item12.xml><?xml version="1.0" encoding="utf-8"?>
<Properties xmlns:vt="http://schemas.openxmlformats.org/officeDocument/2006/docPropsVTypes" xmlns="http://schemas.openxmlformats.org/officeDocument/2006/extended-properties">
  <Template>Normal</Template>
  <TotalTime>8</TotalTime>
  <Pages>28</Pages>
  <Words>1513</Words>
  <Characters>8626</Characters>
  <Application>WPS Office_11.1.0.9208_F1E327BC-269C-435d-A152-05C5408002CA</Application>
  <DocSecurity>0</DocSecurity>
  <Lines>71</Lines>
  <Paragraphs>20</Paragraphs>
  <Company>四川省财政厅</Company>
  <CharactersWithSpaces>10119</CharactersWithSpaces>
  <AppVersion>12.0000</AppVersion>
</Properties>
</file>

<file path=customXml/item13.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53FE8F97FCF64496AD8B8824D9BCC224</vt:lpstr>
  </property>
</Properties>
</file>

<file path=customXml/item2.xml><?xml version="1.0" encoding="utf-8"?>
<Properties xmlns="http://schemas.openxmlformats.org/officeDocument/2006/extended-properties" xmlns:vt="http://schemas.openxmlformats.org/officeDocument/2006/docPropsVTypes">
  <Template>Normal</Template>
  <TotalTime>14</TotalTime>
  <Pages>24</Pages>
  <Words>1432</Words>
  <Characters>8163</Characters>
  <Application>Microsoft Office Word</Application>
  <DocSecurity>0</DocSecurity>
  <Lines>68</Lines>
  <Paragraphs>19</Paragraphs>
  <ScaleCrop>false</ScaleCrop>
  <Company>四川省财政厅</Company>
  <LinksUpToDate>false</LinksUpToDate>
  <CharactersWithSpaces>9576</CharactersWithSpaces>
  <SharedDoc>false</SharedDoc>
  <HyperlinksChanged>false</HyperlinksChanged>
  <AppVersion>12.0000</AppVersion>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53FE8F97FCF64496AD8B8824D9BCC224</vt:lpstr>
  </property>
</Properties>
</file>

<file path=customXml/item4.xml><?xml version="1.0" encoding="utf-8"?>
<Properties xmlns:vt="http://schemas.openxmlformats.org/officeDocument/2006/docPropsVTypes" xmlns="http://schemas.openxmlformats.org/officeDocument/2006/extended-properties">
  <Template>Normal</Template>
  <TotalTime>14</TotalTime>
  <Pages>24</Pages>
  <Words>1432</Words>
  <Characters>8163</Characters>
  <Application>Microsoft Office Word</Application>
  <DocSecurity>0</DocSecurity>
  <Lines>68</Lines>
  <Paragraphs>19</Paragraphs>
  <Company>四川省财政厅</Company>
  <CharactersWithSpaces>9576</CharactersWithSpaces>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asd</cp:lastModifiedBy>
  <cp:revision>41</cp:revision>
  <cp:lastPrinted>2022-08-27T00:32:00Z</cp:lastPrinted>
  <dcterms:created xsi:type="dcterms:W3CDTF">2020-08-05T01:49:00Z</dcterms:created>
  <dcterms:modified xsi:type="dcterms:W3CDTF">2022-11-11T07:52:03Z</dcterms:modified>
</cp:coreProperties>
</file>

<file path=customXml/item6.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53FE8F97FCF64496AD8B8824D9BCC224</vt:lpwstr>
  </property>
</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53FE8F97FCF64496AD8B8824D9BCC224</vt:lpwstr>
  </property>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User</cp:lastModifiedBy>
  <cp:revision>45</cp:revision>
  <cp:lastPrinted>2022-08-27T00:32:00Z</cp:lastPrinted>
  <dcterms:created xsi:type="dcterms:W3CDTF">2020-08-05T01:49:00Z</dcterms:created>
  <dcterms:modified xsi:type="dcterms:W3CDTF">2023-02-22T06:29:00Z</dcterms:modified>
</cp:core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08C2B-AC74-44E5-A71F-9B46BB54AA60}">
  <ds:schemaRefs/>
</ds:datastoreItem>
</file>

<file path=customXml/itemProps10.xml><?xml version="1.0" encoding="utf-8"?>
<ds:datastoreItem xmlns:ds="http://schemas.openxmlformats.org/officeDocument/2006/customXml" ds:itemID="{9A2EBBF6-2C06-49C3-BECB-13F258358419}">
  <ds:schemaRefs/>
</ds:datastoreItem>
</file>

<file path=customXml/itemProps11.xml><?xml version="1.0" encoding="utf-8"?>
<ds:datastoreItem xmlns:ds="http://schemas.openxmlformats.org/officeDocument/2006/customXml" ds:itemID="{806293BA-82F6-41DD-BA1B-B627F0E26652}">
  <ds:schemaRefs/>
</ds:datastoreItem>
</file>

<file path=customXml/itemProps12.xml><?xml version="1.0" encoding="utf-8"?>
<ds:datastoreItem xmlns:ds="http://schemas.openxmlformats.org/officeDocument/2006/customXml" ds:itemID="{66A2DA12-48E3-4402-B069-B724D9939CF2}">
  <ds:schemaRefs/>
</ds:datastoreItem>
</file>

<file path=customXml/itemProps13.xml><?xml version="1.0" encoding="utf-8"?>
<ds:datastoreItem xmlns:ds="http://schemas.openxmlformats.org/officeDocument/2006/customXml" ds:itemID="{4305EF00-BC59-40E6-98ED-D121855761B3}">
  <ds:schemaRefs/>
</ds:datastoreItem>
</file>

<file path=customXml/itemProps2.xml><?xml version="1.0" encoding="utf-8"?>
<ds:datastoreItem xmlns:ds="http://schemas.openxmlformats.org/officeDocument/2006/customXml" ds:itemID="{3C71A2D4-D87E-4BD6-8B98-750E8782DBB8}">
  <ds:schemaRefs/>
</ds:datastoreItem>
</file>

<file path=customXml/itemProps3.xml><?xml version="1.0" encoding="utf-8"?>
<ds:datastoreItem xmlns:ds="http://schemas.openxmlformats.org/officeDocument/2006/customXml" ds:itemID="{8E60D5AC-FB7B-4C21-A8D3-EC5ED92CA3B9}">
  <ds:schemaRefs/>
</ds:datastoreItem>
</file>

<file path=customXml/itemProps4.xml><?xml version="1.0" encoding="utf-8"?>
<ds:datastoreItem xmlns:ds="http://schemas.openxmlformats.org/officeDocument/2006/customXml" ds:itemID="{5DF2E7CE-5F20-40A0-BA95-E470344AF3A5}">
  <ds:schemaRefs/>
</ds:datastoreItem>
</file>

<file path=customXml/itemProps5.xml><?xml version="1.0" encoding="utf-8"?>
<ds:datastoreItem xmlns:ds="http://schemas.openxmlformats.org/officeDocument/2006/customXml" ds:itemID="{CEA90D82-0101-4AB8-8F4C-AFC593FF3C11}">
  <ds:schemaRefs/>
</ds:datastoreItem>
</file>

<file path=customXml/itemProps6.xml><?xml version="1.0" encoding="utf-8"?>
<ds:datastoreItem xmlns:ds="http://schemas.openxmlformats.org/officeDocument/2006/customXml" ds:itemID="{669F22C2-C78B-46B6-B415-F4E9FEA40137}">
  <ds:schemaRefs/>
</ds:datastoreItem>
</file>

<file path=customXml/itemProps7.xml><?xml version="1.0" encoding="utf-8"?>
<ds:datastoreItem xmlns:ds="http://schemas.openxmlformats.org/officeDocument/2006/customXml" ds:itemID="{F9F8BBBE-1C28-4A7D-962A-D0942D803ED0}">
  <ds:schemaRefs/>
</ds:datastoreItem>
</file>

<file path=customXml/itemProps8.xml><?xml version="1.0" encoding="utf-8"?>
<ds:datastoreItem xmlns:ds="http://schemas.openxmlformats.org/officeDocument/2006/customXml" ds:itemID="{FECE682F-BF0E-4434-93E9-7757FBABD80C}">
  <ds:schemaRefs/>
</ds:datastoreItem>
</file>

<file path=customXml/itemProps9.xml><?xml version="1.0" encoding="utf-8"?>
<ds:datastoreItem xmlns:ds="http://schemas.openxmlformats.org/officeDocument/2006/customXml" ds:itemID="{E6728083-A562-4BD2-8276-12D35723346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21</Pages>
  <Words>7202</Words>
  <Characters>7721</Characters>
  <Lines>68</Lines>
  <Paragraphs>19</Paragraphs>
  <TotalTime>2</TotalTime>
  <ScaleCrop>false</ScaleCrop>
  <LinksUpToDate>false</LinksUpToDate>
  <CharactersWithSpaces>7820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lenov</cp:lastModifiedBy>
  <cp:lastPrinted>2022-08-27T00:32:00Z</cp:lastPrinted>
  <dcterms:modified xsi:type="dcterms:W3CDTF">2024-12-25T09:14:58Z</dcterms:modified>
  <dc:title>四川省***</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53FE8F97FCF64496AD8B8824D9BCC224</vt:lpwstr>
  </property>
</Properties>
</file>