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78ED7">
      <w:pPr>
        <w:spacing w:line="600" w:lineRule="exact"/>
        <w:jc w:val="both"/>
        <w:outlineLvl w:val="0"/>
        <w:rPr>
          <w:rFonts w:ascii="方正小标宋简体" w:hAnsi="宋体" w:eastAsia="方正小标宋简体"/>
          <w:color w:val="000000"/>
          <w:sz w:val="72"/>
          <w:szCs w:val="72"/>
        </w:rPr>
      </w:pPr>
      <w:bookmarkStart w:id="0" w:name="_Toc15306267"/>
    </w:p>
    <w:p w14:paraId="518A1ADA">
      <w:pPr>
        <w:spacing w:line="600" w:lineRule="exact"/>
        <w:jc w:val="center"/>
        <w:outlineLvl w:val="0"/>
        <w:rPr>
          <w:rFonts w:ascii="方正小标宋简体" w:hAnsi="宋体" w:eastAsia="方正小标宋简体"/>
          <w:color w:val="000000"/>
          <w:sz w:val="72"/>
          <w:szCs w:val="72"/>
        </w:rPr>
      </w:pPr>
    </w:p>
    <w:p w14:paraId="651CB747">
      <w:pPr>
        <w:spacing w:line="600" w:lineRule="exact"/>
        <w:jc w:val="center"/>
        <w:outlineLvl w:val="0"/>
        <w:rPr>
          <w:rFonts w:ascii="方正小标宋简体" w:hAnsi="宋体" w:eastAsia="方正小标宋简体"/>
          <w:color w:val="000000"/>
          <w:sz w:val="72"/>
          <w:szCs w:val="72"/>
        </w:rPr>
      </w:pPr>
    </w:p>
    <w:bookmarkEnd w:id="0"/>
    <w:p w14:paraId="721CD64C">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9578"/>
      <w:bookmarkStart w:id="3" w:name="_Toc15396475"/>
      <w:bookmarkStart w:id="4" w:name="_Toc15377193"/>
      <w:bookmarkStart w:id="5" w:name="_Toc15396597"/>
      <w:bookmarkStart w:id="6" w:name="_Toc15377425"/>
      <w:bookmarkStart w:id="7" w:name="_Toc15935"/>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bookmarkEnd w:id="6"/>
      <w:bookmarkEnd w:id="7"/>
    </w:p>
    <w:p w14:paraId="3016182F">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8" w:name="_Toc5119"/>
      <w:bookmarkStart w:id="9" w:name="_Toc5613"/>
      <w:bookmarkStart w:id="10" w:name="_Toc15377194"/>
      <w:bookmarkStart w:id="11" w:name="_Toc15377426"/>
      <w:bookmarkStart w:id="12" w:name="_Toc15378442"/>
      <w:bookmarkStart w:id="13" w:name="_Toc15396598"/>
      <w:bookmarkStart w:id="14" w:name="_Toc15396476"/>
      <w:r>
        <w:rPr>
          <w:rFonts w:hint="eastAsia" w:ascii="方正小标宋简体" w:hAnsi="宋体" w:eastAsia="方正小标宋简体"/>
          <w:color w:val="000000"/>
          <w:sz w:val="72"/>
          <w:szCs w:val="72"/>
        </w:rPr>
        <w:t>四川省</w:t>
      </w:r>
      <w:bookmarkStart w:id="15" w:name="_Toc15306268"/>
      <w:r>
        <w:rPr>
          <w:rFonts w:hint="eastAsia" w:ascii="方正小标宋简体" w:hAnsi="宋体" w:eastAsia="方正小标宋简体"/>
          <w:color w:val="000000"/>
          <w:sz w:val="72"/>
          <w:szCs w:val="72"/>
          <w:lang w:eastAsia="zh-CN"/>
        </w:rPr>
        <w:t>通江县永安镇</w:t>
      </w:r>
      <w:bookmarkEnd w:id="8"/>
      <w:bookmarkEnd w:id="9"/>
    </w:p>
    <w:p w14:paraId="65102E22">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16" w:name="_Toc6163"/>
      <w:bookmarkStart w:id="17" w:name="_Toc26551"/>
      <w:r>
        <w:rPr>
          <w:rFonts w:hint="eastAsia" w:ascii="方正小标宋简体" w:hAnsi="宋体" w:eastAsia="方正小标宋简体"/>
          <w:color w:val="000000"/>
          <w:sz w:val="72"/>
          <w:szCs w:val="72"/>
        </w:rPr>
        <w:t>部门决算</w:t>
      </w:r>
      <w:bookmarkEnd w:id="10"/>
      <w:bookmarkEnd w:id="11"/>
      <w:bookmarkEnd w:id="12"/>
      <w:bookmarkEnd w:id="13"/>
      <w:bookmarkEnd w:id="14"/>
      <w:bookmarkEnd w:id="15"/>
      <w:r>
        <w:rPr>
          <w:rFonts w:hint="eastAsia" w:ascii="方正小标宋简体" w:hAnsi="宋体" w:eastAsia="方正小标宋简体"/>
          <w:color w:val="000000"/>
          <w:sz w:val="72"/>
          <w:szCs w:val="72"/>
          <w:lang w:eastAsia="zh-CN"/>
        </w:rPr>
        <w:t>编制说明</w:t>
      </w:r>
      <w:bookmarkEnd w:id="16"/>
      <w:bookmarkEnd w:id="17"/>
    </w:p>
    <w:p w14:paraId="7AEC742C">
      <w:pPr>
        <w:pStyle w:val="26"/>
        <w:rPr>
          <w:rFonts w:hint="eastAsia"/>
        </w:rPr>
      </w:pPr>
    </w:p>
    <w:p w14:paraId="35FD6084">
      <w:pPr>
        <w:pStyle w:val="26"/>
        <w:rPr>
          <w:rFonts w:hint="eastAsia"/>
        </w:rPr>
      </w:pPr>
    </w:p>
    <w:p w14:paraId="10E53021">
      <w:pPr>
        <w:pStyle w:val="26"/>
        <w:rPr>
          <w:rFonts w:hint="eastAsia"/>
        </w:rPr>
      </w:pPr>
    </w:p>
    <w:p w14:paraId="49535408">
      <w:pPr>
        <w:pStyle w:val="26"/>
        <w:rPr>
          <w:rFonts w:hint="eastAsia"/>
        </w:rPr>
      </w:pPr>
    </w:p>
    <w:p w14:paraId="28BB5F25">
      <w:pPr>
        <w:pStyle w:val="26"/>
        <w:rPr>
          <w:rFonts w:hint="eastAsia"/>
        </w:rPr>
      </w:pPr>
    </w:p>
    <w:p w14:paraId="5F0E1D27">
      <w:pPr>
        <w:rPr>
          <w:rFonts w:hint="eastAsia"/>
        </w:rPr>
      </w:pPr>
    </w:p>
    <w:p w14:paraId="669D717C">
      <w:pPr>
        <w:rPr>
          <w:rFonts w:hint="eastAsia"/>
        </w:rPr>
      </w:pPr>
    </w:p>
    <w:p w14:paraId="5D74A191">
      <w:pPr>
        <w:pStyle w:val="26"/>
      </w:pPr>
      <w:r>
        <w:rPr>
          <w:rFonts w:hint="eastAsia"/>
        </w:rPr>
        <w:t>公开时间：</w:t>
      </w:r>
      <w:r>
        <w:t>2021</w:t>
      </w:r>
      <w:r>
        <w:rPr>
          <w:rFonts w:hint="eastAsia"/>
        </w:rPr>
        <w:t xml:space="preserve">年 </w:t>
      </w:r>
      <w:r>
        <w:rPr>
          <w:rFonts w:hint="eastAsia"/>
          <w:lang w:val="en-US" w:eastAsia="zh-CN"/>
        </w:rPr>
        <w:t>10</w:t>
      </w:r>
      <w:r>
        <w:rPr>
          <w:rFonts w:hint="eastAsia"/>
        </w:rPr>
        <w:t>月</w:t>
      </w:r>
      <w:r>
        <w:rPr>
          <w:rFonts w:hint="eastAsia"/>
          <w:lang w:val="en-US" w:eastAsia="zh-CN"/>
        </w:rPr>
        <w:t>15</w:t>
      </w:r>
      <w:r>
        <w:rPr>
          <w:rFonts w:hint="eastAsia"/>
        </w:rPr>
        <w:t>日</w:t>
      </w:r>
    </w:p>
    <w:p w14:paraId="1B2DE331">
      <w:pPr>
        <w:widowControl/>
        <w:spacing w:line="440" w:lineRule="exact"/>
        <w:jc w:val="left"/>
        <w:rPr>
          <w:rStyle w:val="14"/>
          <w:rFonts w:ascii="黑体" w:hAnsi="黑体" w:eastAsia="黑体"/>
          <w:b w:val="0"/>
          <w:bCs w:val="0"/>
        </w:rPr>
      </w:pPr>
      <w:r>
        <w:br w:type="page"/>
      </w:r>
      <w:bookmarkStart w:id="18" w:name="_Toc15377196"/>
      <w:bookmarkStart w:id="19" w:name="_Toc15396599"/>
      <w:bookmarkStart w:id="20" w:name="_Toc27902"/>
      <w:r>
        <w:rPr>
          <w:rFonts w:hint="eastAsia" w:ascii="黑体" w:hAnsi="黑体" w:eastAsia="黑体"/>
          <w:b w:val="0"/>
        </w:rPr>
        <w:t>第一部分</w:t>
      </w:r>
      <w:r>
        <w:rPr>
          <w:rFonts w:ascii="黑体" w:hAnsi="黑体" w:eastAsia="黑体"/>
          <w:b w:val="0"/>
        </w:rPr>
        <w:t xml:space="preserve"> </w:t>
      </w:r>
      <w:r>
        <w:rPr>
          <w:rStyle w:val="14"/>
          <w:rFonts w:hint="eastAsia" w:ascii="黑体" w:hAnsi="黑体" w:eastAsia="黑体"/>
          <w:b w:val="0"/>
          <w:bCs w:val="0"/>
        </w:rPr>
        <w:t>部门概况</w:t>
      </w:r>
      <w:bookmarkEnd w:id="18"/>
      <w:bookmarkEnd w:id="19"/>
      <w:bookmarkEnd w:id="20"/>
    </w:p>
    <w:p w14:paraId="024B6518">
      <w:pPr>
        <w:pStyle w:val="11"/>
        <w:rPr>
          <w:rStyle w:val="15"/>
          <w:rFonts w:ascii="仿宋" w:hAnsi="仿宋" w:eastAsia="仿宋"/>
          <w:b w:val="0"/>
          <w:bCs w:val="0"/>
        </w:rPr>
      </w:pPr>
      <w:bookmarkStart w:id="21" w:name="_Toc15396600"/>
      <w:bookmarkStart w:id="22" w:name="_Toc14167"/>
      <w:bookmarkStart w:id="23" w:name="_Toc15377197"/>
      <w:r>
        <w:rPr>
          <w:rFonts w:hint="eastAsia" w:ascii="黑体" w:hAnsi="黑体" w:eastAsia="黑体"/>
          <w:b w:val="0"/>
          <w:color w:val="000000"/>
        </w:rPr>
        <w:t>一、基</w:t>
      </w:r>
      <w:r>
        <w:rPr>
          <w:rStyle w:val="15"/>
          <w:rFonts w:hint="eastAsia" w:ascii="黑体" w:hAnsi="黑体" w:eastAsia="黑体"/>
          <w:b w:val="0"/>
          <w:bCs w:val="0"/>
        </w:rPr>
        <w:t>本职能及主要工作</w:t>
      </w:r>
      <w:bookmarkEnd w:id="21"/>
      <w:bookmarkEnd w:id="22"/>
      <w:bookmarkEnd w:id="23"/>
    </w:p>
    <w:p w14:paraId="426CEB1A">
      <w:pPr>
        <w:spacing w:line="600" w:lineRule="exact"/>
        <w:ind w:firstLine="640" w:firstLineChars="200"/>
        <w:rPr>
          <w:rFonts w:hint="eastAsia" w:ascii="宋体" w:hAnsi="宋体"/>
          <w:sz w:val="28"/>
          <w:szCs w:val="28"/>
        </w:rPr>
      </w:pPr>
      <w:bookmarkStart w:id="24" w:name="_Toc15378445"/>
      <w:bookmarkStart w:id="25" w:name="_Toc15377198"/>
      <w:r>
        <w:rPr>
          <w:rFonts w:hint="eastAsia" w:ascii="仿宋" w:hAnsi="仿宋" w:eastAsia="仿宋"/>
          <w:bCs/>
          <w:color w:val="000000"/>
          <w:sz w:val="32"/>
          <w:szCs w:val="32"/>
        </w:rPr>
        <w:t>（一）</w:t>
      </w:r>
      <w:r>
        <w:rPr>
          <w:rFonts w:hint="eastAsia" w:ascii="仿宋" w:hAnsi="仿宋" w:eastAsia="仿宋"/>
          <w:b/>
          <w:bCs w:val="0"/>
          <w:color w:val="000000"/>
          <w:sz w:val="32"/>
          <w:szCs w:val="32"/>
        </w:rPr>
        <w:t>主要职能。</w:t>
      </w:r>
      <w:bookmarkEnd w:id="24"/>
      <w:bookmarkEnd w:id="25"/>
      <w:bookmarkStart w:id="26" w:name="_Toc15377199"/>
      <w:bookmarkStart w:id="27" w:name="_Toc15378446"/>
      <w:r>
        <w:rPr>
          <w:rFonts w:hint="eastAsia" w:ascii="宋体" w:hAnsi="宋体" w:eastAsia="宋体" w:cs="宋体"/>
          <w:sz w:val="28"/>
          <w:szCs w:val="28"/>
          <w:lang w:eastAsia="zh-CN"/>
        </w:rPr>
        <w:t>永安</w:t>
      </w:r>
      <w:r>
        <w:rPr>
          <w:rFonts w:hint="eastAsia" w:ascii="宋体" w:hAnsi="宋体"/>
          <w:sz w:val="28"/>
          <w:szCs w:val="28"/>
        </w:rPr>
        <w:t>镇人民政府是通江县镇级行政机构，财政一级预算单位。镇人民政府主要承担着社会管理、发展经济、公</w:t>
      </w:r>
      <w:r>
        <w:rPr>
          <w:rFonts w:hint="eastAsia"/>
          <w:sz w:val="32"/>
          <w:szCs w:val="32"/>
          <w:lang w:val="en-US" w:eastAsia="zh-CN"/>
        </w:rPr>
        <w:t>共</w:t>
      </w:r>
      <w:r>
        <w:rPr>
          <w:rFonts w:hint="eastAsia" w:ascii="宋体" w:hAnsi="宋体"/>
          <w:sz w:val="28"/>
          <w:szCs w:val="28"/>
        </w:rPr>
        <w:t>服务、基层建设等职能。民胜镇人民政府认真落实党的路线、方针、政策和国家法律法规，稳定推进农村经济发展，积极建设新农村，改造农村基本生活和医疗设施，修建农村道路，加强民政、教育、科技、文化、卫生、计划生育、安全生产、农村社保、乡村规划等社会管理，加强社会主义精神文明建设和经济文化建设，加强环境保护，努力改善农村生活环境，不断提高执政为民的能力，引导农民发展产业、增收致富，全力响应党的号召，积极投身到新农村建设。</w:t>
      </w:r>
    </w:p>
    <w:p w14:paraId="1AE588FA">
      <w:pPr>
        <w:pStyle w:val="17"/>
        <w:adjustRightInd w:val="0"/>
        <w:snapToGrid w:val="0"/>
        <w:spacing w:before="93" w:line="600" w:lineRule="exact"/>
        <w:ind w:firstLine="672" w:firstLineChars="210"/>
        <w:outlineLvl w:val="2"/>
        <w:rPr>
          <w:rFonts w:hint="eastAsia" w:ascii="宋体" w:hAnsi="宋体" w:eastAsia="宋体"/>
          <w:bCs/>
          <w:color w:val="auto"/>
          <w:sz w:val="28"/>
          <w:szCs w:val="28"/>
          <w:lang w:eastAsia="zh-CN"/>
        </w:rPr>
      </w:pPr>
      <w:bookmarkStart w:id="28" w:name="_Toc19313"/>
      <w:bookmarkStart w:id="29" w:name="_Toc11119"/>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26"/>
      <w:bookmarkEnd w:id="27"/>
      <w:r>
        <w:rPr>
          <w:rFonts w:hint="eastAsia" w:ascii="宋体" w:hAnsi="宋体" w:eastAsia="宋体"/>
          <w:bCs/>
          <w:color w:val="auto"/>
          <w:sz w:val="28"/>
          <w:szCs w:val="28"/>
          <w:lang w:eastAsia="zh-CN"/>
        </w:rPr>
        <w:t>20</w:t>
      </w:r>
      <w:r>
        <w:rPr>
          <w:rFonts w:hint="eastAsia" w:ascii="宋体" w:hAnsi="宋体" w:eastAsia="宋体"/>
          <w:bCs/>
          <w:color w:val="auto"/>
          <w:sz w:val="28"/>
          <w:szCs w:val="28"/>
          <w:lang w:val="en-US" w:eastAsia="zh-CN"/>
        </w:rPr>
        <w:t>20</w:t>
      </w:r>
      <w:r>
        <w:rPr>
          <w:rFonts w:hint="eastAsia" w:ascii="宋体" w:hAnsi="宋体" w:eastAsia="宋体"/>
          <w:bCs/>
          <w:color w:val="auto"/>
          <w:sz w:val="28"/>
          <w:szCs w:val="28"/>
          <w:lang w:eastAsia="zh-CN"/>
        </w:rPr>
        <w:t>年永安镇大力发展五园经济，改善了农业、养殖业发展单一的情况；开展部分村组道路建设；继续推动国土增减挂钩工作的开展；积极开展扶贫工作。</w:t>
      </w:r>
      <w:bookmarkEnd w:id="28"/>
      <w:bookmarkEnd w:id="29"/>
    </w:p>
    <w:p w14:paraId="0FC334A1">
      <w:pPr>
        <w:pStyle w:val="17"/>
        <w:adjustRightInd w:val="0"/>
        <w:snapToGrid w:val="0"/>
        <w:spacing w:before="93" w:line="600" w:lineRule="exact"/>
        <w:ind w:firstLine="672" w:firstLineChars="210"/>
        <w:outlineLvl w:val="2"/>
        <w:rPr>
          <w:rFonts w:hint="eastAsia" w:ascii="仿宋" w:hAnsi="仿宋" w:eastAsia="仿宋"/>
          <w:bCs/>
          <w:color w:val="000000"/>
          <w:sz w:val="32"/>
          <w:szCs w:val="32"/>
        </w:rPr>
      </w:pPr>
    </w:p>
    <w:p w14:paraId="2D46F744">
      <w:pPr>
        <w:pStyle w:val="11"/>
      </w:pPr>
      <w:bookmarkStart w:id="30" w:name="_Toc2663"/>
      <w:bookmarkStart w:id="31" w:name="_Toc15377200"/>
      <w:bookmarkStart w:id="32" w:name="_Toc15396601"/>
      <w:r>
        <w:rPr>
          <w:rFonts w:hint="eastAsia" w:ascii="黑体" w:eastAsia="黑体"/>
          <w:b w:val="0"/>
          <w:color w:val="000000"/>
        </w:rPr>
        <w:t>二、</w:t>
      </w:r>
      <w:r>
        <w:rPr>
          <w:rFonts w:hint="eastAsia" w:ascii="黑体" w:hAnsi="黑体" w:eastAsia="黑体"/>
          <w:b w:val="0"/>
          <w:color w:val="000000"/>
        </w:rPr>
        <w:t>机</w:t>
      </w:r>
      <w:r>
        <w:rPr>
          <w:rStyle w:val="15"/>
          <w:rFonts w:hint="eastAsia" w:ascii="黑体" w:hAnsi="黑体" w:eastAsia="黑体"/>
          <w:b w:val="0"/>
          <w:bCs w:val="0"/>
        </w:rPr>
        <w:t>构设置</w:t>
      </w:r>
      <w:bookmarkEnd w:id="30"/>
      <w:bookmarkEnd w:id="31"/>
      <w:bookmarkEnd w:id="32"/>
    </w:p>
    <w:p w14:paraId="33931384">
      <w:pPr>
        <w:spacing w:line="600" w:lineRule="exact"/>
        <w:ind w:firstLine="560" w:firstLineChars="200"/>
        <w:rPr>
          <w:rFonts w:hint="eastAsia" w:ascii="宋体" w:hAnsi="宋体"/>
          <w:sz w:val="28"/>
          <w:szCs w:val="28"/>
        </w:rPr>
      </w:pPr>
      <w:r>
        <w:rPr>
          <w:rFonts w:hint="eastAsia" w:ascii="宋体" w:hAnsi="宋体"/>
          <w:sz w:val="28"/>
          <w:szCs w:val="28"/>
          <w:lang w:eastAsia="zh-CN"/>
        </w:rPr>
        <w:t>永安</w:t>
      </w:r>
      <w:r>
        <w:rPr>
          <w:rFonts w:hint="eastAsia" w:ascii="宋体" w:hAnsi="宋体"/>
          <w:sz w:val="28"/>
          <w:szCs w:val="28"/>
        </w:rPr>
        <w:t>镇人民政府下设人大、政府、财政、纪检、党委、文化、民政、社保、计生、食药、农业、林业、水利、扶贫办、信访、交通、残联、畜牧、安办等部门。本次决算公开部门包括</w:t>
      </w:r>
      <w:r>
        <w:rPr>
          <w:rFonts w:hint="eastAsia" w:ascii="宋体" w:hAnsi="宋体"/>
          <w:sz w:val="28"/>
          <w:szCs w:val="28"/>
          <w:lang w:eastAsia="zh-CN"/>
        </w:rPr>
        <w:t>永安</w:t>
      </w:r>
      <w:r>
        <w:rPr>
          <w:rFonts w:hint="eastAsia" w:ascii="宋体" w:hAnsi="宋体"/>
          <w:sz w:val="28"/>
          <w:szCs w:val="28"/>
        </w:rPr>
        <w:t>镇所属辖区内人民政府本级、镇辖卫生院、小学和中学。</w:t>
      </w:r>
    </w:p>
    <w:p w14:paraId="6A37C058">
      <w:pPr>
        <w:widowControl/>
        <w:jc w:val="left"/>
        <w:rPr>
          <w:rFonts w:ascii="仿宋" w:hAnsi="仿宋" w:eastAsia="仿宋"/>
          <w:color w:val="000000"/>
          <w:kern w:val="0"/>
          <w:sz w:val="32"/>
          <w:szCs w:val="32"/>
        </w:rPr>
      </w:pPr>
      <w:r>
        <w:br w:type="page"/>
      </w:r>
    </w:p>
    <w:p w14:paraId="2949C6EF">
      <w:pPr>
        <w:pStyle w:val="10"/>
        <w:ind w:right="440"/>
        <w:jc w:val="right"/>
        <w:rPr>
          <w:rStyle w:val="14"/>
          <w:rFonts w:ascii="黑体" w:hAnsi="黑体" w:eastAsia="黑体"/>
          <w:b w:val="0"/>
          <w:bCs w:val="0"/>
        </w:rPr>
      </w:pPr>
      <w:bookmarkStart w:id="33" w:name="_Toc15396602"/>
      <w:bookmarkStart w:id="34" w:name="_Toc23985"/>
      <w:bookmarkStart w:id="35" w:name="_Toc15377204"/>
      <w:r>
        <w:rPr>
          <w:rFonts w:hint="eastAsia" w:ascii="黑体" w:hAnsi="黑体" w:eastAsia="黑体"/>
          <w:b w:val="0"/>
          <w:color w:val="000000"/>
        </w:rPr>
        <w:t>第二部分</w:t>
      </w:r>
      <w:r>
        <w:rPr>
          <w:rFonts w:ascii="黑体" w:hAnsi="黑体" w:eastAsia="黑体"/>
          <w:color w:val="000000"/>
        </w:rPr>
        <w:t xml:space="preserve"> </w:t>
      </w:r>
      <w:r>
        <w:rPr>
          <w:rStyle w:val="14"/>
          <w:rFonts w:ascii="黑体" w:hAnsi="黑体" w:eastAsia="黑体"/>
          <w:b w:val="0"/>
          <w:bCs w:val="0"/>
        </w:rPr>
        <w:t>2020</w:t>
      </w:r>
      <w:r>
        <w:rPr>
          <w:rStyle w:val="14"/>
          <w:rFonts w:hint="eastAsia" w:ascii="黑体" w:hAnsi="黑体" w:eastAsia="黑体"/>
          <w:b w:val="0"/>
          <w:bCs w:val="0"/>
        </w:rPr>
        <w:t>年度</w:t>
      </w:r>
      <w:r>
        <w:rPr>
          <w:rFonts w:hint="eastAsia" w:ascii="黑体" w:hAnsi="黑体" w:eastAsia="黑体"/>
        </w:rPr>
        <w:t>部门决算情况说明</w:t>
      </w:r>
      <w:bookmarkEnd w:id="33"/>
      <w:bookmarkEnd w:id="34"/>
      <w:bookmarkEnd w:id="35"/>
    </w:p>
    <w:p w14:paraId="663A0D87"/>
    <w:p w14:paraId="4686198F">
      <w:pPr>
        <w:pStyle w:val="35"/>
        <w:numPr>
          <w:ilvl w:val="0"/>
          <w:numId w:val="1"/>
        </w:numPr>
        <w:spacing w:line="600" w:lineRule="exact"/>
        <w:ind w:firstLineChars="0"/>
        <w:outlineLvl w:val="1"/>
        <w:rPr>
          <w:rStyle w:val="15"/>
          <w:rFonts w:ascii="黑体" w:hAnsi="黑体" w:eastAsia="黑体"/>
          <w:b w:val="0"/>
        </w:rPr>
      </w:pPr>
      <w:bookmarkStart w:id="36" w:name="_Toc15396603"/>
      <w:bookmarkStart w:id="37" w:name="_Toc15377205"/>
      <w:bookmarkStart w:id="38" w:name="_Toc28019"/>
      <w:r>
        <w:rPr>
          <w:rFonts w:hint="eastAsia" w:ascii="黑体" w:hAnsi="黑体" w:eastAsia="黑体"/>
          <w:color w:val="000000"/>
          <w:sz w:val="32"/>
          <w:szCs w:val="32"/>
        </w:rPr>
        <w:t>收</w:t>
      </w:r>
      <w:r>
        <w:rPr>
          <w:rStyle w:val="15"/>
          <w:rFonts w:hint="eastAsia" w:ascii="黑体" w:hAnsi="黑体" w:eastAsia="黑体"/>
          <w:b w:val="0"/>
        </w:rPr>
        <w:t>入支出决算总体情况说明</w:t>
      </w:r>
      <w:bookmarkEnd w:id="36"/>
      <w:bookmarkEnd w:id="37"/>
      <w:bookmarkEnd w:id="38"/>
    </w:p>
    <w:p w14:paraId="6E120BE0">
      <w:pPr>
        <w:spacing w:line="60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020</w:t>
      </w:r>
      <w:r>
        <w:rPr>
          <w:rFonts w:hint="eastAsia" w:ascii="宋体" w:hAnsi="宋体" w:eastAsia="宋体" w:cs="宋体"/>
          <w:color w:val="000000"/>
          <w:sz w:val="28"/>
          <w:szCs w:val="28"/>
        </w:rPr>
        <w:t>年度收</w:t>
      </w:r>
      <w:r>
        <w:rPr>
          <w:rFonts w:hint="eastAsia" w:ascii="宋体" w:hAnsi="宋体" w:eastAsia="宋体" w:cs="宋体"/>
          <w:color w:val="000000"/>
          <w:sz w:val="28"/>
          <w:szCs w:val="28"/>
          <w:lang w:eastAsia="zh-CN"/>
        </w:rPr>
        <w:t>入</w:t>
      </w:r>
      <w:r>
        <w:rPr>
          <w:rFonts w:hint="eastAsia" w:ascii="宋体" w:hAnsi="宋体" w:eastAsia="宋体" w:cs="宋体"/>
          <w:color w:val="000000"/>
          <w:sz w:val="28"/>
          <w:szCs w:val="28"/>
          <w:lang w:val="en-US" w:eastAsia="zh-CN"/>
        </w:rPr>
        <w:t>7119.29万元</w:t>
      </w:r>
      <w:r>
        <w:rPr>
          <w:rFonts w:hint="eastAsia" w:ascii="宋体" w:hAnsi="宋体" w:eastAsia="宋体" w:cs="宋体"/>
          <w:color w:val="000000"/>
          <w:sz w:val="28"/>
          <w:szCs w:val="28"/>
        </w:rPr>
        <w:t>、支</w:t>
      </w:r>
      <w:r>
        <w:rPr>
          <w:rFonts w:hint="eastAsia" w:ascii="宋体" w:hAnsi="宋体" w:eastAsia="宋体" w:cs="宋体"/>
          <w:color w:val="000000"/>
          <w:sz w:val="28"/>
          <w:szCs w:val="28"/>
          <w:lang w:eastAsia="zh-CN"/>
        </w:rPr>
        <w:t>出</w:t>
      </w:r>
      <w:r>
        <w:rPr>
          <w:rFonts w:hint="eastAsia" w:ascii="宋体" w:hAnsi="宋体" w:eastAsia="宋体" w:cs="宋体"/>
          <w:color w:val="000000"/>
          <w:sz w:val="28"/>
          <w:szCs w:val="28"/>
          <w:lang w:val="en-US" w:eastAsia="zh-CN"/>
        </w:rPr>
        <w:t>7119.29万元</w:t>
      </w:r>
      <w:r>
        <w:rPr>
          <w:rFonts w:hint="eastAsia" w:ascii="宋体" w:hAnsi="宋体" w:eastAsia="宋体" w:cs="宋体"/>
          <w:color w:val="000000"/>
          <w:sz w:val="28"/>
          <w:szCs w:val="28"/>
        </w:rPr>
        <w:t>。与201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年相比，收</w:t>
      </w:r>
      <w:r>
        <w:rPr>
          <w:rFonts w:hint="eastAsia" w:ascii="宋体" w:hAnsi="宋体" w:eastAsia="宋体" w:cs="宋体"/>
          <w:color w:val="000000"/>
          <w:sz w:val="28"/>
          <w:szCs w:val="28"/>
          <w:lang w:eastAsia="zh-CN"/>
        </w:rPr>
        <w:t>入</w:t>
      </w:r>
      <w:r>
        <w:rPr>
          <w:rFonts w:hint="eastAsia" w:ascii="宋体" w:hAnsi="宋体" w:eastAsia="宋体" w:cs="宋体"/>
          <w:color w:val="000000"/>
          <w:sz w:val="28"/>
          <w:szCs w:val="28"/>
        </w:rPr>
        <w:t>减少</w:t>
      </w:r>
      <w:r>
        <w:rPr>
          <w:rFonts w:hint="eastAsia" w:ascii="宋体" w:hAnsi="宋体" w:eastAsia="宋体" w:cs="宋体"/>
          <w:color w:val="000000"/>
          <w:sz w:val="28"/>
          <w:szCs w:val="28"/>
          <w:lang w:val="en-US" w:eastAsia="zh-CN"/>
        </w:rPr>
        <w:t>614.25</w:t>
      </w:r>
      <w:r>
        <w:rPr>
          <w:rFonts w:hint="eastAsia" w:ascii="宋体" w:hAnsi="宋体" w:eastAsia="宋体" w:cs="宋体"/>
          <w:color w:val="000000"/>
          <w:sz w:val="28"/>
          <w:szCs w:val="28"/>
        </w:rPr>
        <w:t>万元，下降</w:t>
      </w:r>
      <w:r>
        <w:rPr>
          <w:rFonts w:hint="eastAsia" w:ascii="宋体" w:hAnsi="宋体" w:eastAsia="宋体" w:cs="宋体"/>
          <w:color w:val="000000"/>
          <w:sz w:val="28"/>
          <w:szCs w:val="28"/>
          <w:lang w:val="en-US" w:eastAsia="zh-CN"/>
        </w:rPr>
        <w:t>7.94%</w:t>
      </w:r>
      <w:r>
        <w:rPr>
          <w:rFonts w:hint="eastAsia" w:ascii="宋体" w:hAnsi="宋体" w:eastAsia="宋体" w:cs="宋体"/>
          <w:color w:val="000000"/>
          <w:sz w:val="28"/>
          <w:szCs w:val="28"/>
          <w:lang w:eastAsia="zh-CN"/>
        </w:rPr>
        <w:t>；支出减少</w:t>
      </w:r>
      <w:r>
        <w:rPr>
          <w:rFonts w:hint="eastAsia" w:ascii="宋体" w:hAnsi="宋体" w:eastAsia="宋体" w:cs="宋体"/>
          <w:color w:val="000000"/>
          <w:sz w:val="28"/>
          <w:szCs w:val="28"/>
          <w:lang w:val="en-US" w:eastAsia="zh-CN"/>
        </w:rPr>
        <w:t>614.25万元，</w:t>
      </w:r>
      <w:r>
        <w:rPr>
          <w:rFonts w:hint="eastAsia" w:ascii="宋体" w:hAnsi="宋体" w:eastAsia="宋体" w:cs="宋体"/>
          <w:color w:val="000000"/>
          <w:sz w:val="28"/>
          <w:szCs w:val="28"/>
        </w:rPr>
        <w:t>下降</w:t>
      </w:r>
      <w:r>
        <w:rPr>
          <w:rFonts w:hint="eastAsia" w:ascii="宋体" w:hAnsi="宋体" w:eastAsia="宋体" w:cs="宋体"/>
          <w:color w:val="000000"/>
          <w:sz w:val="28"/>
          <w:szCs w:val="28"/>
          <w:lang w:val="en-US" w:eastAsia="zh-CN"/>
        </w:rPr>
        <w:t>7.94%</w:t>
      </w:r>
      <w:r>
        <w:rPr>
          <w:rFonts w:hint="eastAsia" w:ascii="宋体" w:hAnsi="宋体" w:eastAsia="宋体" w:cs="宋体"/>
          <w:color w:val="000000"/>
          <w:sz w:val="28"/>
          <w:szCs w:val="28"/>
        </w:rPr>
        <w:t>。主要变动原因是</w:t>
      </w:r>
      <w:r>
        <w:rPr>
          <w:rFonts w:hint="eastAsia" w:ascii="宋体" w:hAnsi="宋体" w:eastAsia="宋体" w:cs="宋体"/>
          <w:color w:val="000000"/>
          <w:sz w:val="28"/>
          <w:szCs w:val="28"/>
          <w:lang w:eastAsia="zh-CN"/>
        </w:rPr>
        <w:t>项目减少，政府缩减开支。</w:t>
      </w:r>
    </w:p>
    <w:p w14:paraId="2300F43D">
      <w:pPr>
        <w:spacing w:line="6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（图1：收、支决算总计变动情况图）（柱状图）</w:t>
      </w:r>
    </w:p>
    <w:p w14:paraId="45E000FA">
      <w:pPr>
        <w:spacing w:line="600" w:lineRule="exact"/>
        <w:jc w:val="left"/>
        <w:rPr>
          <w:rFonts w:hint="eastAsia" w:ascii="宋体" w:hAnsi="宋体" w:eastAsia="宋体" w:cs="宋体"/>
          <w:color w:val="000000"/>
          <w:sz w:val="28"/>
          <w:szCs w:val="28"/>
        </w:rPr>
      </w:pPr>
      <w:r>
        <w:rPr>
          <w:rFonts w:hint="eastAsia" w:ascii="宋体" w:hAnsi="宋体" w:eastAsia="宋体" w:cs="宋体"/>
          <w:color w:val="000000"/>
          <w:sz w:val="28"/>
          <w:szCs w:val="28"/>
        </w:rPr>
        <w:pict>
          <v:shape id="_x0000_s1557" o:spid="_x0000_s1557" o:spt="75" type="#_x0000_t75" style="position:absolute;left:0pt;margin-left:6.65pt;margin-top:14pt;height:174.05pt;width:387.85pt;z-index:251660288;mso-width-relative:page;mso-height-relative:page;" o:ole="t" filled="f" o:preferrelative="t" stroked="f" coordsize="21600,21600">
            <v:path/>
            <v:fill on="f" focussize="0,0"/>
            <v:stroke on="f"/>
            <v:imagedata r:id="rId7" o:title=""/>
            <o:lock v:ext="edit" aspectratio="t"/>
          </v:shape>
          <o:OLEObject Type="Embed" ProgID="MSGraph.Chart.8" ShapeID="_x0000_s1557" DrawAspect="Content" ObjectID="_1468075725" r:id="rId6">
            <o:LockedField>false</o:LockedField>
          </o:OLEObject>
        </w:pict>
      </w:r>
    </w:p>
    <w:p w14:paraId="3BE51E85">
      <w:pPr>
        <w:spacing w:line="600" w:lineRule="exact"/>
        <w:jc w:val="left"/>
        <w:rPr>
          <w:rFonts w:hint="eastAsia" w:ascii="宋体" w:hAnsi="宋体" w:eastAsia="宋体" w:cs="宋体"/>
          <w:color w:val="000000"/>
          <w:sz w:val="28"/>
          <w:szCs w:val="28"/>
        </w:rPr>
      </w:pPr>
    </w:p>
    <w:p w14:paraId="395E11AB">
      <w:pPr>
        <w:spacing w:line="600" w:lineRule="exact"/>
        <w:jc w:val="left"/>
        <w:rPr>
          <w:rFonts w:hint="eastAsia" w:ascii="宋体" w:hAnsi="宋体" w:eastAsia="宋体" w:cs="宋体"/>
          <w:color w:val="000000"/>
          <w:sz w:val="28"/>
          <w:szCs w:val="28"/>
        </w:rPr>
      </w:pPr>
    </w:p>
    <w:p w14:paraId="61306DC7">
      <w:pPr>
        <w:spacing w:line="600" w:lineRule="exact"/>
        <w:jc w:val="left"/>
        <w:rPr>
          <w:rFonts w:hint="eastAsia" w:ascii="宋体" w:hAnsi="宋体" w:eastAsia="宋体" w:cs="宋体"/>
          <w:color w:val="000000"/>
          <w:sz w:val="28"/>
          <w:szCs w:val="28"/>
        </w:rPr>
      </w:pPr>
    </w:p>
    <w:p w14:paraId="2012C68F">
      <w:pPr>
        <w:spacing w:line="600" w:lineRule="exact"/>
        <w:jc w:val="left"/>
        <w:rPr>
          <w:rFonts w:hint="eastAsia" w:ascii="宋体" w:hAnsi="宋体" w:eastAsia="宋体" w:cs="宋体"/>
          <w:color w:val="000000"/>
          <w:sz w:val="28"/>
          <w:szCs w:val="28"/>
        </w:rPr>
      </w:pPr>
    </w:p>
    <w:p w14:paraId="2A9D1D1E">
      <w:pPr>
        <w:spacing w:line="600" w:lineRule="exact"/>
        <w:jc w:val="left"/>
        <w:rPr>
          <w:rFonts w:hint="eastAsia" w:ascii="宋体" w:hAnsi="宋体" w:eastAsia="宋体" w:cs="宋体"/>
          <w:color w:val="000000"/>
          <w:sz w:val="28"/>
          <w:szCs w:val="28"/>
        </w:rPr>
      </w:pPr>
    </w:p>
    <w:p w14:paraId="198E30E0">
      <w:pPr>
        <w:pStyle w:val="35"/>
        <w:numPr>
          <w:ilvl w:val="0"/>
          <w:numId w:val="1"/>
        </w:numPr>
        <w:tabs>
          <w:tab w:val="left" w:pos="388"/>
        </w:tabs>
        <w:spacing w:line="600" w:lineRule="exact"/>
        <w:ind w:firstLineChars="0"/>
        <w:outlineLvl w:val="1"/>
        <w:rPr>
          <w:rStyle w:val="15"/>
          <w:rFonts w:hint="eastAsia" w:ascii="宋体" w:hAnsi="宋体" w:eastAsia="宋体" w:cs="宋体"/>
          <w:b w:val="0"/>
          <w:sz w:val="28"/>
          <w:szCs w:val="28"/>
        </w:rPr>
      </w:pPr>
      <w:bookmarkStart w:id="39" w:name="_Toc15396604"/>
      <w:bookmarkStart w:id="40" w:name="_Toc21188"/>
      <w:bookmarkStart w:id="41" w:name="_Toc15377206"/>
      <w:r>
        <w:rPr>
          <w:rFonts w:hint="eastAsia" w:ascii="宋体" w:hAnsi="宋体" w:eastAsia="宋体" w:cs="宋体"/>
          <w:color w:val="000000"/>
          <w:sz w:val="28"/>
          <w:szCs w:val="28"/>
        </w:rPr>
        <w:t>收</w:t>
      </w:r>
      <w:r>
        <w:rPr>
          <w:rStyle w:val="15"/>
          <w:rFonts w:hint="eastAsia" w:ascii="宋体" w:hAnsi="宋体" w:eastAsia="宋体" w:cs="宋体"/>
          <w:b w:val="0"/>
          <w:sz w:val="28"/>
          <w:szCs w:val="28"/>
        </w:rPr>
        <w:t>入决算情况说明</w:t>
      </w:r>
      <w:bookmarkEnd w:id="39"/>
      <w:bookmarkEnd w:id="40"/>
      <w:bookmarkEnd w:id="41"/>
    </w:p>
    <w:p w14:paraId="6BFACA16">
      <w:pPr>
        <w:spacing w:line="600" w:lineRule="exact"/>
        <w:ind w:firstLine="560" w:firstLineChars="200"/>
        <w:outlineLvl w:val="1"/>
        <w:rPr>
          <w:rFonts w:hint="eastAsia" w:ascii="宋体" w:hAnsi="宋体" w:eastAsia="宋体" w:cs="宋体"/>
          <w:color w:val="000000"/>
          <w:sz w:val="28"/>
          <w:szCs w:val="28"/>
          <w:lang w:val="en-US" w:eastAsia="zh-CN"/>
        </w:rPr>
      </w:pPr>
      <w:bookmarkStart w:id="42" w:name="_Toc4283"/>
      <w:bookmarkStart w:id="43" w:name="_Toc9143"/>
      <w:r>
        <w:rPr>
          <w:rFonts w:hint="eastAsia" w:ascii="宋体" w:hAnsi="宋体" w:eastAsia="宋体" w:cs="宋体"/>
          <w:color w:val="000000"/>
          <w:sz w:val="28"/>
          <w:szCs w:val="28"/>
        </w:rPr>
        <w:t>2020年本年收入合计</w:t>
      </w:r>
      <w:r>
        <w:rPr>
          <w:rFonts w:hint="eastAsia" w:ascii="宋体" w:hAnsi="宋体" w:eastAsia="宋体" w:cs="宋体"/>
          <w:color w:val="000000"/>
          <w:sz w:val="28"/>
          <w:szCs w:val="28"/>
          <w:lang w:val="en-US" w:eastAsia="zh-CN"/>
        </w:rPr>
        <w:t>7119.29</w:t>
      </w:r>
      <w:r>
        <w:rPr>
          <w:rFonts w:hint="eastAsia" w:ascii="宋体" w:hAnsi="宋体" w:eastAsia="宋体" w:cs="宋体"/>
          <w:color w:val="000000"/>
          <w:sz w:val="28"/>
          <w:szCs w:val="28"/>
        </w:rPr>
        <w:t>万元，其中：一般公共预算财政拨款收入6630.21万元，占</w:t>
      </w:r>
      <w:r>
        <w:rPr>
          <w:rFonts w:hint="eastAsia" w:ascii="宋体" w:hAnsi="宋体" w:eastAsia="宋体" w:cs="宋体"/>
          <w:color w:val="000000"/>
          <w:sz w:val="28"/>
          <w:szCs w:val="28"/>
          <w:lang w:val="en-US" w:eastAsia="zh-CN"/>
        </w:rPr>
        <w:t>93.13</w:t>
      </w:r>
      <w:r>
        <w:rPr>
          <w:rFonts w:hint="eastAsia" w:ascii="宋体" w:hAnsi="宋体" w:eastAsia="宋体" w:cs="宋体"/>
          <w:color w:val="000000"/>
          <w:sz w:val="28"/>
          <w:szCs w:val="28"/>
        </w:rPr>
        <w:t>%；事业收入478.08万元，占</w:t>
      </w:r>
      <w:r>
        <w:rPr>
          <w:rFonts w:hint="eastAsia" w:ascii="宋体" w:hAnsi="宋体" w:eastAsia="宋体" w:cs="宋体"/>
          <w:color w:val="000000"/>
          <w:sz w:val="28"/>
          <w:szCs w:val="28"/>
          <w:lang w:val="en-US" w:eastAsia="zh-CN"/>
        </w:rPr>
        <w:t>6.72</w:t>
      </w:r>
      <w:r>
        <w:rPr>
          <w:rFonts w:hint="eastAsia" w:ascii="宋体" w:hAnsi="宋体" w:eastAsia="宋体" w:cs="宋体"/>
          <w:color w:val="000000"/>
          <w:sz w:val="28"/>
          <w:szCs w:val="28"/>
        </w:rPr>
        <w:t>%；年初结转和结余</w:t>
      </w:r>
      <w:r>
        <w:rPr>
          <w:rFonts w:hint="eastAsia" w:ascii="宋体" w:hAnsi="宋体" w:eastAsia="宋体" w:cs="宋体"/>
          <w:color w:val="000000"/>
          <w:sz w:val="28"/>
          <w:szCs w:val="28"/>
          <w:lang w:val="en-US" w:eastAsia="zh-CN"/>
        </w:rPr>
        <w:t>11万元，</w:t>
      </w:r>
      <w:r>
        <w:rPr>
          <w:rFonts w:hint="eastAsia" w:ascii="宋体" w:hAnsi="宋体" w:eastAsia="宋体" w:cs="宋体"/>
          <w:color w:val="000000"/>
          <w:sz w:val="28"/>
          <w:szCs w:val="28"/>
        </w:rPr>
        <w:t>占</w:t>
      </w:r>
      <w:r>
        <w:rPr>
          <w:rFonts w:hint="eastAsia" w:ascii="宋体" w:hAnsi="宋体" w:eastAsia="宋体" w:cs="宋体"/>
          <w:color w:val="000000"/>
          <w:sz w:val="28"/>
          <w:szCs w:val="28"/>
          <w:lang w:val="en-US" w:eastAsia="zh-CN"/>
        </w:rPr>
        <w:t>0.15</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w:t>
      </w:r>
      <w:bookmarkEnd w:id="42"/>
      <w:bookmarkEnd w:id="43"/>
    </w:p>
    <w:p w14:paraId="1158F751">
      <w:pPr>
        <w:spacing w:line="600" w:lineRule="exact"/>
        <w:ind w:firstLine="560" w:firstLineChars="200"/>
        <w:outlineLvl w:val="1"/>
        <w:rPr>
          <w:rFonts w:hint="eastAsia" w:ascii="宋体" w:hAnsi="宋体" w:eastAsia="宋体" w:cs="宋体"/>
          <w:color w:val="000000"/>
          <w:sz w:val="28"/>
          <w:szCs w:val="28"/>
        </w:rPr>
      </w:pPr>
    </w:p>
    <w:p w14:paraId="7FB0FADF">
      <w:pPr>
        <w:spacing w:line="600" w:lineRule="exact"/>
        <w:ind w:firstLine="560" w:firstLineChars="200"/>
        <w:rPr>
          <w:rFonts w:ascii="仿宋_GB2312" w:eastAsia="仿宋_GB2312"/>
          <w:color w:val="FF0000"/>
          <w:sz w:val="32"/>
          <w:szCs w:val="32"/>
        </w:rPr>
      </w:pPr>
      <w:r>
        <w:rPr>
          <w:rFonts w:ascii="宋体" w:hAnsi="宋体"/>
          <w:color w:val="000000"/>
          <w:sz w:val="28"/>
          <w:szCs w:val="28"/>
        </w:rPr>
        <w:pict>
          <v:shape id="_x0000_s1558" o:spid="_x0000_s1558" o:spt="75" type="#_x0000_t75" style="position:absolute;left:0pt;margin-left:75.6pt;margin-top:0.6pt;height:78.2pt;width:288.3pt;z-index:251661312;mso-width-relative:page;mso-height-relative:page;" o:ole="t" filled="f" o:preferrelative="t" stroked="f" coordsize="21600,21600">
            <v:path/>
            <v:fill on="f" focussize="0,0"/>
            <v:stroke on="f"/>
            <v:imagedata r:id="rId9" o:title=""/>
            <o:lock v:ext="edit" aspectratio="t"/>
          </v:shape>
          <o:OLEObject Type="Embed" ProgID="MSGraph.Chart.8" ShapeID="_x0000_s1558" DrawAspect="Content" ObjectID="_1468075726" r:id="rId8">
            <o:LockedField>false</o:LockedField>
          </o:OLEObject>
        </w:pict>
      </w:r>
    </w:p>
    <w:p w14:paraId="38DFBA90">
      <w:pPr>
        <w:spacing w:line="600" w:lineRule="exact"/>
        <w:ind w:firstLine="640" w:firstLineChars="200"/>
        <w:rPr>
          <w:rFonts w:ascii="仿宋_GB2312" w:eastAsia="仿宋_GB2312"/>
          <w:color w:val="FF0000"/>
          <w:sz w:val="32"/>
          <w:szCs w:val="32"/>
        </w:rPr>
      </w:pPr>
    </w:p>
    <w:p w14:paraId="155154C5">
      <w:pPr>
        <w:pStyle w:val="35"/>
        <w:numPr>
          <w:ilvl w:val="0"/>
          <w:numId w:val="1"/>
        </w:numPr>
        <w:spacing w:line="600" w:lineRule="exact"/>
        <w:ind w:firstLineChars="0"/>
        <w:outlineLvl w:val="1"/>
        <w:rPr>
          <w:rStyle w:val="15"/>
          <w:rFonts w:ascii="黑体" w:hAnsi="黑体" w:eastAsia="黑体"/>
          <w:b w:val="0"/>
        </w:rPr>
      </w:pPr>
      <w:bookmarkStart w:id="44" w:name="_Toc18950"/>
      <w:bookmarkStart w:id="45" w:name="_Toc15396605"/>
      <w:bookmarkStart w:id="46" w:name="_Toc15377207"/>
      <w:r>
        <w:rPr>
          <w:rFonts w:hint="eastAsia" w:ascii="黑体" w:hAnsi="黑体" w:eastAsia="黑体"/>
          <w:color w:val="000000"/>
          <w:sz w:val="32"/>
          <w:szCs w:val="32"/>
        </w:rPr>
        <w:t>支</w:t>
      </w:r>
      <w:r>
        <w:rPr>
          <w:rStyle w:val="15"/>
          <w:rFonts w:hint="eastAsia" w:ascii="黑体" w:hAnsi="黑体" w:eastAsia="黑体"/>
          <w:b w:val="0"/>
        </w:rPr>
        <w:t>出决算情况说明</w:t>
      </w:r>
      <w:bookmarkEnd w:id="44"/>
      <w:bookmarkEnd w:id="45"/>
      <w:bookmarkEnd w:id="46"/>
    </w:p>
    <w:p w14:paraId="79B54F1C">
      <w:pPr>
        <w:spacing w:line="600" w:lineRule="exact"/>
        <w:ind w:firstLine="640" w:firstLineChars="200"/>
        <w:outlineLvl w:val="1"/>
        <w:rPr>
          <w:rFonts w:ascii="仿宋" w:hAnsi="仿宋" w:eastAsia="仿宋"/>
          <w:color w:val="000000"/>
          <w:sz w:val="32"/>
          <w:szCs w:val="32"/>
        </w:rPr>
      </w:pPr>
      <w:bookmarkStart w:id="47" w:name="_Toc19907"/>
      <w:bookmarkStart w:id="48" w:name="_Toc4250"/>
      <w:r>
        <w:rPr>
          <w:rFonts w:ascii="仿宋" w:hAnsi="仿宋" w:eastAsia="仿宋"/>
          <w:color w:val="000000"/>
          <w:sz w:val="32"/>
          <w:szCs w:val="32"/>
        </w:rPr>
        <w:t>2020</w:t>
      </w:r>
      <w:r>
        <w:rPr>
          <w:rFonts w:hint="eastAsia" w:ascii="仿宋" w:hAnsi="仿宋" w:eastAsia="仿宋"/>
          <w:color w:val="000000"/>
          <w:sz w:val="32"/>
          <w:szCs w:val="32"/>
        </w:rPr>
        <w:t>年本年支出合计6641.21万元，其中：基本支出5212.72万元，占</w:t>
      </w:r>
      <w:r>
        <w:rPr>
          <w:rFonts w:hint="eastAsia" w:ascii="仿宋" w:hAnsi="仿宋" w:eastAsia="仿宋"/>
          <w:color w:val="000000"/>
          <w:sz w:val="32"/>
          <w:szCs w:val="32"/>
          <w:lang w:val="en-US" w:eastAsia="zh-CN"/>
        </w:rPr>
        <w:t>78.49</w:t>
      </w:r>
      <w:r>
        <w:rPr>
          <w:rFonts w:ascii="仿宋" w:hAnsi="仿宋" w:eastAsia="仿宋"/>
          <w:color w:val="000000"/>
          <w:sz w:val="32"/>
          <w:szCs w:val="32"/>
        </w:rPr>
        <w:t>%</w:t>
      </w:r>
      <w:r>
        <w:rPr>
          <w:rFonts w:hint="eastAsia" w:ascii="仿宋" w:hAnsi="仿宋" w:eastAsia="仿宋"/>
          <w:color w:val="000000"/>
          <w:sz w:val="32"/>
          <w:szCs w:val="32"/>
        </w:rPr>
        <w:t>；项目支出1428.5万元，占</w:t>
      </w:r>
      <w:r>
        <w:rPr>
          <w:rFonts w:hint="eastAsia" w:ascii="仿宋" w:hAnsi="仿宋" w:eastAsia="仿宋"/>
          <w:color w:val="000000"/>
          <w:sz w:val="32"/>
          <w:szCs w:val="32"/>
          <w:lang w:val="en-US" w:eastAsia="zh-CN"/>
        </w:rPr>
        <w:t>21.51</w:t>
      </w:r>
      <w:r>
        <w:rPr>
          <w:rFonts w:ascii="仿宋" w:hAnsi="仿宋" w:eastAsia="仿宋"/>
          <w:color w:val="000000"/>
          <w:sz w:val="32"/>
          <w:szCs w:val="32"/>
        </w:rPr>
        <w:t>%</w:t>
      </w:r>
      <w:r>
        <w:rPr>
          <w:rFonts w:hint="eastAsia" w:ascii="仿宋" w:hAnsi="仿宋" w:eastAsia="仿宋"/>
          <w:color w:val="000000"/>
          <w:sz w:val="32"/>
          <w:szCs w:val="32"/>
        </w:rPr>
        <w:t>；</w:t>
      </w:r>
      <w:bookmarkEnd w:id="47"/>
      <w:bookmarkEnd w:id="48"/>
    </w:p>
    <w:p w14:paraId="2D249007">
      <w:pPr>
        <w:spacing w:line="600" w:lineRule="exact"/>
        <w:ind w:firstLine="562" w:firstLineChars="200"/>
        <w:jc w:val="center"/>
        <w:rPr>
          <w:rFonts w:hint="eastAsia" w:ascii="宋体" w:hAnsi="宋体"/>
          <w:b/>
          <w:color w:val="000000"/>
          <w:sz w:val="28"/>
          <w:szCs w:val="28"/>
        </w:rPr>
      </w:pPr>
      <w:r>
        <w:rPr>
          <w:rFonts w:hint="eastAsia" w:ascii="宋体" w:hAnsi="宋体"/>
          <w:b/>
          <w:color w:val="000000"/>
          <w:sz w:val="28"/>
          <w:szCs w:val="28"/>
        </w:rPr>
        <w:t>图</w:t>
      </w:r>
      <w:r>
        <w:rPr>
          <w:rFonts w:hint="eastAsia" w:ascii="宋体" w:hAnsi="宋体"/>
          <w:b/>
          <w:color w:val="000000"/>
          <w:sz w:val="28"/>
          <w:szCs w:val="28"/>
          <w:lang w:val="en-US" w:eastAsia="zh-CN"/>
        </w:rPr>
        <w:t>3</w:t>
      </w:r>
      <w:r>
        <w:rPr>
          <w:rFonts w:hint="eastAsia" w:ascii="宋体" w:hAnsi="宋体"/>
          <w:b/>
          <w:color w:val="000000"/>
          <w:sz w:val="28"/>
          <w:szCs w:val="28"/>
        </w:rPr>
        <w:t>：20</w:t>
      </w:r>
      <w:r>
        <w:rPr>
          <w:rFonts w:hint="eastAsia" w:ascii="宋体" w:hAnsi="宋体"/>
          <w:b/>
          <w:color w:val="000000"/>
          <w:sz w:val="28"/>
          <w:szCs w:val="28"/>
          <w:lang w:val="en-US" w:eastAsia="zh-CN"/>
        </w:rPr>
        <w:t>20</w:t>
      </w:r>
      <w:r>
        <w:rPr>
          <w:rFonts w:hint="eastAsia" w:ascii="宋体" w:hAnsi="宋体"/>
          <w:b/>
          <w:color w:val="000000"/>
          <w:sz w:val="28"/>
          <w:szCs w:val="28"/>
        </w:rPr>
        <w:t>年支出结构图</w:t>
      </w:r>
    </w:p>
    <w:p w14:paraId="49729E72">
      <w:pPr>
        <w:spacing w:line="600" w:lineRule="exact"/>
        <w:ind w:firstLine="640"/>
        <w:rPr>
          <w:rFonts w:ascii="仿宋" w:hAnsi="仿宋" w:eastAsia="仿宋"/>
          <w:color w:val="000000"/>
          <w:sz w:val="32"/>
          <w:szCs w:val="32"/>
        </w:rPr>
      </w:pPr>
    </w:p>
    <w:p w14:paraId="444DDF83">
      <w:pPr>
        <w:spacing w:line="600" w:lineRule="exact"/>
        <w:ind w:firstLine="640"/>
        <w:rPr>
          <w:rFonts w:ascii="仿宋" w:hAnsi="仿宋" w:eastAsia="仿宋"/>
          <w:color w:val="000000"/>
          <w:sz w:val="32"/>
          <w:szCs w:val="32"/>
        </w:rPr>
      </w:pPr>
      <w:r>
        <w:rPr>
          <w:rFonts w:ascii="宋体" w:hAnsi="宋体"/>
          <w:color w:val="000000"/>
          <w:sz w:val="28"/>
          <w:szCs w:val="28"/>
        </w:rPr>
        <w:pict>
          <v:shape id="_x0000_s1559" o:spid="_x0000_s1559" o:spt="75" type="#_x0000_t75" style="position:absolute;left:0pt;margin-left:-6.9pt;margin-top:2.15pt;height:119.05pt;width:300.2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v:imagedata r:id="rId11" o:title=""/>
            <o:lock v:ext="edit" aspectratio="t"/>
            <w10:wrap type="tight"/>
          </v:shape>
          <o:OLEObject Type="Embed" ProgID="MSGraph.Chart.8" ShapeID="_x0000_s1559" DrawAspect="Content" ObjectID="_1468075727" r:id="rId10">
            <o:LockedField>false</o:LockedField>
          </o:OLEObject>
        </w:pict>
      </w:r>
    </w:p>
    <w:p w14:paraId="124D5582">
      <w:pPr>
        <w:spacing w:line="600" w:lineRule="exact"/>
        <w:ind w:firstLine="640"/>
        <w:rPr>
          <w:rFonts w:ascii="仿宋" w:hAnsi="仿宋" w:eastAsia="仿宋"/>
          <w:color w:val="000000"/>
          <w:sz w:val="32"/>
          <w:szCs w:val="32"/>
        </w:rPr>
      </w:pPr>
    </w:p>
    <w:p w14:paraId="4C62619E">
      <w:pPr>
        <w:spacing w:line="600" w:lineRule="exact"/>
        <w:ind w:firstLine="640" w:firstLineChars="200"/>
        <w:rPr>
          <w:rFonts w:ascii="仿宋_GB2312" w:eastAsia="仿宋_GB2312"/>
          <w:color w:val="FF0000"/>
          <w:sz w:val="32"/>
          <w:szCs w:val="32"/>
        </w:rPr>
      </w:pPr>
    </w:p>
    <w:p w14:paraId="7F81BFA4">
      <w:pPr>
        <w:spacing w:line="600" w:lineRule="exact"/>
        <w:ind w:firstLine="640" w:firstLineChars="200"/>
        <w:outlineLvl w:val="1"/>
        <w:rPr>
          <w:rStyle w:val="15"/>
          <w:rFonts w:ascii="黑体" w:hAnsi="黑体" w:eastAsia="黑体"/>
          <w:b w:val="0"/>
        </w:rPr>
      </w:pPr>
      <w:bookmarkStart w:id="49" w:name="_Toc15396606"/>
      <w:bookmarkStart w:id="50" w:name="_Toc22562"/>
      <w:bookmarkStart w:id="51" w:name="_Toc15377208"/>
      <w:r>
        <w:rPr>
          <w:rFonts w:hint="eastAsia" w:ascii="黑体" w:hAnsi="黑体" w:eastAsia="黑体"/>
          <w:color w:val="000000"/>
          <w:sz w:val="32"/>
          <w:szCs w:val="32"/>
        </w:rPr>
        <w:t>四、财</w:t>
      </w:r>
      <w:r>
        <w:rPr>
          <w:rStyle w:val="15"/>
          <w:rFonts w:hint="eastAsia" w:ascii="黑体" w:hAnsi="黑体" w:eastAsia="黑体"/>
          <w:b w:val="0"/>
        </w:rPr>
        <w:t>政拨款收入支出决算总体情况说明</w:t>
      </w:r>
      <w:bookmarkEnd w:id="49"/>
      <w:bookmarkEnd w:id="50"/>
      <w:bookmarkEnd w:id="51"/>
    </w:p>
    <w:p w14:paraId="40EBBBA4">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020年度</w:t>
      </w:r>
      <w:r>
        <w:rPr>
          <w:rFonts w:hint="eastAsia" w:ascii="宋体" w:hAnsi="宋体"/>
          <w:color w:val="000000"/>
          <w:sz w:val="28"/>
          <w:szCs w:val="28"/>
        </w:rPr>
        <w:t>财政拨款收入</w:t>
      </w:r>
      <w:r>
        <w:rPr>
          <w:rFonts w:hint="eastAsia" w:ascii="仿宋" w:hAnsi="仿宋" w:eastAsia="仿宋"/>
          <w:color w:val="000000"/>
          <w:sz w:val="32"/>
          <w:szCs w:val="32"/>
          <w:lang w:val="en-US" w:eastAsia="zh-CN"/>
        </w:rPr>
        <w:t>7119.29万元</w:t>
      </w:r>
      <w:r>
        <w:rPr>
          <w:rFonts w:hint="eastAsia" w:ascii="仿宋" w:hAnsi="仿宋" w:eastAsia="仿宋"/>
          <w:color w:val="000000"/>
          <w:sz w:val="32"/>
          <w:szCs w:val="32"/>
        </w:rPr>
        <w:t>、</w:t>
      </w:r>
      <w:r>
        <w:rPr>
          <w:rFonts w:hint="eastAsia" w:ascii="宋体" w:hAnsi="宋体"/>
          <w:color w:val="000000"/>
          <w:sz w:val="28"/>
          <w:szCs w:val="28"/>
        </w:rPr>
        <w:t>财政拨款</w:t>
      </w:r>
      <w:r>
        <w:rPr>
          <w:rFonts w:hint="eastAsia" w:ascii="宋体" w:hAnsi="宋体"/>
          <w:color w:val="000000"/>
          <w:sz w:val="28"/>
          <w:szCs w:val="28"/>
          <w:lang w:eastAsia="zh-CN"/>
        </w:rPr>
        <w:t>支出</w:t>
      </w:r>
      <w:r>
        <w:rPr>
          <w:rFonts w:hint="eastAsia" w:ascii="仿宋" w:hAnsi="仿宋" w:eastAsia="仿宋"/>
          <w:color w:val="000000"/>
          <w:sz w:val="32"/>
          <w:szCs w:val="32"/>
          <w:lang w:val="en-US" w:eastAsia="zh-CN"/>
        </w:rPr>
        <w:t>7119.29万元</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614.25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7.94%</w:t>
      </w:r>
      <w:r>
        <w:rPr>
          <w:rFonts w:hint="eastAsia" w:ascii="仿宋" w:hAnsi="仿宋" w:eastAsia="仿宋"/>
          <w:color w:val="000000"/>
          <w:sz w:val="32"/>
          <w:szCs w:val="32"/>
          <w:lang w:eastAsia="zh-CN"/>
        </w:rPr>
        <w:t>；支出减少</w:t>
      </w:r>
      <w:r>
        <w:rPr>
          <w:rFonts w:hint="eastAsia" w:ascii="仿宋" w:hAnsi="仿宋" w:eastAsia="仿宋"/>
          <w:color w:val="000000"/>
          <w:sz w:val="32"/>
          <w:szCs w:val="32"/>
          <w:lang w:val="en-US" w:eastAsia="zh-CN"/>
        </w:rPr>
        <w:t>614.25万元，</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7.94%</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项目减少，政府缩减开支。</w:t>
      </w:r>
    </w:p>
    <w:p w14:paraId="263287B1">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14:paraId="199FB109">
      <w:pPr>
        <w:spacing w:line="600" w:lineRule="exact"/>
        <w:rPr>
          <w:rFonts w:hint="eastAsia" w:ascii="仿宋" w:hAnsi="仿宋" w:eastAsia="仿宋"/>
          <w:color w:val="000000"/>
          <w:sz w:val="32"/>
          <w:szCs w:val="32"/>
        </w:rPr>
      </w:pPr>
      <w:r>
        <w:rPr>
          <w:rFonts w:ascii="宋体" w:hAnsi="宋体"/>
          <w:color w:val="000000"/>
          <w:sz w:val="28"/>
          <w:szCs w:val="28"/>
        </w:rPr>
        <w:pict>
          <v:shape id="_x0000_s1560" o:spid="_x0000_s1560" o:spt="75" type="#_x0000_t75" style="position:absolute;left:0pt;margin-left:9.95pt;margin-top:2.85pt;height:174.05pt;width:387.85pt;z-index:251661312;mso-width-relative:page;mso-height-relative:page;" o:ole="t" filled="f" o:preferrelative="t" stroked="f" coordsize="21600,21600">
            <v:path/>
            <v:fill on="f" focussize="0,0"/>
            <v:stroke on="f"/>
            <v:imagedata r:id="rId7" o:title=""/>
            <o:lock v:ext="edit" aspectratio="t"/>
          </v:shape>
          <o:OLEObject Type="Embed" ProgID="MSGraph.Chart.8" ShapeID="_x0000_s1560" DrawAspect="Content" ObjectID="_1468075728" r:id="rId12">
            <o:LockedField>false</o:LockedField>
          </o:OLEObject>
        </w:pict>
      </w:r>
    </w:p>
    <w:p w14:paraId="5428CC12">
      <w:pPr>
        <w:spacing w:line="600" w:lineRule="exact"/>
        <w:rPr>
          <w:rFonts w:hint="eastAsia" w:ascii="仿宋" w:hAnsi="仿宋" w:eastAsia="仿宋"/>
          <w:color w:val="000000"/>
          <w:sz w:val="32"/>
          <w:szCs w:val="32"/>
        </w:rPr>
      </w:pPr>
    </w:p>
    <w:p w14:paraId="7785EC4A">
      <w:pPr>
        <w:spacing w:line="600" w:lineRule="exact"/>
        <w:rPr>
          <w:rFonts w:hint="eastAsia" w:ascii="仿宋" w:hAnsi="仿宋" w:eastAsia="仿宋"/>
          <w:color w:val="000000"/>
          <w:sz w:val="32"/>
          <w:szCs w:val="32"/>
        </w:rPr>
      </w:pPr>
    </w:p>
    <w:p w14:paraId="5181547C">
      <w:pPr>
        <w:spacing w:line="600" w:lineRule="exact"/>
        <w:ind w:firstLine="640"/>
        <w:rPr>
          <w:rFonts w:ascii="仿宋" w:hAnsi="仿宋" w:eastAsia="仿宋"/>
          <w:b/>
          <w:color w:val="00B050"/>
          <w:sz w:val="32"/>
          <w:szCs w:val="32"/>
        </w:rPr>
      </w:pPr>
    </w:p>
    <w:p w14:paraId="0A410092">
      <w:pPr>
        <w:spacing w:line="600" w:lineRule="exact"/>
        <w:ind w:firstLine="640" w:firstLineChars="200"/>
        <w:outlineLvl w:val="1"/>
        <w:rPr>
          <w:rFonts w:hint="eastAsia" w:ascii="黑体" w:hAnsi="黑体" w:eastAsia="黑体"/>
          <w:color w:val="000000"/>
          <w:sz w:val="32"/>
          <w:szCs w:val="32"/>
        </w:rPr>
      </w:pPr>
      <w:bookmarkStart w:id="52" w:name="_Toc15377209"/>
      <w:bookmarkStart w:id="53" w:name="_Toc15396607"/>
    </w:p>
    <w:p w14:paraId="52A8D89F">
      <w:pPr>
        <w:spacing w:line="600" w:lineRule="exact"/>
        <w:ind w:firstLine="640" w:firstLineChars="200"/>
        <w:outlineLvl w:val="1"/>
        <w:rPr>
          <w:rFonts w:hint="eastAsia" w:ascii="黑体" w:hAnsi="黑体" w:eastAsia="黑体"/>
          <w:color w:val="000000"/>
          <w:sz w:val="32"/>
          <w:szCs w:val="32"/>
        </w:rPr>
      </w:pPr>
    </w:p>
    <w:p w14:paraId="0F80D771">
      <w:pPr>
        <w:spacing w:line="600" w:lineRule="exact"/>
        <w:ind w:firstLine="640" w:firstLineChars="200"/>
        <w:outlineLvl w:val="1"/>
        <w:rPr>
          <w:rStyle w:val="15"/>
          <w:rFonts w:ascii="黑体" w:hAnsi="黑体" w:eastAsia="黑体"/>
          <w:b w:val="0"/>
        </w:rPr>
      </w:pPr>
      <w:bookmarkStart w:id="54" w:name="_Toc19190"/>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5"/>
          <w:rFonts w:hint="eastAsia" w:ascii="黑体" w:hAnsi="黑体" w:eastAsia="黑体"/>
          <w:b w:val="0"/>
        </w:rPr>
        <w:t>般公共预算财政拨款支出决算情况说明</w:t>
      </w:r>
      <w:bookmarkEnd w:id="52"/>
      <w:bookmarkEnd w:id="53"/>
      <w:bookmarkEnd w:id="54"/>
    </w:p>
    <w:p w14:paraId="6A922044">
      <w:pPr>
        <w:spacing w:line="600" w:lineRule="exact"/>
        <w:ind w:firstLine="643" w:firstLineChars="200"/>
        <w:outlineLvl w:val="2"/>
        <w:rPr>
          <w:rFonts w:ascii="仿宋" w:hAnsi="仿宋" w:eastAsia="仿宋"/>
          <w:b/>
          <w:color w:val="000000"/>
          <w:sz w:val="32"/>
          <w:szCs w:val="32"/>
        </w:rPr>
      </w:pPr>
      <w:bookmarkStart w:id="55" w:name="_Toc15377210"/>
      <w:bookmarkStart w:id="56" w:name="_Toc1173"/>
      <w:r>
        <w:rPr>
          <w:rFonts w:hint="eastAsia" w:ascii="仿宋" w:hAnsi="仿宋" w:eastAsia="仿宋"/>
          <w:b/>
          <w:color w:val="000000"/>
          <w:sz w:val="32"/>
          <w:szCs w:val="32"/>
        </w:rPr>
        <w:t>（一）一般公共预算财政拨款支出决算总体情况</w:t>
      </w:r>
      <w:bookmarkEnd w:id="55"/>
      <w:bookmarkEnd w:id="56"/>
    </w:p>
    <w:p w14:paraId="3EF52F7F">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年一般公共预算财政拨款支出6641.21万元，占本年支出合计的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年相比，一般公共预算财政拨款减少</w:t>
      </w:r>
      <w:r>
        <w:rPr>
          <w:rFonts w:hint="eastAsia" w:ascii="仿宋" w:hAnsi="仿宋" w:eastAsia="仿宋"/>
          <w:color w:val="000000"/>
          <w:sz w:val="32"/>
          <w:szCs w:val="32"/>
          <w:lang w:val="en-US" w:eastAsia="zh-CN"/>
        </w:rPr>
        <w:t>614.25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7.94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项目减少，政府缩减开支。</w:t>
      </w:r>
    </w:p>
    <w:p w14:paraId="547E8145">
      <w:pPr>
        <w:spacing w:line="600" w:lineRule="exact"/>
        <w:ind w:firstLine="560" w:firstLineChars="200"/>
        <w:rPr>
          <w:rFonts w:ascii="仿宋" w:hAnsi="仿宋" w:eastAsia="仿宋"/>
          <w:color w:val="000000"/>
          <w:sz w:val="32"/>
          <w:szCs w:val="32"/>
        </w:rPr>
      </w:pPr>
      <w:r>
        <w:rPr>
          <w:rFonts w:ascii="宋体" w:hAnsi="宋体"/>
          <w:color w:val="000000"/>
          <w:sz w:val="28"/>
          <w:szCs w:val="28"/>
        </w:rPr>
        <w:pict>
          <v:shape id="_x0000_s1561" o:spid="_x0000_s1561" o:spt="75" type="#_x0000_t75" style="position:absolute;left:0pt;margin-left:44.3pt;margin-top:34.3pt;height:175.8pt;width:349.3pt;z-index:251661312;mso-width-relative:page;mso-height-relative:page;" o:ole="t" filled="f" o:preferrelative="t" stroked="f" coordsize="21600,21600">
            <v:path/>
            <v:fill on="f" focussize="0,0"/>
            <v:stroke on="f"/>
            <v:imagedata r:id="rId14" o:title=""/>
            <o:lock v:ext="edit" aspectratio="t"/>
          </v:shape>
          <o:OLEObject Type="Embed" ProgID="MSGraph.Chart.8" ShapeID="_x0000_s1561" DrawAspect="Content" ObjectID="_1468075729" r:id="rId13">
            <o:LockedField>false</o:LockedField>
          </o:OLEObject>
        </w:pict>
      </w: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14:paraId="0DF12039">
      <w:pPr>
        <w:spacing w:line="600" w:lineRule="exact"/>
        <w:ind w:firstLine="640" w:firstLineChars="200"/>
        <w:rPr>
          <w:rFonts w:ascii="仿宋" w:hAnsi="仿宋" w:eastAsia="仿宋"/>
          <w:color w:val="000000"/>
          <w:sz w:val="32"/>
          <w:szCs w:val="32"/>
        </w:rPr>
      </w:pPr>
    </w:p>
    <w:p w14:paraId="5257D5E1">
      <w:pPr>
        <w:spacing w:line="600" w:lineRule="exact"/>
        <w:ind w:firstLine="640" w:firstLineChars="200"/>
        <w:rPr>
          <w:rFonts w:ascii="仿宋" w:hAnsi="仿宋" w:eastAsia="仿宋"/>
          <w:color w:val="000000"/>
          <w:sz w:val="32"/>
          <w:szCs w:val="32"/>
        </w:rPr>
      </w:pPr>
    </w:p>
    <w:p w14:paraId="4761A9C3">
      <w:pPr>
        <w:spacing w:line="600" w:lineRule="exact"/>
        <w:ind w:firstLine="640" w:firstLineChars="200"/>
        <w:rPr>
          <w:rFonts w:ascii="仿宋" w:hAnsi="仿宋" w:eastAsia="仿宋"/>
          <w:color w:val="000000"/>
          <w:sz w:val="32"/>
          <w:szCs w:val="32"/>
        </w:rPr>
      </w:pPr>
    </w:p>
    <w:p w14:paraId="6713DBD8">
      <w:pPr>
        <w:spacing w:line="600" w:lineRule="exact"/>
        <w:ind w:firstLine="640" w:firstLineChars="200"/>
        <w:rPr>
          <w:rFonts w:ascii="仿宋" w:hAnsi="仿宋" w:eastAsia="仿宋"/>
          <w:color w:val="000000"/>
          <w:sz w:val="32"/>
          <w:szCs w:val="32"/>
        </w:rPr>
      </w:pPr>
    </w:p>
    <w:p w14:paraId="36F59C64">
      <w:pPr>
        <w:spacing w:line="600" w:lineRule="exact"/>
        <w:ind w:firstLine="643" w:firstLineChars="200"/>
        <w:outlineLvl w:val="2"/>
        <w:rPr>
          <w:rFonts w:ascii="仿宋" w:hAnsi="仿宋" w:eastAsia="仿宋"/>
          <w:b/>
          <w:color w:val="000000"/>
          <w:sz w:val="32"/>
          <w:szCs w:val="32"/>
        </w:rPr>
      </w:pPr>
      <w:bookmarkStart w:id="57" w:name="_Toc15377211"/>
      <w:bookmarkStart w:id="58" w:name="_Toc2451"/>
      <w:r>
        <w:rPr>
          <w:rFonts w:hint="eastAsia" w:ascii="仿宋" w:hAnsi="仿宋" w:eastAsia="仿宋"/>
          <w:b/>
          <w:color w:val="000000"/>
          <w:sz w:val="32"/>
          <w:szCs w:val="32"/>
        </w:rPr>
        <w:t>（二）一般公共预算财政拨款支出决算结构情况</w:t>
      </w:r>
      <w:bookmarkEnd w:id="57"/>
      <w:bookmarkEnd w:id="58"/>
    </w:p>
    <w:p w14:paraId="2C74D432">
      <w:pPr>
        <w:spacing w:line="600" w:lineRule="exact"/>
        <w:ind w:firstLine="640" w:firstLineChars="200"/>
        <w:rPr>
          <w:rFonts w:hint="eastAsia" w:ascii="宋体" w:hAnsi="宋体"/>
          <w:color w:val="000000"/>
          <w:sz w:val="28"/>
          <w:szCs w:val="28"/>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w:t>
      </w:r>
      <w:r>
        <w:rPr>
          <w:rFonts w:hint="eastAsia" w:ascii="仿宋" w:hAnsi="仿宋" w:eastAsia="仿宋"/>
          <w:color w:val="000000"/>
          <w:sz w:val="32"/>
          <w:szCs w:val="32"/>
        </w:rPr>
        <w:t>万元，主要用于以下</w:t>
      </w:r>
      <w:r>
        <w:rPr>
          <w:rFonts w:hint="eastAsia" w:ascii="仿宋" w:hAnsi="仿宋" w:eastAsia="仿宋"/>
          <w:color w:val="000000"/>
          <w:sz w:val="32"/>
          <w:szCs w:val="32"/>
          <w:lang w:eastAsia="zh-CN"/>
        </w:rPr>
        <w:t>方面；</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支出827.59万元，占</w:t>
      </w:r>
      <w:r>
        <w:rPr>
          <w:rFonts w:hint="eastAsia" w:ascii="仿宋" w:hAnsi="仿宋" w:eastAsia="仿宋"/>
          <w:color w:val="000000"/>
          <w:sz w:val="32"/>
          <w:szCs w:val="32"/>
          <w:lang w:val="en-US" w:eastAsia="zh-CN"/>
        </w:rPr>
        <w:t>12.46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2941.98万元，占</w:t>
      </w:r>
      <w:r>
        <w:rPr>
          <w:rFonts w:hint="eastAsia" w:ascii="仿宋" w:hAnsi="仿宋" w:eastAsia="仿宋"/>
          <w:color w:val="000000"/>
          <w:sz w:val="32"/>
          <w:szCs w:val="32"/>
          <w:lang w:val="en-US" w:eastAsia="zh-CN"/>
        </w:rPr>
        <w:t>44.30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文化旅游体育与传媒（类）支出14万元，占</w:t>
      </w:r>
      <w:r>
        <w:rPr>
          <w:rFonts w:hint="eastAsia" w:ascii="仿宋" w:hAnsi="仿宋" w:eastAsia="仿宋"/>
          <w:b/>
          <w:bCs/>
          <w:color w:val="000000"/>
          <w:sz w:val="32"/>
          <w:szCs w:val="32"/>
          <w:lang w:val="en-US" w:eastAsia="zh-CN"/>
        </w:rPr>
        <w:t>0.21</w:t>
      </w:r>
      <w:r>
        <w:rPr>
          <w:rFonts w:ascii="仿宋" w:hAnsi="仿宋" w:eastAsia="仿宋"/>
          <w:b/>
          <w:bCs/>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支出445.68万元，占</w:t>
      </w:r>
      <w:r>
        <w:rPr>
          <w:rFonts w:hint="eastAsia" w:ascii="仿宋" w:hAnsi="仿宋" w:eastAsia="仿宋"/>
          <w:color w:val="000000"/>
          <w:sz w:val="32"/>
          <w:szCs w:val="32"/>
          <w:lang w:val="en-US" w:eastAsia="zh-CN"/>
        </w:rPr>
        <w:t>6.71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rPr>
        <w:t>649.08万元，占</w:t>
      </w:r>
      <w:r>
        <w:rPr>
          <w:rFonts w:hint="eastAsia" w:ascii="仿宋" w:hAnsi="仿宋" w:eastAsia="仿宋"/>
          <w:color w:val="000000"/>
          <w:sz w:val="32"/>
          <w:szCs w:val="32"/>
          <w:lang w:val="en-US" w:eastAsia="zh-CN"/>
        </w:rPr>
        <w:t>9.77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宋体" w:hAnsi="宋体"/>
          <w:b/>
          <w:bCs/>
          <w:color w:val="000000"/>
          <w:sz w:val="28"/>
          <w:szCs w:val="28"/>
        </w:rPr>
        <w:t>节能环保</w:t>
      </w:r>
      <w:r>
        <w:rPr>
          <w:rFonts w:hint="eastAsia" w:ascii="仿宋" w:hAnsi="仿宋" w:eastAsia="仿宋"/>
          <w:b/>
          <w:bCs/>
          <w:color w:val="000000"/>
          <w:sz w:val="28"/>
          <w:szCs w:val="28"/>
        </w:rPr>
        <w:t>（类）</w:t>
      </w:r>
      <w:r>
        <w:rPr>
          <w:rFonts w:hint="eastAsia" w:ascii="宋体" w:hAnsi="宋体"/>
          <w:b w:val="0"/>
          <w:bCs w:val="0"/>
          <w:color w:val="000000"/>
          <w:sz w:val="28"/>
          <w:szCs w:val="28"/>
        </w:rPr>
        <w:t>支出</w:t>
      </w:r>
      <w:r>
        <w:rPr>
          <w:rFonts w:hint="eastAsia" w:ascii="宋体" w:hAnsi="宋体"/>
          <w:b w:val="0"/>
          <w:bCs w:val="0"/>
          <w:color w:val="000000"/>
          <w:sz w:val="28"/>
          <w:szCs w:val="28"/>
          <w:lang w:val="en-US" w:eastAsia="zh-CN"/>
        </w:rPr>
        <w:t>0.85</w:t>
      </w:r>
      <w:r>
        <w:rPr>
          <w:rFonts w:hint="eastAsia" w:ascii="宋体" w:hAnsi="宋体"/>
          <w:color w:val="000000"/>
          <w:sz w:val="28"/>
          <w:szCs w:val="28"/>
        </w:rPr>
        <w:t>万元，占0.</w:t>
      </w:r>
      <w:r>
        <w:rPr>
          <w:rFonts w:hint="eastAsia" w:ascii="宋体" w:hAnsi="宋体"/>
          <w:color w:val="000000"/>
          <w:sz w:val="28"/>
          <w:szCs w:val="28"/>
          <w:lang w:val="en-US" w:eastAsia="zh-CN"/>
        </w:rPr>
        <w:t>01</w:t>
      </w:r>
      <w:r>
        <w:rPr>
          <w:rFonts w:hint="eastAsia" w:ascii="宋体" w:hAnsi="宋体"/>
          <w:color w:val="000000"/>
          <w:sz w:val="28"/>
          <w:szCs w:val="28"/>
        </w:rPr>
        <w:t>%；</w:t>
      </w:r>
      <w:r>
        <w:rPr>
          <w:rFonts w:hint="eastAsia" w:ascii="宋体" w:hAnsi="宋体"/>
          <w:b/>
          <w:bCs/>
          <w:color w:val="000000"/>
          <w:sz w:val="28"/>
          <w:szCs w:val="28"/>
        </w:rPr>
        <w:t>城乡社区</w:t>
      </w:r>
      <w:r>
        <w:rPr>
          <w:rFonts w:hint="eastAsia" w:ascii="仿宋" w:hAnsi="仿宋" w:eastAsia="仿宋"/>
          <w:b/>
          <w:bCs/>
          <w:color w:val="000000"/>
          <w:sz w:val="28"/>
          <w:szCs w:val="28"/>
        </w:rPr>
        <w:t>（类）</w:t>
      </w:r>
      <w:r>
        <w:rPr>
          <w:rFonts w:hint="eastAsia" w:ascii="宋体" w:hAnsi="宋体"/>
          <w:b w:val="0"/>
          <w:bCs w:val="0"/>
          <w:color w:val="000000"/>
          <w:sz w:val="28"/>
          <w:szCs w:val="28"/>
        </w:rPr>
        <w:t>支出</w:t>
      </w:r>
      <w:r>
        <w:rPr>
          <w:rFonts w:hint="eastAsia" w:ascii="宋体" w:hAnsi="宋体"/>
          <w:b w:val="0"/>
          <w:bCs w:val="0"/>
          <w:color w:val="000000"/>
          <w:sz w:val="28"/>
          <w:szCs w:val="28"/>
          <w:lang w:val="en-US" w:eastAsia="zh-CN"/>
        </w:rPr>
        <w:t>5</w:t>
      </w:r>
      <w:r>
        <w:rPr>
          <w:rFonts w:hint="eastAsia" w:ascii="宋体" w:hAnsi="宋体"/>
          <w:color w:val="000000"/>
          <w:sz w:val="28"/>
          <w:szCs w:val="28"/>
        </w:rPr>
        <w:t>万元，占0.</w:t>
      </w:r>
      <w:r>
        <w:rPr>
          <w:rFonts w:hint="eastAsia" w:ascii="宋体" w:hAnsi="宋体"/>
          <w:color w:val="000000"/>
          <w:sz w:val="28"/>
          <w:szCs w:val="28"/>
          <w:lang w:val="en-US" w:eastAsia="zh-CN"/>
        </w:rPr>
        <w:t>08</w:t>
      </w:r>
      <w:r>
        <w:rPr>
          <w:rFonts w:hint="eastAsia" w:ascii="宋体" w:hAnsi="宋体"/>
          <w:color w:val="000000"/>
          <w:sz w:val="28"/>
          <w:szCs w:val="28"/>
        </w:rPr>
        <w:t>%；</w:t>
      </w:r>
      <w:r>
        <w:rPr>
          <w:rFonts w:hint="eastAsia" w:ascii="宋体" w:hAnsi="宋体"/>
          <w:b/>
          <w:bCs/>
          <w:color w:val="000000"/>
          <w:sz w:val="28"/>
          <w:szCs w:val="28"/>
        </w:rPr>
        <w:t>农林水</w:t>
      </w:r>
      <w:r>
        <w:rPr>
          <w:rFonts w:hint="eastAsia" w:ascii="仿宋" w:hAnsi="仿宋" w:eastAsia="仿宋"/>
          <w:b/>
          <w:bCs/>
          <w:color w:val="000000"/>
          <w:sz w:val="28"/>
          <w:szCs w:val="28"/>
        </w:rPr>
        <w:t>（类）</w:t>
      </w:r>
      <w:r>
        <w:rPr>
          <w:rFonts w:hint="eastAsia" w:ascii="宋体" w:hAnsi="宋体"/>
          <w:b w:val="0"/>
          <w:bCs w:val="0"/>
          <w:color w:val="000000"/>
          <w:sz w:val="28"/>
          <w:szCs w:val="28"/>
        </w:rPr>
        <w:t>支出</w:t>
      </w:r>
      <w:r>
        <w:rPr>
          <w:rFonts w:hint="eastAsia" w:ascii="宋体" w:hAnsi="宋体"/>
          <w:b w:val="0"/>
          <w:bCs w:val="0"/>
          <w:color w:val="000000"/>
          <w:sz w:val="28"/>
          <w:szCs w:val="28"/>
          <w:lang w:val="en-US" w:eastAsia="zh-CN"/>
        </w:rPr>
        <w:t>1454.45</w:t>
      </w:r>
      <w:r>
        <w:rPr>
          <w:rFonts w:hint="eastAsia" w:ascii="宋体" w:hAnsi="宋体"/>
          <w:color w:val="000000"/>
          <w:sz w:val="28"/>
          <w:szCs w:val="28"/>
        </w:rPr>
        <w:t>万元，占</w:t>
      </w:r>
      <w:r>
        <w:rPr>
          <w:rFonts w:hint="eastAsia" w:ascii="宋体" w:hAnsi="宋体"/>
          <w:color w:val="000000"/>
          <w:sz w:val="28"/>
          <w:szCs w:val="28"/>
          <w:lang w:val="en-US" w:eastAsia="zh-CN"/>
        </w:rPr>
        <w:t>21.90</w:t>
      </w:r>
      <w:r>
        <w:rPr>
          <w:rFonts w:hint="eastAsia" w:ascii="宋体" w:hAnsi="宋体"/>
          <w:color w:val="000000"/>
          <w:sz w:val="28"/>
          <w:szCs w:val="28"/>
        </w:rPr>
        <w:t>%；</w:t>
      </w:r>
      <w:r>
        <w:rPr>
          <w:rFonts w:hint="eastAsia" w:ascii="宋体" w:hAnsi="宋体"/>
          <w:color w:val="000000"/>
          <w:sz w:val="28"/>
          <w:szCs w:val="28"/>
          <w:lang w:eastAsia="zh-CN"/>
        </w:rPr>
        <w:t>商业服务</w:t>
      </w:r>
      <w:r>
        <w:rPr>
          <w:rFonts w:hint="eastAsia" w:ascii="仿宋" w:hAnsi="仿宋" w:eastAsia="仿宋"/>
          <w:b/>
          <w:bCs/>
          <w:color w:val="000000"/>
          <w:sz w:val="28"/>
          <w:szCs w:val="28"/>
        </w:rPr>
        <w:t>（类）</w:t>
      </w:r>
      <w:r>
        <w:rPr>
          <w:rFonts w:hint="eastAsia" w:ascii="宋体" w:hAnsi="宋体"/>
          <w:color w:val="000000"/>
          <w:sz w:val="28"/>
          <w:szCs w:val="28"/>
        </w:rPr>
        <w:t>支出</w:t>
      </w:r>
      <w:r>
        <w:rPr>
          <w:rFonts w:hint="eastAsia" w:ascii="宋体" w:hAnsi="宋体"/>
          <w:color w:val="000000"/>
          <w:sz w:val="28"/>
          <w:szCs w:val="28"/>
          <w:lang w:val="en-US" w:eastAsia="zh-CN"/>
        </w:rPr>
        <w:t>3.4</w:t>
      </w:r>
      <w:r>
        <w:rPr>
          <w:rFonts w:hint="eastAsia" w:ascii="宋体" w:hAnsi="宋体"/>
          <w:color w:val="000000"/>
          <w:sz w:val="28"/>
          <w:szCs w:val="28"/>
        </w:rPr>
        <w:t>万元，占</w:t>
      </w:r>
      <w:r>
        <w:rPr>
          <w:rFonts w:hint="eastAsia" w:ascii="宋体" w:hAnsi="宋体"/>
          <w:color w:val="000000"/>
          <w:sz w:val="28"/>
          <w:szCs w:val="28"/>
          <w:lang w:val="en-US" w:eastAsia="zh-CN"/>
        </w:rPr>
        <w:t>0.05</w:t>
      </w:r>
      <w:r>
        <w:rPr>
          <w:rFonts w:hint="eastAsia" w:ascii="宋体" w:hAnsi="宋体"/>
          <w:color w:val="000000"/>
          <w:sz w:val="28"/>
          <w:szCs w:val="28"/>
        </w:rPr>
        <w:t>%</w:t>
      </w:r>
      <w:r>
        <w:rPr>
          <w:rFonts w:hint="eastAsia" w:ascii="宋体" w:hAnsi="宋体"/>
          <w:color w:val="000000"/>
          <w:sz w:val="28"/>
          <w:szCs w:val="28"/>
          <w:lang w:eastAsia="zh-CN"/>
        </w:rPr>
        <w:t>；</w:t>
      </w:r>
      <w:r>
        <w:rPr>
          <w:rFonts w:hint="eastAsia" w:ascii="宋体" w:hAnsi="宋体"/>
          <w:b/>
          <w:bCs/>
          <w:color w:val="000000"/>
          <w:sz w:val="28"/>
          <w:szCs w:val="28"/>
        </w:rPr>
        <w:t>住房保障</w:t>
      </w:r>
      <w:r>
        <w:rPr>
          <w:rFonts w:hint="eastAsia" w:ascii="仿宋" w:hAnsi="仿宋" w:eastAsia="仿宋"/>
          <w:b/>
          <w:bCs/>
          <w:color w:val="000000"/>
          <w:sz w:val="28"/>
          <w:szCs w:val="28"/>
        </w:rPr>
        <w:t>（类）</w:t>
      </w:r>
      <w:r>
        <w:rPr>
          <w:rFonts w:hint="eastAsia" w:ascii="宋体" w:hAnsi="宋体"/>
          <w:color w:val="000000"/>
          <w:sz w:val="28"/>
          <w:szCs w:val="28"/>
        </w:rPr>
        <w:t>支</w:t>
      </w:r>
      <w:r>
        <w:rPr>
          <w:rFonts w:hint="eastAsia" w:ascii="宋体" w:hAnsi="宋体"/>
          <w:color w:val="000000"/>
          <w:sz w:val="28"/>
          <w:szCs w:val="28"/>
          <w:lang w:eastAsia="zh-CN"/>
        </w:rPr>
        <w:t>出</w:t>
      </w:r>
      <w:r>
        <w:rPr>
          <w:rFonts w:hint="eastAsia" w:ascii="宋体" w:hAnsi="宋体"/>
          <w:color w:val="000000"/>
          <w:sz w:val="28"/>
          <w:szCs w:val="28"/>
          <w:lang w:val="en-US" w:eastAsia="zh-CN"/>
        </w:rPr>
        <w:t>299.21</w:t>
      </w:r>
      <w:r>
        <w:rPr>
          <w:rFonts w:hint="eastAsia" w:ascii="宋体" w:hAnsi="宋体"/>
          <w:color w:val="000000"/>
          <w:sz w:val="28"/>
          <w:szCs w:val="28"/>
        </w:rPr>
        <w:t>万元，占</w:t>
      </w:r>
      <w:r>
        <w:rPr>
          <w:rFonts w:hint="eastAsia" w:ascii="宋体" w:hAnsi="宋体"/>
          <w:color w:val="000000"/>
          <w:sz w:val="28"/>
          <w:szCs w:val="28"/>
          <w:lang w:val="en-US" w:eastAsia="zh-CN"/>
        </w:rPr>
        <w:t>4.51</w:t>
      </w:r>
      <w:r>
        <w:rPr>
          <w:rFonts w:hint="eastAsia" w:ascii="宋体" w:hAnsi="宋体"/>
          <w:color w:val="000000"/>
          <w:sz w:val="28"/>
          <w:szCs w:val="28"/>
        </w:rPr>
        <w:t>%。</w:t>
      </w:r>
    </w:p>
    <w:p w14:paraId="1E12B4EA">
      <w:pPr>
        <w:spacing w:line="600" w:lineRule="exact"/>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14:paraId="14504FB7">
      <w:pPr>
        <w:spacing w:line="600" w:lineRule="exact"/>
        <w:ind w:firstLine="640" w:firstLineChars="200"/>
        <w:rPr>
          <w:rFonts w:ascii="仿宋" w:hAnsi="仿宋" w:eastAsia="仿宋"/>
          <w:color w:val="000000"/>
          <w:sz w:val="32"/>
          <w:szCs w:val="32"/>
        </w:rPr>
      </w:pPr>
    </w:p>
    <w:p w14:paraId="661037C5">
      <w:pPr>
        <w:spacing w:line="600" w:lineRule="exact"/>
        <w:ind w:firstLine="643" w:firstLineChars="200"/>
        <w:outlineLvl w:val="2"/>
        <w:rPr>
          <w:rFonts w:hint="eastAsia" w:ascii="仿宋" w:hAnsi="仿宋" w:eastAsia="仿宋"/>
          <w:b/>
          <w:color w:val="000000"/>
          <w:sz w:val="32"/>
          <w:szCs w:val="32"/>
        </w:rPr>
      </w:pPr>
      <w:bookmarkStart w:id="59" w:name="_Toc15377212"/>
    </w:p>
    <w:p w14:paraId="4C209E27">
      <w:pPr>
        <w:spacing w:line="600" w:lineRule="exact"/>
        <w:ind w:firstLine="643" w:firstLineChars="200"/>
        <w:outlineLvl w:val="2"/>
        <w:rPr>
          <w:rFonts w:hint="eastAsia" w:ascii="仿宋" w:hAnsi="仿宋" w:eastAsia="仿宋"/>
          <w:b/>
          <w:color w:val="000000"/>
          <w:sz w:val="32"/>
          <w:szCs w:val="32"/>
        </w:rPr>
      </w:pPr>
    </w:p>
    <w:p w14:paraId="79108347">
      <w:pPr>
        <w:spacing w:line="600" w:lineRule="exact"/>
        <w:ind w:firstLine="643" w:firstLineChars="200"/>
        <w:outlineLvl w:val="2"/>
        <w:rPr>
          <w:rFonts w:hint="eastAsia" w:ascii="仿宋" w:hAnsi="仿宋" w:eastAsia="仿宋"/>
          <w:b/>
          <w:color w:val="000000"/>
          <w:sz w:val="32"/>
          <w:szCs w:val="32"/>
        </w:rPr>
      </w:pPr>
    </w:p>
    <w:p w14:paraId="696B92DB">
      <w:pPr>
        <w:spacing w:line="600" w:lineRule="exact"/>
        <w:ind w:firstLine="562" w:firstLineChars="200"/>
        <w:outlineLvl w:val="2"/>
        <w:rPr>
          <w:rFonts w:hint="eastAsia" w:ascii="仿宋" w:hAnsi="仿宋" w:eastAsia="仿宋"/>
          <w:b/>
          <w:color w:val="000000"/>
          <w:sz w:val="32"/>
          <w:szCs w:val="32"/>
        </w:rPr>
      </w:pPr>
      <w:r>
        <w:rPr>
          <w:rFonts w:ascii="宋体" w:hAnsi="宋体"/>
          <w:b/>
          <w:color w:val="000000"/>
          <w:sz w:val="28"/>
          <w:szCs w:val="28"/>
        </w:rPr>
        <w:pict>
          <v:shape id="_x0000_s1562" o:spid="_x0000_s1562" o:spt="75" type="#_x0000_t75" style="position:absolute;left:0pt;margin-left:22.4pt;margin-top:-57.15pt;height:183.25pt;width:317.3pt;z-index:251661312;mso-width-relative:page;mso-height-relative:page;" o:ole="t" filled="f" o:preferrelative="t" stroked="f" coordsize="21600,21600">
            <v:path/>
            <v:fill on="f" focussize="0,0"/>
            <v:stroke on="f"/>
            <v:imagedata r:id="rId16" o:title=""/>
            <o:lock v:ext="edit" aspectratio="t"/>
          </v:shape>
          <o:OLEObject Type="Embed" ProgID="MSGraph.Chart.8" ShapeID="_x0000_s1562" DrawAspect="Content" ObjectID="_1468075730" r:id="rId15">
            <o:LockedField>false</o:LockedField>
          </o:OLEObject>
        </w:pict>
      </w:r>
    </w:p>
    <w:p w14:paraId="09ED1382">
      <w:pPr>
        <w:spacing w:line="600" w:lineRule="exact"/>
        <w:ind w:firstLine="643" w:firstLineChars="200"/>
        <w:outlineLvl w:val="2"/>
        <w:rPr>
          <w:rFonts w:hint="eastAsia" w:ascii="仿宋" w:hAnsi="仿宋" w:eastAsia="仿宋"/>
          <w:b/>
          <w:color w:val="000000"/>
          <w:sz w:val="32"/>
          <w:szCs w:val="32"/>
        </w:rPr>
      </w:pPr>
    </w:p>
    <w:p w14:paraId="79084F70">
      <w:pPr>
        <w:spacing w:line="600" w:lineRule="exact"/>
        <w:ind w:firstLine="643" w:firstLineChars="200"/>
        <w:outlineLvl w:val="2"/>
        <w:rPr>
          <w:rFonts w:hint="eastAsia" w:ascii="仿宋" w:hAnsi="仿宋" w:eastAsia="仿宋"/>
          <w:b/>
          <w:color w:val="000000"/>
          <w:sz w:val="32"/>
          <w:szCs w:val="32"/>
        </w:rPr>
      </w:pPr>
    </w:p>
    <w:p w14:paraId="7EC2F92C">
      <w:pPr>
        <w:spacing w:line="600" w:lineRule="exact"/>
        <w:ind w:firstLine="643" w:firstLineChars="200"/>
        <w:outlineLvl w:val="2"/>
        <w:rPr>
          <w:rFonts w:hint="eastAsia" w:ascii="仿宋" w:hAnsi="仿宋" w:eastAsia="仿宋"/>
          <w:b/>
          <w:color w:val="000000"/>
          <w:sz w:val="32"/>
          <w:szCs w:val="32"/>
        </w:rPr>
      </w:pPr>
    </w:p>
    <w:p w14:paraId="6DB4DEFA">
      <w:pPr>
        <w:spacing w:line="600" w:lineRule="exact"/>
        <w:ind w:firstLine="643" w:firstLineChars="200"/>
        <w:outlineLvl w:val="2"/>
        <w:rPr>
          <w:rFonts w:hint="eastAsia" w:ascii="仿宋" w:hAnsi="仿宋" w:eastAsia="仿宋"/>
          <w:b/>
          <w:color w:val="000000"/>
          <w:sz w:val="32"/>
          <w:szCs w:val="32"/>
        </w:rPr>
      </w:pPr>
    </w:p>
    <w:p w14:paraId="4CC68933">
      <w:pPr>
        <w:spacing w:line="600" w:lineRule="exact"/>
        <w:ind w:firstLine="643" w:firstLineChars="200"/>
        <w:outlineLvl w:val="2"/>
        <w:rPr>
          <w:rFonts w:hint="eastAsia" w:ascii="仿宋" w:hAnsi="仿宋" w:eastAsia="仿宋"/>
          <w:b/>
          <w:color w:val="000000"/>
          <w:sz w:val="32"/>
          <w:szCs w:val="32"/>
        </w:rPr>
      </w:pPr>
    </w:p>
    <w:p w14:paraId="42CC45C5">
      <w:pPr>
        <w:spacing w:line="600" w:lineRule="exact"/>
        <w:ind w:firstLine="643" w:firstLineChars="200"/>
        <w:outlineLvl w:val="2"/>
        <w:rPr>
          <w:rFonts w:ascii="仿宋" w:hAnsi="仿宋" w:eastAsia="仿宋"/>
          <w:b/>
          <w:color w:val="000000"/>
          <w:sz w:val="32"/>
          <w:szCs w:val="32"/>
        </w:rPr>
      </w:pPr>
      <w:bookmarkStart w:id="60" w:name="_Toc6108"/>
      <w:r>
        <w:rPr>
          <w:rFonts w:hint="eastAsia" w:ascii="仿宋" w:hAnsi="仿宋" w:eastAsia="仿宋"/>
          <w:b/>
          <w:color w:val="000000"/>
          <w:sz w:val="32"/>
          <w:szCs w:val="32"/>
        </w:rPr>
        <w:t>（三）一般公共预算财政拨款支出决算具体情况</w:t>
      </w:r>
      <w:bookmarkEnd w:id="59"/>
      <w:bookmarkEnd w:id="60"/>
    </w:p>
    <w:p w14:paraId="74B1ED8B">
      <w:pPr>
        <w:spacing w:line="600" w:lineRule="exact"/>
        <w:ind w:firstLine="643" w:firstLineChars="200"/>
        <w:outlineLvl w:val="2"/>
        <w:rPr>
          <w:rFonts w:ascii="仿宋" w:hAnsi="仿宋" w:eastAsia="仿宋"/>
          <w:color w:val="FF0000"/>
          <w:sz w:val="32"/>
          <w:szCs w:val="32"/>
        </w:rPr>
      </w:pPr>
      <w:bookmarkStart w:id="61" w:name="_Toc15377213"/>
      <w:bookmarkStart w:id="62" w:name="_Toc23654"/>
      <w:bookmarkStart w:id="63" w:name="_Toc15378460"/>
      <w:bookmarkStart w:id="64" w:name="_Toc15377444"/>
      <w:bookmarkStart w:id="65" w:name="_Toc14978"/>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ascii="仿宋" w:hAnsi="仿宋" w:eastAsia="仿宋"/>
          <w:b/>
          <w:color w:val="000000"/>
          <w:sz w:val="32"/>
          <w:szCs w:val="32"/>
        </w:rPr>
        <w:t>**</w:t>
      </w:r>
      <w:r>
        <w:rPr>
          <w:rFonts w:hint="eastAsia" w:ascii="仿宋" w:hAnsi="仿宋" w:eastAsia="仿宋"/>
          <w:color w:val="000000"/>
          <w:sz w:val="32"/>
          <w:szCs w:val="32"/>
        </w:rPr>
        <w:t>，</w:t>
      </w:r>
      <w:r>
        <w:rPr>
          <w:rStyle w:val="28"/>
          <w:rFonts w:hint="eastAsia" w:ascii="仿宋" w:hAnsi="仿宋" w:eastAsia="仿宋"/>
          <w:bCs/>
          <w:color w:val="000000"/>
          <w:sz w:val="32"/>
          <w:szCs w:val="32"/>
        </w:rPr>
        <w:t>完成预算</w:t>
      </w:r>
      <w:r>
        <w:rPr>
          <w:rStyle w:val="28"/>
          <w:rFonts w:ascii="仿宋" w:hAnsi="仿宋" w:eastAsia="仿宋"/>
          <w:bCs/>
          <w:color w:val="000000"/>
          <w:sz w:val="32"/>
          <w:szCs w:val="32"/>
        </w:rPr>
        <w:t>**%</w:t>
      </w:r>
      <w:r>
        <w:rPr>
          <w:rStyle w:val="28"/>
          <w:rFonts w:hint="eastAsia" w:ascii="仿宋" w:hAnsi="仿宋" w:eastAsia="仿宋"/>
          <w:bCs/>
          <w:color w:val="000000"/>
          <w:sz w:val="32"/>
          <w:szCs w:val="32"/>
        </w:rPr>
        <w:t>。</w:t>
      </w:r>
      <w:r>
        <w:rPr>
          <w:rFonts w:hint="eastAsia" w:ascii="仿宋" w:hAnsi="仿宋" w:eastAsia="仿宋"/>
          <w:bCs/>
          <w:color w:val="000000"/>
          <w:sz w:val="32"/>
          <w:szCs w:val="32"/>
        </w:rPr>
        <w:t>其中：</w:t>
      </w:r>
      <w:bookmarkEnd w:id="61"/>
      <w:bookmarkEnd w:id="62"/>
      <w:bookmarkEnd w:id="63"/>
      <w:bookmarkEnd w:id="64"/>
      <w:bookmarkEnd w:id="65"/>
    </w:p>
    <w:p w14:paraId="1C37ABDA">
      <w:pPr>
        <w:spacing w:line="600" w:lineRule="exact"/>
        <w:ind w:firstLine="630" w:firstLineChars="196"/>
        <w:rPr>
          <w:rFonts w:hint="eastAsia" w:ascii="宋体" w:hAnsi="宋体" w:eastAsia="宋体" w:cs="宋体"/>
          <w:color w:val="4E4342"/>
          <w:sz w:val="28"/>
          <w:szCs w:val="28"/>
        </w:rPr>
      </w:pPr>
      <w:r>
        <w:rPr>
          <w:rStyle w:val="28"/>
          <w:rFonts w:ascii="仿宋" w:hAnsi="仿宋" w:eastAsia="仿宋"/>
          <w:bCs/>
          <w:color w:val="000000"/>
          <w:sz w:val="32"/>
          <w:szCs w:val="32"/>
        </w:rPr>
        <w:t>1.</w:t>
      </w:r>
      <w:r>
        <w:rPr>
          <w:rStyle w:val="28"/>
          <w:rFonts w:hint="eastAsia" w:ascii="仿宋" w:hAnsi="仿宋" w:eastAsia="仿宋"/>
          <w:bCs/>
          <w:color w:val="000000"/>
          <w:sz w:val="32"/>
          <w:szCs w:val="32"/>
        </w:rPr>
        <w:t>一般公共服务（类</w:t>
      </w:r>
      <w:r>
        <w:rPr>
          <w:rStyle w:val="28"/>
          <w:rFonts w:hint="eastAsia" w:ascii="宋体" w:hAnsi="宋体" w:eastAsia="宋体" w:cs="宋体"/>
          <w:bCs/>
          <w:color w:val="000000"/>
          <w:sz w:val="28"/>
          <w:szCs w:val="28"/>
        </w:rPr>
        <w:t>）</w:t>
      </w:r>
      <w:r>
        <w:rPr>
          <w:rStyle w:val="28"/>
          <w:rFonts w:hint="eastAsia" w:ascii="宋体" w:hAnsi="宋体" w:eastAsia="宋体" w:cs="宋体"/>
          <w:b w:val="0"/>
          <w:color w:val="000000"/>
          <w:sz w:val="28"/>
          <w:szCs w:val="28"/>
        </w:rPr>
        <w:t>①</w:t>
      </w:r>
      <w:r>
        <w:rPr>
          <w:rFonts w:hint="eastAsia" w:ascii="宋体" w:hAnsi="宋体" w:eastAsia="宋体" w:cs="宋体"/>
          <w:color w:val="4E4342"/>
          <w:sz w:val="28"/>
          <w:szCs w:val="28"/>
          <w:shd w:val="clear" w:color="auto" w:fill="FFFFFF"/>
        </w:rPr>
        <w:t>政府办公厅（室）及相关机构事务（款）行政运行（项）支出决算为</w:t>
      </w:r>
      <w:r>
        <w:rPr>
          <w:rFonts w:hint="eastAsia" w:ascii="宋体" w:hAnsi="宋体" w:eastAsia="宋体" w:cs="宋体"/>
          <w:color w:val="4E4342"/>
          <w:sz w:val="28"/>
          <w:szCs w:val="28"/>
          <w:shd w:val="clear" w:color="auto" w:fill="FFFFFF"/>
          <w:lang w:val="en-US" w:eastAsia="zh-CN"/>
        </w:rPr>
        <w:t>668.39</w:t>
      </w:r>
      <w:r>
        <w:rPr>
          <w:rFonts w:hint="eastAsia" w:ascii="宋体" w:hAnsi="宋体" w:eastAsia="宋体" w:cs="宋体"/>
          <w:color w:val="4E4342"/>
          <w:sz w:val="28"/>
          <w:szCs w:val="28"/>
          <w:shd w:val="clear" w:color="auto" w:fill="FFFFFF"/>
        </w:rPr>
        <w:t>万元，完成预算100%</w:t>
      </w:r>
      <w:r>
        <w:rPr>
          <w:rFonts w:hint="eastAsia" w:ascii="宋体" w:hAnsi="宋体" w:eastAsia="宋体" w:cs="宋体"/>
          <w:color w:val="4E4342"/>
          <w:sz w:val="28"/>
          <w:szCs w:val="28"/>
          <w:shd w:val="clear" w:color="auto" w:fill="FFFFFF"/>
          <w:lang w:eastAsia="zh-CN"/>
        </w:rPr>
        <w:t>；</w:t>
      </w:r>
      <w:r>
        <w:rPr>
          <w:rFonts w:hint="eastAsia" w:ascii="宋体" w:hAnsi="宋体" w:eastAsia="宋体" w:cs="宋体"/>
          <w:color w:val="4E4342"/>
          <w:sz w:val="28"/>
          <w:szCs w:val="28"/>
          <w:shd w:val="clear" w:color="auto" w:fill="FFFFFF"/>
        </w:rPr>
        <w:t>政府办公厅（室）及相关机构事务（款）一般行政管理事务（项）支出决算为</w:t>
      </w:r>
      <w:r>
        <w:rPr>
          <w:rFonts w:hint="eastAsia" w:ascii="宋体" w:hAnsi="宋体" w:eastAsia="宋体" w:cs="宋体"/>
          <w:color w:val="4E4342"/>
          <w:sz w:val="28"/>
          <w:szCs w:val="28"/>
          <w:shd w:val="clear" w:color="auto" w:fill="FFFFFF"/>
          <w:lang w:val="en-US" w:eastAsia="zh-CN"/>
        </w:rPr>
        <w:t>15.5</w:t>
      </w:r>
      <w:r>
        <w:rPr>
          <w:rFonts w:hint="eastAsia" w:ascii="宋体" w:hAnsi="宋体" w:eastAsia="宋体" w:cs="宋体"/>
          <w:color w:val="4E4342"/>
          <w:sz w:val="28"/>
          <w:szCs w:val="28"/>
          <w:shd w:val="clear" w:color="auto" w:fill="FFFFFF"/>
        </w:rPr>
        <w:t>万元，完成预算100%</w:t>
      </w:r>
      <w:r>
        <w:rPr>
          <w:rFonts w:hint="eastAsia" w:ascii="宋体" w:hAnsi="宋体" w:eastAsia="宋体" w:cs="宋体"/>
          <w:color w:val="4E4342"/>
          <w:sz w:val="28"/>
          <w:szCs w:val="28"/>
          <w:shd w:val="clear" w:color="auto" w:fill="FFFFFF"/>
          <w:lang w:eastAsia="zh-CN"/>
        </w:rPr>
        <w:t>；</w:t>
      </w:r>
      <w:r>
        <w:rPr>
          <w:rFonts w:hint="eastAsia" w:ascii="宋体" w:hAnsi="宋体" w:eastAsia="宋体" w:cs="宋体"/>
          <w:color w:val="4E4342"/>
          <w:sz w:val="28"/>
          <w:szCs w:val="28"/>
          <w:shd w:val="clear" w:color="auto" w:fill="FFFFFF"/>
        </w:rPr>
        <w:t>政府办公厅（室）及相关机构事务（款）</w:t>
      </w:r>
      <w:r>
        <w:rPr>
          <w:rFonts w:hint="eastAsia" w:ascii="宋体" w:hAnsi="宋体" w:eastAsia="宋体" w:cs="宋体"/>
          <w:color w:val="4E4342"/>
          <w:sz w:val="28"/>
          <w:szCs w:val="28"/>
          <w:shd w:val="clear" w:color="auto" w:fill="FFFFFF"/>
          <w:lang w:eastAsia="zh-CN"/>
        </w:rPr>
        <w:t>事业运行</w:t>
      </w:r>
      <w:r>
        <w:rPr>
          <w:rFonts w:hint="eastAsia" w:ascii="宋体" w:hAnsi="宋体" w:eastAsia="宋体" w:cs="宋体"/>
          <w:color w:val="4E4342"/>
          <w:sz w:val="28"/>
          <w:szCs w:val="28"/>
          <w:shd w:val="clear" w:color="auto" w:fill="FFFFFF"/>
        </w:rPr>
        <w:t>（项）支出决算为</w:t>
      </w:r>
      <w:r>
        <w:rPr>
          <w:rFonts w:hint="eastAsia" w:ascii="宋体" w:hAnsi="宋体" w:eastAsia="宋体" w:cs="宋体"/>
          <w:color w:val="4E4342"/>
          <w:sz w:val="28"/>
          <w:szCs w:val="28"/>
          <w:shd w:val="clear" w:color="auto" w:fill="FFFFFF"/>
          <w:lang w:val="en-US" w:eastAsia="zh-CN"/>
        </w:rPr>
        <w:t>112.15</w:t>
      </w:r>
      <w:r>
        <w:rPr>
          <w:rFonts w:hint="eastAsia" w:ascii="宋体" w:hAnsi="宋体" w:eastAsia="宋体" w:cs="宋体"/>
          <w:color w:val="4E4342"/>
          <w:sz w:val="28"/>
          <w:szCs w:val="28"/>
          <w:shd w:val="clear" w:color="auto" w:fill="FFFFFF"/>
        </w:rPr>
        <w:t>万元，完成预算100%</w:t>
      </w:r>
      <w:r>
        <w:rPr>
          <w:rFonts w:hint="eastAsia" w:ascii="宋体" w:hAnsi="宋体" w:eastAsia="宋体" w:cs="宋体"/>
          <w:color w:val="4E4342"/>
          <w:sz w:val="28"/>
          <w:szCs w:val="28"/>
          <w:shd w:val="clear" w:color="auto" w:fill="FFFFFF"/>
          <w:lang w:eastAsia="zh-CN"/>
        </w:rPr>
        <w:t>；②财政事务</w:t>
      </w:r>
      <w:r>
        <w:rPr>
          <w:rFonts w:hint="eastAsia" w:ascii="宋体" w:hAnsi="宋体" w:eastAsia="宋体" w:cs="宋体"/>
          <w:color w:val="4E4342"/>
          <w:sz w:val="28"/>
          <w:szCs w:val="28"/>
          <w:shd w:val="clear" w:color="auto" w:fill="FFFFFF"/>
        </w:rPr>
        <w:t>（室）</w:t>
      </w:r>
      <w:r>
        <w:rPr>
          <w:rFonts w:hint="eastAsia" w:ascii="宋体" w:hAnsi="宋体" w:eastAsia="宋体" w:cs="宋体"/>
          <w:color w:val="4E4342"/>
          <w:sz w:val="28"/>
          <w:szCs w:val="28"/>
          <w:shd w:val="clear" w:color="auto" w:fill="FFFFFF"/>
          <w:lang w:eastAsia="zh-CN"/>
        </w:rPr>
        <w:t>行政运行</w:t>
      </w:r>
      <w:r>
        <w:rPr>
          <w:rFonts w:hint="eastAsia" w:ascii="宋体" w:hAnsi="宋体" w:eastAsia="宋体" w:cs="宋体"/>
          <w:color w:val="4E4342"/>
          <w:sz w:val="28"/>
          <w:szCs w:val="28"/>
          <w:shd w:val="clear" w:color="auto" w:fill="FFFFFF"/>
        </w:rPr>
        <w:t>（项）</w:t>
      </w:r>
      <w:r>
        <w:rPr>
          <w:rFonts w:hint="eastAsia" w:ascii="宋体" w:hAnsi="宋体" w:eastAsia="宋体" w:cs="宋体"/>
          <w:color w:val="4E4342"/>
          <w:sz w:val="28"/>
          <w:szCs w:val="28"/>
          <w:shd w:val="clear" w:color="auto" w:fill="FFFFFF"/>
          <w:lang w:eastAsia="zh-CN"/>
        </w:rPr>
        <w:t>支出决算</w:t>
      </w:r>
      <w:r>
        <w:rPr>
          <w:rFonts w:hint="eastAsia" w:ascii="宋体" w:hAnsi="宋体" w:eastAsia="宋体" w:cs="宋体"/>
          <w:color w:val="4E4342"/>
          <w:sz w:val="28"/>
          <w:szCs w:val="28"/>
          <w:shd w:val="clear" w:color="auto" w:fill="FFFFFF"/>
          <w:lang w:val="en-US" w:eastAsia="zh-CN"/>
        </w:rPr>
        <w:t>10.01万元，</w:t>
      </w:r>
      <w:r>
        <w:rPr>
          <w:rFonts w:hint="eastAsia" w:ascii="宋体" w:hAnsi="宋体" w:eastAsia="宋体" w:cs="宋体"/>
          <w:color w:val="4E4342"/>
          <w:sz w:val="28"/>
          <w:szCs w:val="28"/>
          <w:shd w:val="clear" w:color="auto" w:fill="FFFFFF"/>
          <w:lang w:eastAsia="zh-CN"/>
        </w:rPr>
        <w:t>完成预算100%；财政事务</w:t>
      </w:r>
      <w:r>
        <w:rPr>
          <w:rFonts w:hint="eastAsia" w:ascii="宋体" w:hAnsi="宋体" w:eastAsia="宋体" w:cs="宋体"/>
          <w:color w:val="4E4342"/>
          <w:sz w:val="28"/>
          <w:szCs w:val="28"/>
          <w:shd w:val="clear" w:color="auto" w:fill="FFFFFF"/>
        </w:rPr>
        <w:t>（室）</w:t>
      </w:r>
      <w:r>
        <w:rPr>
          <w:rFonts w:hint="eastAsia" w:ascii="宋体" w:hAnsi="宋体" w:eastAsia="宋体" w:cs="宋体"/>
          <w:color w:val="4E4342"/>
          <w:sz w:val="28"/>
          <w:szCs w:val="28"/>
          <w:shd w:val="clear" w:color="auto" w:fill="FFFFFF"/>
          <w:lang w:eastAsia="zh-CN"/>
        </w:rPr>
        <w:t>事业运行</w:t>
      </w:r>
      <w:r>
        <w:rPr>
          <w:rFonts w:hint="eastAsia" w:ascii="宋体" w:hAnsi="宋体" w:eastAsia="宋体" w:cs="宋体"/>
          <w:color w:val="4E4342"/>
          <w:sz w:val="28"/>
          <w:szCs w:val="28"/>
          <w:shd w:val="clear" w:color="auto" w:fill="FFFFFF"/>
        </w:rPr>
        <w:t>（项）</w:t>
      </w:r>
      <w:r>
        <w:rPr>
          <w:rFonts w:hint="eastAsia" w:ascii="宋体" w:hAnsi="宋体" w:eastAsia="宋体" w:cs="宋体"/>
          <w:color w:val="4E4342"/>
          <w:sz w:val="28"/>
          <w:szCs w:val="28"/>
          <w:shd w:val="clear" w:color="auto" w:fill="FFFFFF"/>
          <w:lang w:eastAsia="zh-CN"/>
        </w:rPr>
        <w:t>支出决算</w:t>
      </w:r>
      <w:r>
        <w:rPr>
          <w:rFonts w:hint="eastAsia" w:ascii="宋体" w:hAnsi="宋体" w:eastAsia="宋体" w:cs="宋体"/>
          <w:color w:val="4E4342"/>
          <w:sz w:val="28"/>
          <w:szCs w:val="28"/>
          <w:shd w:val="clear" w:color="auto" w:fill="FFFFFF"/>
          <w:lang w:val="en-US" w:eastAsia="zh-CN"/>
        </w:rPr>
        <w:t>20.94万元，</w:t>
      </w:r>
      <w:r>
        <w:rPr>
          <w:rFonts w:hint="eastAsia" w:ascii="宋体" w:hAnsi="宋体" w:eastAsia="宋体" w:cs="宋体"/>
          <w:color w:val="4E4342"/>
          <w:sz w:val="28"/>
          <w:szCs w:val="28"/>
          <w:shd w:val="clear" w:color="auto" w:fill="FFFFFF"/>
          <w:lang w:eastAsia="zh-CN"/>
        </w:rPr>
        <w:t>完成预算100%。③</w:t>
      </w:r>
      <w:r>
        <w:rPr>
          <w:rFonts w:hint="eastAsia" w:ascii="宋体" w:hAnsi="宋体" w:eastAsia="宋体" w:cs="宋体"/>
          <w:color w:val="4E4342"/>
          <w:sz w:val="28"/>
          <w:szCs w:val="28"/>
          <w:shd w:val="clear" w:color="auto" w:fill="FFFFFF"/>
        </w:rPr>
        <w:t>其他一般公共服务支出（款）其他一般公共服务支出（项）支出决算为</w:t>
      </w:r>
      <w:r>
        <w:rPr>
          <w:rFonts w:hint="eastAsia" w:ascii="宋体" w:hAnsi="宋体" w:eastAsia="宋体" w:cs="宋体"/>
          <w:color w:val="4E4342"/>
          <w:sz w:val="28"/>
          <w:szCs w:val="28"/>
          <w:shd w:val="clear" w:color="auto" w:fill="FFFFFF"/>
          <w:lang w:val="en-US" w:eastAsia="zh-CN"/>
        </w:rPr>
        <w:t>0.6</w:t>
      </w:r>
      <w:r>
        <w:rPr>
          <w:rFonts w:hint="eastAsia" w:ascii="宋体" w:hAnsi="宋体" w:eastAsia="宋体" w:cs="宋体"/>
          <w:color w:val="4E4342"/>
          <w:sz w:val="28"/>
          <w:szCs w:val="28"/>
          <w:shd w:val="clear" w:color="auto" w:fill="FFFFFF"/>
        </w:rPr>
        <w:t>万元，完成预算100%。</w:t>
      </w:r>
    </w:p>
    <w:p w14:paraId="5AD746E5">
      <w:pPr>
        <w:spacing w:line="600" w:lineRule="exact"/>
        <w:ind w:firstLine="562" w:firstLineChars="200"/>
        <w:rPr>
          <w:rStyle w:val="28"/>
          <w:rFonts w:hint="default" w:ascii="宋体" w:hAnsi="宋体"/>
          <w:b w:val="0"/>
          <w:color w:val="000000"/>
          <w:sz w:val="28"/>
          <w:szCs w:val="28"/>
          <w:lang w:val="en-US"/>
        </w:rPr>
      </w:pPr>
      <w:r>
        <w:rPr>
          <w:rStyle w:val="28"/>
          <w:rFonts w:hint="eastAsia" w:ascii="宋体" w:hAnsi="宋体" w:eastAsia="宋体" w:cs="宋体"/>
          <w:bCs/>
          <w:color w:val="000000"/>
          <w:sz w:val="28"/>
          <w:szCs w:val="28"/>
        </w:rPr>
        <w:t>2.教育（类）</w:t>
      </w:r>
      <w:r>
        <w:rPr>
          <w:rStyle w:val="28"/>
          <w:rFonts w:hint="eastAsia" w:ascii="宋体" w:hAnsi="宋体" w:eastAsia="宋体" w:cs="宋体"/>
          <w:b w:val="0"/>
          <w:color w:val="000000"/>
          <w:sz w:val="28"/>
          <w:szCs w:val="28"/>
        </w:rPr>
        <w:t>①普通教育（款）</w:t>
      </w:r>
      <w:r>
        <w:rPr>
          <w:rFonts w:hint="eastAsia" w:ascii="宋体" w:hAnsi="宋体" w:eastAsia="宋体" w:cs="宋体"/>
          <w:b w:val="0"/>
          <w:color w:val="000000"/>
          <w:sz w:val="28"/>
          <w:szCs w:val="28"/>
        </w:rPr>
        <w:t>学前教育（项）支出决算为</w:t>
      </w:r>
      <w:r>
        <w:rPr>
          <w:rStyle w:val="28"/>
          <w:rFonts w:hint="eastAsia" w:ascii="宋体" w:hAnsi="宋体" w:eastAsia="宋体" w:cs="宋体"/>
          <w:b w:val="0"/>
          <w:color w:val="000000"/>
          <w:sz w:val="28"/>
          <w:szCs w:val="28"/>
          <w:lang w:val="en-US" w:eastAsia="zh-CN"/>
        </w:rPr>
        <w:t>13.</w:t>
      </w:r>
      <w:r>
        <w:rPr>
          <w:rFonts w:hint="eastAsia" w:ascii="宋体" w:hAnsi="宋体" w:eastAsia="宋体" w:cs="宋体"/>
          <w:b w:val="0"/>
          <w:color w:val="000000"/>
          <w:sz w:val="28"/>
          <w:szCs w:val="28"/>
          <w:lang w:val="en-US" w:eastAsia="zh-CN"/>
        </w:rPr>
        <w:t>3</w:t>
      </w:r>
      <w:r>
        <w:rPr>
          <w:rStyle w:val="28"/>
          <w:rFonts w:hint="eastAsia" w:ascii="宋体" w:hAnsi="宋体" w:eastAsia="宋体" w:cs="宋体"/>
          <w:b w:val="0"/>
          <w:color w:val="000000"/>
          <w:sz w:val="28"/>
          <w:szCs w:val="28"/>
        </w:rPr>
        <w:t>万元，完成预算100%</w:t>
      </w:r>
      <w:r>
        <w:rPr>
          <w:rStyle w:val="28"/>
          <w:rFonts w:hint="eastAsia" w:ascii="宋体" w:hAnsi="宋体" w:eastAsia="宋体" w:cs="宋体"/>
          <w:b w:val="0"/>
          <w:color w:val="000000"/>
          <w:sz w:val="28"/>
          <w:szCs w:val="28"/>
          <w:lang w:eastAsia="zh-CN"/>
        </w:rPr>
        <w:t>；</w:t>
      </w:r>
      <w:r>
        <w:rPr>
          <w:rStyle w:val="28"/>
          <w:rFonts w:hint="eastAsia" w:ascii="宋体" w:hAnsi="宋体" w:eastAsia="宋体" w:cs="宋体"/>
          <w:b w:val="0"/>
          <w:color w:val="000000"/>
          <w:sz w:val="28"/>
          <w:szCs w:val="28"/>
        </w:rPr>
        <w:t>普通教育（款）</w:t>
      </w:r>
      <w:r>
        <w:rPr>
          <w:rFonts w:hint="eastAsia" w:ascii="宋体" w:hAnsi="宋体" w:eastAsia="宋体" w:cs="宋体"/>
          <w:b w:val="0"/>
          <w:color w:val="000000"/>
          <w:sz w:val="28"/>
          <w:szCs w:val="28"/>
        </w:rPr>
        <w:t>小学教育（项）支出决算为</w:t>
      </w:r>
      <w:r>
        <w:rPr>
          <w:rStyle w:val="28"/>
          <w:rFonts w:hint="eastAsia" w:ascii="宋体" w:hAnsi="宋体" w:eastAsia="宋体" w:cs="宋体"/>
          <w:b w:val="0"/>
          <w:color w:val="000000"/>
          <w:sz w:val="28"/>
          <w:szCs w:val="28"/>
          <w:lang w:val="en-US" w:eastAsia="zh-CN"/>
        </w:rPr>
        <w:t>1330.</w:t>
      </w:r>
      <w:r>
        <w:rPr>
          <w:rFonts w:hint="eastAsia" w:ascii="宋体" w:hAnsi="宋体" w:eastAsia="宋体" w:cs="宋体"/>
          <w:b w:val="0"/>
          <w:color w:val="000000"/>
          <w:sz w:val="28"/>
          <w:szCs w:val="28"/>
          <w:lang w:val="en-US" w:eastAsia="zh-CN"/>
        </w:rPr>
        <w:t>83</w:t>
      </w:r>
      <w:r>
        <w:rPr>
          <w:rStyle w:val="28"/>
          <w:rFonts w:hint="eastAsia" w:ascii="宋体" w:hAnsi="宋体" w:eastAsia="宋体" w:cs="宋体"/>
          <w:b w:val="0"/>
          <w:color w:val="000000"/>
          <w:sz w:val="28"/>
          <w:szCs w:val="28"/>
        </w:rPr>
        <w:t>万元，完成预算100%</w:t>
      </w:r>
      <w:r>
        <w:rPr>
          <w:rStyle w:val="28"/>
          <w:rFonts w:hint="eastAsia" w:ascii="宋体" w:hAnsi="宋体" w:eastAsia="宋体" w:cs="宋体"/>
          <w:b w:val="0"/>
          <w:color w:val="000000"/>
          <w:sz w:val="28"/>
          <w:szCs w:val="28"/>
          <w:lang w:eastAsia="zh-CN"/>
        </w:rPr>
        <w:t>；</w:t>
      </w:r>
      <w:r>
        <w:rPr>
          <w:rStyle w:val="28"/>
          <w:rFonts w:hint="eastAsia" w:ascii="宋体" w:hAnsi="宋体" w:eastAsia="宋体" w:cs="宋体"/>
          <w:b w:val="0"/>
          <w:color w:val="000000"/>
          <w:sz w:val="28"/>
          <w:szCs w:val="28"/>
        </w:rPr>
        <w:t>普通教育（款）</w:t>
      </w:r>
      <w:r>
        <w:rPr>
          <w:rFonts w:hint="eastAsia" w:ascii="宋体" w:hAnsi="宋体" w:eastAsia="宋体" w:cs="宋体"/>
          <w:b w:val="0"/>
          <w:color w:val="000000"/>
          <w:sz w:val="28"/>
          <w:szCs w:val="28"/>
        </w:rPr>
        <w:t>初中教育（项）支出决算为</w:t>
      </w:r>
      <w:r>
        <w:rPr>
          <w:rStyle w:val="28"/>
          <w:rFonts w:hint="eastAsia" w:ascii="宋体" w:hAnsi="宋体" w:eastAsia="宋体" w:cs="宋体"/>
          <w:b w:val="0"/>
          <w:color w:val="000000"/>
          <w:sz w:val="28"/>
          <w:szCs w:val="28"/>
          <w:lang w:val="en-US" w:eastAsia="zh-CN"/>
        </w:rPr>
        <w:t>227.</w:t>
      </w:r>
      <w:r>
        <w:rPr>
          <w:rFonts w:hint="eastAsia" w:ascii="宋体" w:hAnsi="宋体" w:eastAsia="宋体" w:cs="宋体"/>
          <w:b w:val="0"/>
          <w:color w:val="000000"/>
          <w:sz w:val="28"/>
          <w:szCs w:val="28"/>
          <w:lang w:val="en-US" w:eastAsia="zh-CN"/>
        </w:rPr>
        <w:t>88</w:t>
      </w:r>
      <w:r>
        <w:rPr>
          <w:rStyle w:val="28"/>
          <w:rFonts w:hint="eastAsia" w:ascii="宋体" w:hAnsi="宋体" w:eastAsia="宋体" w:cs="宋体"/>
          <w:b w:val="0"/>
          <w:color w:val="000000"/>
          <w:sz w:val="28"/>
          <w:szCs w:val="28"/>
        </w:rPr>
        <w:t>万元，完成预算100%</w:t>
      </w:r>
      <w:r>
        <w:rPr>
          <w:rStyle w:val="28"/>
          <w:rFonts w:hint="eastAsia" w:ascii="宋体" w:hAnsi="宋体" w:eastAsia="宋体" w:cs="宋体"/>
          <w:b w:val="0"/>
          <w:color w:val="000000"/>
          <w:sz w:val="28"/>
          <w:szCs w:val="28"/>
          <w:lang w:eastAsia="zh-CN"/>
        </w:rPr>
        <w:t>；</w:t>
      </w:r>
      <w:r>
        <w:rPr>
          <w:rStyle w:val="28"/>
          <w:rFonts w:hint="eastAsia" w:ascii="宋体" w:hAnsi="宋体" w:eastAsia="宋体" w:cs="宋体"/>
          <w:b w:val="0"/>
          <w:color w:val="000000"/>
          <w:sz w:val="28"/>
          <w:szCs w:val="28"/>
        </w:rPr>
        <w:t>普通教育（款）</w:t>
      </w:r>
      <w:r>
        <w:rPr>
          <w:rFonts w:hint="eastAsia" w:ascii="宋体" w:hAnsi="宋体" w:eastAsia="宋体" w:cs="宋体"/>
          <w:b w:val="0"/>
          <w:color w:val="000000"/>
          <w:sz w:val="28"/>
          <w:szCs w:val="28"/>
        </w:rPr>
        <w:t>其他普通</w:t>
      </w:r>
      <w:r>
        <w:rPr>
          <w:rStyle w:val="28"/>
          <w:rFonts w:hint="eastAsia" w:ascii="宋体" w:hAnsi="宋体"/>
          <w:b w:val="0"/>
          <w:color w:val="000000"/>
          <w:sz w:val="28"/>
          <w:szCs w:val="28"/>
        </w:rPr>
        <w:t>教育支出（项）</w:t>
      </w:r>
      <w:r>
        <w:rPr>
          <w:rFonts w:hint="eastAsia" w:ascii="宋体" w:hAnsi="宋体"/>
          <w:b w:val="0"/>
          <w:color w:val="000000"/>
          <w:sz w:val="28"/>
          <w:szCs w:val="28"/>
        </w:rPr>
        <w:t>支出决算为</w:t>
      </w:r>
      <w:r>
        <w:rPr>
          <w:rStyle w:val="28"/>
          <w:rFonts w:hint="eastAsia" w:ascii="宋体" w:hAnsi="宋体"/>
          <w:b w:val="0"/>
          <w:color w:val="000000"/>
          <w:sz w:val="28"/>
          <w:szCs w:val="28"/>
          <w:lang w:val="en-US" w:eastAsia="zh-CN"/>
        </w:rPr>
        <w:t>144.</w:t>
      </w:r>
      <w:r>
        <w:rPr>
          <w:rFonts w:hint="eastAsia" w:ascii="宋体" w:hAnsi="宋体"/>
          <w:b w:val="0"/>
          <w:color w:val="000000"/>
          <w:sz w:val="28"/>
          <w:szCs w:val="28"/>
          <w:lang w:val="en-US" w:eastAsia="zh-CN"/>
        </w:rPr>
        <w:t>13</w:t>
      </w:r>
      <w:r>
        <w:rPr>
          <w:rStyle w:val="28"/>
          <w:rFonts w:hint="eastAsia" w:ascii="宋体" w:hAnsi="宋体"/>
          <w:b w:val="0"/>
          <w:color w:val="000000"/>
          <w:sz w:val="28"/>
          <w:szCs w:val="28"/>
        </w:rPr>
        <w:t>万元，完成预算100%。②普通教育（款）  高中教育（项）</w:t>
      </w:r>
      <w:r>
        <w:rPr>
          <w:rFonts w:hint="eastAsia" w:ascii="宋体" w:hAnsi="宋体"/>
          <w:b w:val="0"/>
          <w:color w:val="000000"/>
          <w:sz w:val="28"/>
          <w:szCs w:val="28"/>
        </w:rPr>
        <w:t>支出决算为</w:t>
      </w:r>
      <w:r>
        <w:rPr>
          <w:rStyle w:val="28"/>
          <w:rFonts w:hint="eastAsia" w:ascii="宋体" w:hAnsi="宋体"/>
          <w:b w:val="0"/>
          <w:color w:val="000000"/>
          <w:sz w:val="28"/>
          <w:szCs w:val="28"/>
          <w:lang w:val="en-US" w:eastAsia="zh-CN"/>
        </w:rPr>
        <w:t>1202.</w:t>
      </w:r>
      <w:r>
        <w:rPr>
          <w:rFonts w:hint="eastAsia" w:ascii="宋体" w:hAnsi="宋体"/>
          <w:b w:val="0"/>
          <w:color w:val="000000"/>
          <w:sz w:val="28"/>
          <w:szCs w:val="28"/>
          <w:lang w:val="en-US" w:eastAsia="zh-CN"/>
        </w:rPr>
        <w:t>82</w:t>
      </w:r>
      <w:r>
        <w:rPr>
          <w:rStyle w:val="28"/>
          <w:rFonts w:hint="eastAsia" w:ascii="宋体" w:hAnsi="宋体"/>
          <w:b w:val="0"/>
          <w:color w:val="000000"/>
          <w:sz w:val="28"/>
          <w:szCs w:val="28"/>
        </w:rPr>
        <w:t>万元，完成预算100%</w:t>
      </w:r>
      <w:r>
        <w:rPr>
          <w:rStyle w:val="28"/>
          <w:rFonts w:hint="eastAsia" w:ascii="宋体" w:hAnsi="宋体"/>
          <w:b w:val="0"/>
          <w:color w:val="000000"/>
          <w:sz w:val="28"/>
          <w:szCs w:val="28"/>
          <w:lang w:eastAsia="zh-CN"/>
        </w:rPr>
        <w:t>；</w:t>
      </w:r>
      <w:r>
        <w:rPr>
          <w:rStyle w:val="28"/>
          <w:rFonts w:hint="eastAsia" w:ascii="宋体" w:hAnsi="宋体"/>
          <w:b w:val="0"/>
          <w:color w:val="000000"/>
          <w:sz w:val="28"/>
          <w:szCs w:val="28"/>
          <w:lang w:val="en-US" w:eastAsia="zh-CN"/>
        </w:rPr>
        <w:t>教育费附加安排的</w:t>
      </w:r>
      <w:r>
        <w:rPr>
          <w:rFonts w:hint="eastAsia" w:ascii="宋体" w:hAnsi="宋体"/>
          <w:b w:val="0"/>
          <w:color w:val="000000"/>
          <w:sz w:val="28"/>
          <w:szCs w:val="28"/>
          <w:lang w:val="en-US" w:eastAsia="zh-CN"/>
        </w:rPr>
        <w:t>支</w:t>
      </w:r>
      <w:r>
        <w:rPr>
          <w:rStyle w:val="28"/>
          <w:rFonts w:hint="eastAsia" w:ascii="宋体" w:hAnsi="宋体"/>
          <w:b w:val="0"/>
          <w:color w:val="000000"/>
          <w:sz w:val="28"/>
          <w:szCs w:val="28"/>
          <w:lang w:val="en-US" w:eastAsia="zh-CN"/>
        </w:rPr>
        <w:t>出（款）其他教育费附加安排的</w:t>
      </w:r>
      <w:r>
        <w:rPr>
          <w:rFonts w:hint="eastAsia" w:ascii="宋体" w:hAnsi="宋体"/>
          <w:b w:val="0"/>
          <w:color w:val="000000"/>
          <w:sz w:val="28"/>
          <w:szCs w:val="28"/>
          <w:lang w:val="en-US" w:eastAsia="zh-CN"/>
        </w:rPr>
        <w:t>支出</w:t>
      </w:r>
      <w:r>
        <w:rPr>
          <w:rStyle w:val="28"/>
          <w:rFonts w:hint="eastAsia" w:ascii="宋体" w:hAnsi="宋体"/>
          <w:b w:val="0"/>
          <w:color w:val="000000"/>
          <w:sz w:val="28"/>
          <w:szCs w:val="28"/>
        </w:rPr>
        <w:t>（项）</w:t>
      </w:r>
      <w:r>
        <w:rPr>
          <w:rFonts w:hint="eastAsia" w:ascii="宋体" w:hAnsi="宋体"/>
          <w:b w:val="0"/>
          <w:color w:val="000000"/>
          <w:sz w:val="28"/>
          <w:szCs w:val="28"/>
        </w:rPr>
        <w:t>支出决算</w:t>
      </w:r>
      <w:r>
        <w:rPr>
          <w:rStyle w:val="28"/>
          <w:rFonts w:hint="eastAsia" w:ascii="宋体" w:hAnsi="宋体"/>
          <w:b w:val="0"/>
          <w:color w:val="000000"/>
          <w:sz w:val="28"/>
          <w:szCs w:val="28"/>
          <w:lang w:eastAsia="zh-CN"/>
        </w:rPr>
        <w:t>为</w:t>
      </w:r>
      <w:r>
        <w:rPr>
          <w:rStyle w:val="28"/>
          <w:rFonts w:hint="eastAsia" w:ascii="宋体" w:hAnsi="宋体"/>
          <w:b w:val="0"/>
          <w:color w:val="000000"/>
          <w:sz w:val="28"/>
          <w:szCs w:val="28"/>
          <w:lang w:val="en-US" w:eastAsia="zh-CN"/>
        </w:rPr>
        <w:t>23.</w:t>
      </w:r>
      <w:r>
        <w:rPr>
          <w:rFonts w:hint="eastAsia" w:ascii="宋体" w:hAnsi="宋体"/>
          <w:b w:val="0"/>
          <w:color w:val="000000"/>
          <w:sz w:val="28"/>
          <w:szCs w:val="28"/>
          <w:lang w:val="en-US" w:eastAsia="zh-CN"/>
        </w:rPr>
        <w:t>0</w:t>
      </w:r>
      <w:r>
        <w:rPr>
          <w:rStyle w:val="28"/>
          <w:rFonts w:hint="eastAsia" w:ascii="宋体" w:hAnsi="宋体"/>
          <w:b w:val="0"/>
          <w:color w:val="000000"/>
          <w:sz w:val="28"/>
          <w:szCs w:val="28"/>
          <w:lang w:val="en-US" w:eastAsia="zh-CN"/>
        </w:rPr>
        <w:t>2万元，完成预算100%。</w:t>
      </w:r>
    </w:p>
    <w:p w14:paraId="0633FE61">
      <w:pPr>
        <w:spacing w:line="600" w:lineRule="exact"/>
        <w:ind w:firstLine="643" w:firstLineChars="200"/>
        <w:rPr>
          <w:rStyle w:val="28"/>
          <w:rFonts w:hint="eastAsia" w:ascii="宋体" w:hAnsi="宋体" w:eastAsia="宋体"/>
          <w:b w:val="0"/>
          <w:color w:val="000000"/>
          <w:sz w:val="28"/>
          <w:szCs w:val="28"/>
          <w:lang w:eastAsia="zh-CN"/>
        </w:rPr>
      </w:pPr>
      <w:r>
        <w:rPr>
          <w:rStyle w:val="28"/>
          <w:rFonts w:hint="eastAsia" w:ascii="仿宋" w:hAnsi="仿宋" w:eastAsia="仿宋"/>
          <w:bCs/>
          <w:color w:val="000000"/>
          <w:sz w:val="32"/>
          <w:szCs w:val="32"/>
          <w:lang w:val="en-US" w:eastAsia="zh-CN"/>
        </w:rPr>
        <w:t>3</w:t>
      </w:r>
      <w:r>
        <w:rPr>
          <w:rStyle w:val="28"/>
          <w:rFonts w:ascii="仿宋" w:hAnsi="仿宋" w:eastAsia="仿宋"/>
          <w:bCs/>
          <w:color w:val="000000"/>
          <w:sz w:val="32"/>
          <w:szCs w:val="32"/>
        </w:rPr>
        <w:t>.</w:t>
      </w:r>
      <w:r>
        <w:rPr>
          <w:rStyle w:val="28"/>
          <w:rFonts w:hint="eastAsia" w:ascii="仿宋" w:hAnsi="仿宋" w:eastAsia="仿宋"/>
          <w:bCs/>
          <w:color w:val="000000"/>
          <w:sz w:val="32"/>
          <w:szCs w:val="32"/>
        </w:rPr>
        <w:t>文化旅游体育与传媒（类）</w:t>
      </w:r>
      <w:r>
        <w:rPr>
          <w:rStyle w:val="28"/>
          <w:rFonts w:hint="eastAsia" w:ascii="仿宋" w:hAnsi="仿宋" w:eastAsia="仿宋"/>
          <w:bCs/>
          <w:color w:val="000000"/>
          <w:sz w:val="32"/>
          <w:szCs w:val="32"/>
          <w:lang w:eastAsia="zh-CN"/>
        </w:rPr>
        <w:t>：</w:t>
      </w:r>
      <w:r>
        <w:rPr>
          <w:rStyle w:val="28"/>
          <w:rFonts w:hint="eastAsia" w:ascii="宋体" w:hAnsi="宋体"/>
          <w:b w:val="0"/>
          <w:color w:val="000000"/>
          <w:sz w:val="28"/>
          <w:szCs w:val="28"/>
        </w:rPr>
        <w:t>①</w:t>
      </w:r>
      <w:r>
        <w:rPr>
          <w:rStyle w:val="28"/>
          <w:rFonts w:hint="eastAsia" w:ascii="宋体" w:hAnsi="宋体"/>
          <w:b w:val="0"/>
          <w:color w:val="000000"/>
          <w:sz w:val="28"/>
          <w:szCs w:val="28"/>
          <w:lang w:eastAsia="zh-CN"/>
        </w:rPr>
        <w:t>文化和旅游（</w:t>
      </w:r>
      <w:r>
        <w:rPr>
          <w:rStyle w:val="28"/>
          <w:rFonts w:hint="eastAsia" w:ascii="宋体" w:hAnsi="宋体"/>
          <w:b w:val="0"/>
          <w:color w:val="000000"/>
          <w:sz w:val="28"/>
          <w:szCs w:val="28"/>
          <w:lang w:val="en-US" w:eastAsia="zh-CN"/>
        </w:rPr>
        <w:t>款）其他文化和旅游（项）支出6</w:t>
      </w:r>
      <w:r>
        <w:rPr>
          <w:rStyle w:val="28"/>
          <w:rFonts w:hint="eastAsia" w:ascii="宋体" w:hAnsi="宋体"/>
          <w:b w:val="0"/>
          <w:color w:val="000000"/>
          <w:sz w:val="28"/>
          <w:szCs w:val="28"/>
        </w:rPr>
        <w:t>万元，完成预算100%。②</w:t>
      </w:r>
      <w:r>
        <w:rPr>
          <w:rStyle w:val="28"/>
          <w:rFonts w:hint="eastAsia" w:ascii="宋体" w:hAnsi="宋体"/>
          <w:b w:val="0"/>
          <w:color w:val="000000"/>
          <w:sz w:val="28"/>
          <w:szCs w:val="28"/>
          <w:lang w:eastAsia="zh-CN"/>
        </w:rPr>
        <w:t>其他</w:t>
      </w:r>
      <w:r>
        <w:rPr>
          <w:rStyle w:val="28"/>
          <w:rFonts w:hint="eastAsia" w:ascii="宋体" w:hAnsi="宋体"/>
          <w:b w:val="0"/>
          <w:color w:val="000000"/>
          <w:sz w:val="28"/>
          <w:szCs w:val="28"/>
        </w:rPr>
        <w:t>文化</w:t>
      </w:r>
      <w:r>
        <w:rPr>
          <w:rStyle w:val="28"/>
          <w:rFonts w:hint="eastAsia" w:ascii="宋体" w:hAnsi="宋体"/>
          <w:b w:val="0"/>
          <w:color w:val="000000"/>
          <w:sz w:val="28"/>
          <w:szCs w:val="28"/>
          <w:lang w:eastAsia="zh-CN"/>
        </w:rPr>
        <w:t>体育与传媒支出</w:t>
      </w:r>
      <w:r>
        <w:rPr>
          <w:rStyle w:val="28"/>
          <w:rFonts w:hint="eastAsia" w:ascii="宋体" w:hAnsi="宋体"/>
          <w:b w:val="0"/>
          <w:color w:val="000000"/>
          <w:sz w:val="28"/>
          <w:szCs w:val="28"/>
        </w:rPr>
        <w:t>（款）</w:t>
      </w:r>
      <w:r>
        <w:rPr>
          <w:rFonts w:hint="eastAsia" w:ascii="宋体" w:hAnsi="宋体"/>
          <w:b w:val="0"/>
          <w:color w:val="000000"/>
          <w:sz w:val="28"/>
          <w:szCs w:val="28"/>
        </w:rPr>
        <w:t>其他文化</w:t>
      </w:r>
      <w:r>
        <w:rPr>
          <w:rStyle w:val="28"/>
          <w:rFonts w:hint="eastAsia" w:ascii="宋体" w:hAnsi="宋体"/>
          <w:b w:val="0"/>
          <w:color w:val="000000"/>
          <w:sz w:val="28"/>
          <w:szCs w:val="28"/>
          <w:lang w:eastAsia="zh-CN"/>
        </w:rPr>
        <w:t>体育与传媒</w:t>
      </w:r>
      <w:r>
        <w:rPr>
          <w:rStyle w:val="28"/>
          <w:rFonts w:hint="eastAsia" w:ascii="宋体" w:hAnsi="宋体"/>
          <w:b w:val="0"/>
          <w:color w:val="000000"/>
          <w:sz w:val="28"/>
          <w:szCs w:val="28"/>
        </w:rPr>
        <w:t>（项）</w:t>
      </w:r>
      <w:r>
        <w:rPr>
          <w:rFonts w:hint="eastAsia" w:ascii="宋体" w:hAnsi="宋体"/>
          <w:b w:val="0"/>
          <w:color w:val="000000"/>
          <w:sz w:val="28"/>
          <w:szCs w:val="28"/>
        </w:rPr>
        <w:t>支出决算</w:t>
      </w:r>
      <w:r>
        <w:rPr>
          <w:rStyle w:val="28"/>
          <w:rFonts w:hint="eastAsia" w:ascii="宋体" w:hAnsi="宋体"/>
          <w:b w:val="0"/>
          <w:color w:val="000000"/>
          <w:sz w:val="28"/>
          <w:szCs w:val="28"/>
        </w:rPr>
        <w:t>为8万元，完成预算100%</w:t>
      </w:r>
      <w:r>
        <w:rPr>
          <w:rStyle w:val="28"/>
          <w:rFonts w:hint="eastAsia" w:ascii="宋体" w:hAnsi="宋体"/>
          <w:b w:val="0"/>
          <w:color w:val="000000"/>
          <w:sz w:val="28"/>
          <w:szCs w:val="28"/>
          <w:lang w:eastAsia="zh-CN"/>
        </w:rPr>
        <w:t>。</w:t>
      </w:r>
    </w:p>
    <w:p w14:paraId="243703A1">
      <w:pPr>
        <w:spacing w:line="600" w:lineRule="exact"/>
        <w:ind w:firstLine="562" w:firstLineChars="200"/>
        <w:rPr>
          <w:rFonts w:hint="eastAsia" w:ascii="宋体" w:hAnsi="宋体"/>
          <w:b/>
          <w:color w:val="000000"/>
          <w:sz w:val="28"/>
          <w:szCs w:val="28"/>
        </w:rPr>
      </w:pPr>
      <w:r>
        <w:rPr>
          <w:rStyle w:val="28"/>
          <w:rFonts w:hint="eastAsia" w:ascii="宋体" w:hAnsi="宋体"/>
          <w:color w:val="000000"/>
          <w:sz w:val="28"/>
          <w:szCs w:val="28"/>
        </w:rPr>
        <w:t>4.社会保障和就业（类）</w:t>
      </w:r>
      <w:r>
        <w:rPr>
          <w:rFonts w:hint="eastAsia" w:ascii="宋体" w:hAnsi="宋体"/>
          <w:color w:val="000000"/>
          <w:sz w:val="28"/>
          <w:szCs w:val="28"/>
        </w:rPr>
        <w:t>：</w:t>
      </w:r>
      <w:r>
        <w:rPr>
          <w:rStyle w:val="28"/>
          <w:rFonts w:hint="eastAsia" w:ascii="宋体" w:hAnsi="宋体"/>
          <w:b w:val="0"/>
          <w:bCs w:val="0"/>
          <w:color w:val="000000"/>
          <w:sz w:val="28"/>
          <w:szCs w:val="28"/>
          <w:lang w:eastAsia="zh-CN"/>
        </w:rPr>
        <w:t>行政</w:t>
      </w:r>
      <w:r>
        <w:rPr>
          <w:rStyle w:val="28"/>
          <w:rFonts w:hint="eastAsia" w:ascii="宋体" w:hAnsi="宋体"/>
          <w:b w:val="0"/>
          <w:color w:val="000000"/>
          <w:sz w:val="28"/>
          <w:szCs w:val="28"/>
        </w:rPr>
        <w:t>事业单位离退休（款）</w:t>
      </w:r>
      <w:r>
        <w:rPr>
          <w:rFonts w:hint="eastAsia" w:ascii="宋体" w:hAnsi="宋体"/>
          <w:b w:val="0"/>
          <w:color w:val="000000"/>
          <w:sz w:val="28"/>
          <w:szCs w:val="28"/>
        </w:rPr>
        <w:t>机关事业单位基本养老保险缴费支出（项）支出决算为</w:t>
      </w:r>
      <w:r>
        <w:rPr>
          <w:rStyle w:val="28"/>
          <w:rFonts w:hint="eastAsia" w:ascii="宋体" w:hAnsi="宋体"/>
          <w:b w:val="0"/>
          <w:color w:val="000000"/>
          <w:sz w:val="28"/>
          <w:szCs w:val="28"/>
          <w:lang w:val="en-US" w:eastAsia="zh-CN"/>
        </w:rPr>
        <w:t>384.</w:t>
      </w:r>
      <w:r>
        <w:rPr>
          <w:rFonts w:hint="eastAsia" w:ascii="宋体" w:hAnsi="宋体"/>
          <w:b w:val="0"/>
          <w:color w:val="000000"/>
          <w:sz w:val="28"/>
          <w:szCs w:val="28"/>
          <w:lang w:val="en-US" w:eastAsia="zh-CN"/>
        </w:rPr>
        <w:t>36</w:t>
      </w:r>
      <w:r>
        <w:rPr>
          <w:rStyle w:val="28"/>
          <w:rFonts w:hint="eastAsia" w:ascii="宋体" w:hAnsi="宋体"/>
          <w:b w:val="0"/>
          <w:color w:val="000000"/>
          <w:sz w:val="28"/>
          <w:szCs w:val="28"/>
        </w:rPr>
        <w:t>万元，完成预算100%</w:t>
      </w:r>
      <w:r>
        <w:rPr>
          <w:rStyle w:val="28"/>
          <w:rFonts w:hint="eastAsia" w:ascii="宋体" w:hAnsi="宋体"/>
          <w:b w:val="0"/>
          <w:color w:val="000000"/>
          <w:sz w:val="28"/>
          <w:szCs w:val="28"/>
          <w:lang w:eastAsia="zh-CN"/>
        </w:rPr>
        <w:t>；</w:t>
      </w:r>
      <w:r>
        <w:rPr>
          <w:rStyle w:val="28"/>
          <w:rFonts w:hint="eastAsia" w:ascii="宋体" w:hAnsi="宋体"/>
          <w:b w:val="0"/>
          <w:bCs w:val="0"/>
          <w:color w:val="000000"/>
          <w:sz w:val="28"/>
          <w:szCs w:val="28"/>
          <w:lang w:eastAsia="zh-CN"/>
        </w:rPr>
        <w:t>就业补助</w:t>
      </w:r>
      <w:r>
        <w:rPr>
          <w:rStyle w:val="28"/>
          <w:rFonts w:hint="eastAsia" w:ascii="宋体" w:hAnsi="宋体"/>
          <w:b w:val="0"/>
          <w:color w:val="000000"/>
          <w:sz w:val="28"/>
          <w:szCs w:val="28"/>
        </w:rPr>
        <w:t>（款）</w:t>
      </w:r>
      <w:r>
        <w:rPr>
          <w:rFonts w:hint="eastAsia" w:ascii="宋体" w:hAnsi="宋体"/>
          <w:b w:val="0"/>
          <w:color w:val="000000"/>
          <w:sz w:val="28"/>
          <w:szCs w:val="28"/>
        </w:rPr>
        <w:t>公益性岗位补贴（项）支出决算为</w:t>
      </w:r>
      <w:r>
        <w:rPr>
          <w:rStyle w:val="28"/>
          <w:rFonts w:hint="eastAsia" w:ascii="宋体" w:hAnsi="宋体"/>
          <w:b w:val="0"/>
          <w:color w:val="000000"/>
          <w:sz w:val="28"/>
          <w:szCs w:val="28"/>
          <w:lang w:val="en-US" w:eastAsia="zh-CN"/>
        </w:rPr>
        <w:t>61.</w:t>
      </w:r>
      <w:r>
        <w:rPr>
          <w:rFonts w:hint="eastAsia" w:ascii="宋体" w:hAnsi="宋体"/>
          <w:b w:val="0"/>
          <w:color w:val="000000"/>
          <w:sz w:val="28"/>
          <w:szCs w:val="28"/>
          <w:lang w:val="en-US" w:eastAsia="zh-CN"/>
        </w:rPr>
        <w:t>32</w:t>
      </w:r>
      <w:r>
        <w:rPr>
          <w:rStyle w:val="28"/>
          <w:rFonts w:hint="eastAsia" w:ascii="宋体" w:hAnsi="宋体"/>
          <w:b w:val="0"/>
          <w:color w:val="000000"/>
          <w:sz w:val="28"/>
          <w:szCs w:val="28"/>
        </w:rPr>
        <w:t>万元，完成预算100%。</w:t>
      </w:r>
    </w:p>
    <w:p w14:paraId="0DC77DDA">
      <w:pPr>
        <w:spacing w:line="600" w:lineRule="exact"/>
        <w:ind w:firstLine="562" w:firstLineChars="200"/>
        <w:rPr>
          <w:rStyle w:val="28"/>
          <w:rFonts w:hint="eastAsia" w:ascii="宋体" w:hAnsi="宋体"/>
          <w:b w:val="0"/>
          <w:color w:val="000000"/>
          <w:sz w:val="28"/>
          <w:szCs w:val="28"/>
        </w:rPr>
      </w:pPr>
      <w:r>
        <w:rPr>
          <w:rStyle w:val="28"/>
          <w:rFonts w:hint="eastAsia" w:ascii="宋体" w:hAnsi="宋体"/>
          <w:color w:val="000000"/>
          <w:sz w:val="28"/>
          <w:szCs w:val="28"/>
          <w:lang w:val="en-US" w:eastAsia="zh-CN"/>
        </w:rPr>
        <w:t>5</w:t>
      </w:r>
      <w:r>
        <w:rPr>
          <w:rStyle w:val="28"/>
          <w:rFonts w:hint="eastAsia" w:ascii="宋体" w:hAnsi="宋体"/>
          <w:color w:val="000000"/>
          <w:sz w:val="28"/>
          <w:szCs w:val="28"/>
        </w:rPr>
        <w:t>.医疗卫生与计划生育（类）：①</w:t>
      </w:r>
      <w:r>
        <w:rPr>
          <w:rStyle w:val="28"/>
          <w:rFonts w:hint="eastAsia" w:ascii="宋体" w:hAnsi="宋体"/>
          <w:b w:val="0"/>
          <w:color w:val="000000"/>
          <w:sz w:val="28"/>
          <w:szCs w:val="28"/>
        </w:rPr>
        <w:t>基层医疗卫生机构（款）</w:t>
      </w:r>
      <w:r>
        <w:rPr>
          <w:rFonts w:hint="eastAsia" w:ascii="宋体" w:hAnsi="宋体"/>
          <w:b w:val="0"/>
          <w:color w:val="000000"/>
          <w:sz w:val="28"/>
          <w:szCs w:val="28"/>
        </w:rPr>
        <w:t>乡镇卫生院（项）支出决算为</w:t>
      </w:r>
      <w:r>
        <w:rPr>
          <w:rStyle w:val="28"/>
          <w:rFonts w:hint="eastAsia" w:ascii="宋体" w:hAnsi="宋体"/>
          <w:b w:val="0"/>
          <w:color w:val="000000"/>
          <w:sz w:val="28"/>
          <w:szCs w:val="28"/>
          <w:lang w:val="en-US" w:eastAsia="zh-CN"/>
        </w:rPr>
        <w:t>239.</w:t>
      </w:r>
      <w:r>
        <w:rPr>
          <w:rFonts w:hint="eastAsia" w:ascii="宋体" w:hAnsi="宋体"/>
          <w:b w:val="0"/>
          <w:color w:val="000000"/>
          <w:sz w:val="28"/>
          <w:szCs w:val="28"/>
          <w:lang w:val="en-US" w:eastAsia="zh-CN"/>
        </w:rPr>
        <w:t>38</w:t>
      </w:r>
      <w:r>
        <w:rPr>
          <w:rStyle w:val="28"/>
          <w:rFonts w:hint="eastAsia" w:ascii="宋体" w:hAnsi="宋体"/>
          <w:b w:val="0"/>
          <w:color w:val="000000"/>
          <w:sz w:val="28"/>
          <w:szCs w:val="28"/>
        </w:rPr>
        <w:t>万元，完成预算100%</w:t>
      </w:r>
      <w:r>
        <w:rPr>
          <w:rStyle w:val="28"/>
          <w:rFonts w:hint="eastAsia" w:ascii="宋体" w:hAnsi="宋体"/>
          <w:b w:val="0"/>
          <w:color w:val="000000"/>
          <w:sz w:val="28"/>
          <w:szCs w:val="28"/>
          <w:lang w:eastAsia="zh-CN"/>
        </w:rPr>
        <w:t>；</w:t>
      </w:r>
      <w:r>
        <w:rPr>
          <w:rStyle w:val="28"/>
          <w:rFonts w:hint="eastAsia" w:ascii="宋体" w:hAnsi="宋体"/>
          <w:b w:val="0"/>
          <w:color w:val="000000"/>
          <w:sz w:val="28"/>
          <w:szCs w:val="28"/>
        </w:rPr>
        <w:t>基层医疗卫生机构（款）</w:t>
      </w:r>
      <w:r>
        <w:rPr>
          <w:rFonts w:hint="eastAsia" w:ascii="宋体" w:hAnsi="宋体"/>
          <w:b w:val="0"/>
          <w:color w:val="000000"/>
          <w:sz w:val="28"/>
          <w:szCs w:val="28"/>
        </w:rPr>
        <w:t>其他基层医疗卫生机构支出（项）支出决算为</w:t>
      </w:r>
      <w:r>
        <w:rPr>
          <w:rStyle w:val="28"/>
          <w:rFonts w:hint="eastAsia" w:ascii="宋体" w:hAnsi="宋体"/>
          <w:b w:val="0"/>
          <w:color w:val="000000"/>
          <w:sz w:val="28"/>
          <w:szCs w:val="28"/>
          <w:lang w:val="en-US" w:eastAsia="zh-CN"/>
        </w:rPr>
        <w:t>48.</w:t>
      </w:r>
      <w:r>
        <w:rPr>
          <w:rFonts w:hint="eastAsia" w:ascii="宋体" w:hAnsi="宋体"/>
          <w:b w:val="0"/>
          <w:color w:val="000000"/>
          <w:sz w:val="28"/>
          <w:szCs w:val="28"/>
          <w:lang w:val="en-US" w:eastAsia="zh-CN"/>
        </w:rPr>
        <w:t>69</w:t>
      </w:r>
      <w:r>
        <w:rPr>
          <w:rStyle w:val="28"/>
          <w:rFonts w:hint="eastAsia" w:ascii="宋体" w:hAnsi="宋体"/>
          <w:b w:val="0"/>
          <w:color w:val="000000"/>
          <w:sz w:val="28"/>
          <w:szCs w:val="28"/>
        </w:rPr>
        <w:t>万元，完成预算100%。②公共卫生（款）</w:t>
      </w:r>
      <w:r>
        <w:rPr>
          <w:rFonts w:hint="eastAsia" w:ascii="宋体" w:hAnsi="宋体"/>
          <w:b w:val="0"/>
          <w:color w:val="000000"/>
          <w:sz w:val="28"/>
          <w:szCs w:val="28"/>
        </w:rPr>
        <w:t>基本公共卫生服务（项）支出决算为</w:t>
      </w:r>
      <w:r>
        <w:rPr>
          <w:rStyle w:val="28"/>
          <w:rFonts w:hint="eastAsia" w:ascii="宋体" w:hAnsi="宋体"/>
          <w:b w:val="0"/>
          <w:color w:val="000000"/>
          <w:sz w:val="28"/>
          <w:szCs w:val="28"/>
          <w:lang w:val="en-US" w:eastAsia="zh-CN"/>
        </w:rPr>
        <w:t>132.</w:t>
      </w:r>
      <w:r>
        <w:rPr>
          <w:rFonts w:hint="eastAsia" w:ascii="宋体" w:hAnsi="宋体"/>
          <w:b w:val="0"/>
          <w:color w:val="000000"/>
          <w:sz w:val="28"/>
          <w:szCs w:val="28"/>
          <w:lang w:val="en-US" w:eastAsia="zh-CN"/>
        </w:rPr>
        <w:t>83</w:t>
      </w:r>
      <w:r>
        <w:rPr>
          <w:rStyle w:val="28"/>
          <w:rFonts w:hint="eastAsia" w:ascii="宋体" w:hAnsi="宋体"/>
          <w:b w:val="0"/>
          <w:color w:val="000000"/>
          <w:sz w:val="28"/>
          <w:szCs w:val="28"/>
        </w:rPr>
        <w:t>万元，完成预算100%</w:t>
      </w:r>
      <w:r>
        <w:rPr>
          <w:rStyle w:val="28"/>
          <w:rFonts w:hint="eastAsia" w:ascii="宋体" w:hAnsi="宋体"/>
          <w:b w:val="0"/>
          <w:color w:val="000000"/>
          <w:sz w:val="28"/>
          <w:szCs w:val="28"/>
          <w:lang w:eastAsia="zh-CN"/>
        </w:rPr>
        <w:t>；</w:t>
      </w:r>
      <w:r>
        <w:rPr>
          <w:rStyle w:val="28"/>
          <w:rFonts w:hint="eastAsia" w:ascii="宋体" w:hAnsi="宋体"/>
          <w:b w:val="0"/>
          <w:color w:val="000000"/>
          <w:sz w:val="28"/>
          <w:szCs w:val="28"/>
        </w:rPr>
        <w:t>公共卫生（款）</w:t>
      </w:r>
      <w:r>
        <w:rPr>
          <w:rFonts w:hint="eastAsia" w:ascii="宋体" w:hAnsi="宋体"/>
          <w:b w:val="0"/>
          <w:color w:val="000000"/>
          <w:sz w:val="28"/>
          <w:szCs w:val="28"/>
        </w:rPr>
        <w:t>其他公共卫生支出（项）支出决算为</w:t>
      </w:r>
      <w:r>
        <w:rPr>
          <w:rStyle w:val="28"/>
          <w:rFonts w:hint="eastAsia" w:ascii="宋体" w:hAnsi="宋体"/>
          <w:b w:val="0"/>
          <w:color w:val="000000"/>
          <w:sz w:val="28"/>
          <w:szCs w:val="28"/>
          <w:lang w:val="en-US" w:eastAsia="zh-CN"/>
        </w:rPr>
        <w:t>9.</w:t>
      </w:r>
      <w:r>
        <w:rPr>
          <w:rFonts w:hint="eastAsia" w:ascii="宋体" w:hAnsi="宋体"/>
          <w:b w:val="0"/>
          <w:color w:val="000000"/>
          <w:sz w:val="28"/>
          <w:szCs w:val="28"/>
          <w:lang w:val="en-US" w:eastAsia="zh-CN"/>
        </w:rPr>
        <w:t>16</w:t>
      </w:r>
      <w:r>
        <w:rPr>
          <w:rStyle w:val="28"/>
          <w:rFonts w:hint="eastAsia" w:ascii="宋体" w:hAnsi="宋体"/>
          <w:b w:val="0"/>
          <w:color w:val="000000"/>
          <w:sz w:val="28"/>
          <w:szCs w:val="28"/>
        </w:rPr>
        <w:t>万元，完成预算100%③行政事业单位医疗</w:t>
      </w:r>
      <w:r>
        <w:rPr>
          <w:rFonts w:hint="eastAsia" w:ascii="宋体" w:hAnsi="宋体"/>
          <w:b w:val="0"/>
          <w:color w:val="000000"/>
          <w:sz w:val="28"/>
          <w:szCs w:val="28"/>
        </w:rPr>
        <w:t>（款）行政单位医疗（项）支出决算为</w:t>
      </w:r>
      <w:r>
        <w:rPr>
          <w:rStyle w:val="28"/>
          <w:rFonts w:hint="eastAsia" w:ascii="宋体" w:hAnsi="宋体"/>
          <w:b w:val="0"/>
          <w:color w:val="000000"/>
          <w:sz w:val="28"/>
          <w:szCs w:val="28"/>
          <w:lang w:val="en-US" w:eastAsia="zh-CN"/>
        </w:rPr>
        <w:t>27.</w:t>
      </w:r>
      <w:r>
        <w:rPr>
          <w:rFonts w:hint="eastAsia" w:ascii="宋体" w:hAnsi="宋体"/>
          <w:b w:val="0"/>
          <w:color w:val="000000"/>
          <w:sz w:val="28"/>
          <w:szCs w:val="28"/>
          <w:lang w:val="en-US" w:eastAsia="zh-CN"/>
        </w:rPr>
        <w:t>21</w:t>
      </w:r>
      <w:r>
        <w:rPr>
          <w:rStyle w:val="28"/>
          <w:rFonts w:hint="eastAsia" w:ascii="宋体" w:hAnsi="宋体"/>
          <w:b w:val="0"/>
          <w:color w:val="000000"/>
          <w:sz w:val="28"/>
          <w:szCs w:val="28"/>
        </w:rPr>
        <w:t>万元，完成预算100%</w:t>
      </w:r>
      <w:r>
        <w:rPr>
          <w:rStyle w:val="28"/>
          <w:rFonts w:hint="eastAsia" w:ascii="宋体" w:hAnsi="宋体"/>
          <w:b w:val="0"/>
          <w:color w:val="000000"/>
          <w:sz w:val="28"/>
          <w:szCs w:val="28"/>
          <w:lang w:eastAsia="zh-CN"/>
        </w:rPr>
        <w:t>；</w:t>
      </w:r>
      <w:r>
        <w:rPr>
          <w:rStyle w:val="28"/>
          <w:rFonts w:hint="eastAsia" w:ascii="宋体" w:hAnsi="宋体"/>
          <w:b w:val="0"/>
          <w:color w:val="000000"/>
          <w:sz w:val="28"/>
          <w:szCs w:val="28"/>
        </w:rPr>
        <w:t>行政事业单位医疗</w:t>
      </w:r>
      <w:r>
        <w:rPr>
          <w:rFonts w:hint="eastAsia" w:ascii="宋体" w:hAnsi="宋体"/>
          <w:b w:val="0"/>
          <w:color w:val="000000"/>
          <w:sz w:val="28"/>
          <w:szCs w:val="28"/>
        </w:rPr>
        <w:t>（款）事业单位医疗（项）支出决算为</w:t>
      </w:r>
      <w:r>
        <w:rPr>
          <w:rStyle w:val="28"/>
          <w:rFonts w:hint="eastAsia" w:ascii="宋体" w:hAnsi="宋体"/>
          <w:b w:val="0"/>
          <w:color w:val="000000"/>
          <w:sz w:val="28"/>
          <w:szCs w:val="28"/>
          <w:lang w:val="en-US" w:eastAsia="zh-CN"/>
        </w:rPr>
        <w:t>186.</w:t>
      </w:r>
      <w:r>
        <w:rPr>
          <w:rFonts w:hint="eastAsia" w:ascii="宋体" w:hAnsi="宋体"/>
          <w:b w:val="0"/>
          <w:color w:val="000000"/>
          <w:sz w:val="28"/>
          <w:szCs w:val="28"/>
          <w:lang w:val="en-US" w:eastAsia="zh-CN"/>
        </w:rPr>
        <w:t>47</w:t>
      </w:r>
      <w:r>
        <w:rPr>
          <w:rStyle w:val="28"/>
          <w:rFonts w:hint="eastAsia" w:ascii="宋体" w:hAnsi="宋体"/>
          <w:b w:val="0"/>
          <w:color w:val="000000"/>
          <w:sz w:val="28"/>
          <w:szCs w:val="28"/>
        </w:rPr>
        <w:t>万元，完成预算100%</w:t>
      </w:r>
      <w:r>
        <w:rPr>
          <w:rStyle w:val="28"/>
          <w:rFonts w:hint="eastAsia" w:ascii="宋体" w:hAnsi="宋体"/>
          <w:b w:val="0"/>
          <w:color w:val="000000"/>
          <w:sz w:val="28"/>
          <w:szCs w:val="28"/>
          <w:lang w:eastAsia="zh-CN"/>
        </w:rPr>
        <w:t>；</w:t>
      </w:r>
      <w:r>
        <w:rPr>
          <w:rStyle w:val="28"/>
          <w:rFonts w:hint="eastAsia" w:ascii="宋体" w:hAnsi="宋体"/>
          <w:b w:val="0"/>
          <w:color w:val="000000"/>
          <w:sz w:val="28"/>
          <w:szCs w:val="28"/>
        </w:rPr>
        <w:t>行政事业单位医疗</w:t>
      </w:r>
      <w:r>
        <w:rPr>
          <w:rFonts w:hint="eastAsia" w:ascii="宋体" w:hAnsi="宋体"/>
          <w:b w:val="0"/>
          <w:color w:val="000000"/>
          <w:sz w:val="28"/>
          <w:szCs w:val="28"/>
        </w:rPr>
        <w:t>（款）</w:t>
      </w:r>
      <w:r>
        <w:rPr>
          <w:rStyle w:val="28"/>
          <w:rFonts w:hint="eastAsia" w:ascii="宋体" w:hAnsi="宋体"/>
          <w:b w:val="0"/>
          <w:color w:val="000000"/>
          <w:sz w:val="28"/>
          <w:szCs w:val="28"/>
        </w:rPr>
        <w:t>公务</w:t>
      </w:r>
      <w:r>
        <w:rPr>
          <w:rFonts w:hint="eastAsia" w:ascii="宋体" w:hAnsi="宋体"/>
          <w:b w:val="0"/>
          <w:color w:val="000000"/>
          <w:sz w:val="28"/>
          <w:szCs w:val="28"/>
        </w:rPr>
        <w:t>员医疗补助（项）支出决算</w:t>
      </w:r>
      <w:r>
        <w:rPr>
          <w:rStyle w:val="28"/>
          <w:rFonts w:hint="eastAsia" w:ascii="宋体" w:hAnsi="宋体"/>
          <w:b w:val="0"/>
          <w:color w:val="000000"/>
          <w:sz w:val="28"/>
          <w:szCs w:val="28"/>
        </w:rPr>
        <w:t>为5.</w:t>
      </w:r>
      <w:r>
        <w:rPr>
          <w:rFonts w:hint="eastAsia" w:ascii="宋体" w:hAnsi="宋体"/>
          <w:b w:val="0"/>
          <w:color w:val="000000"/>
          <w:sz w:val="28"/>
          <w:szCs w:val="28"/>
        </w:rPr>
        <w:t>3</w:t>
      </w:r>
      <w:r>
        <w:rPr>
          <w:rStyle w:val="28"/>
          <w:rFonts w:hint="eastAsia" w:ascii="宋体" w:hAnsi="宋体"/>
          <w:b w:val="0"/>
          <w:color w:val="000000"/>
          <w:sz w:val="28"/>
          <w:szCs w:val="28"/>
        </w:rPr>
        <w:t>4万元，完成预算100%。</w:t>
      </w:r>
    </w:p>
    <w:p w14:paraId="74C3942D">
      <w:pPr>
        <w:spacing w:line="600" w:lineRule="exact"/>
        <w:ind w:firstLine="562" w:firstLineChars="200"/>
        <w:rPr>
          <w:rStyle w:val="28"/>
          <w:rFonts w:hint="eastAsia" w:ascii="宋体" w:hAnsi="宋体"/>
          <w:b w:val="0"/>
          <w:color w:val="000000"/>
          <w:sz w:val="28"/>
          <w:szCs w:val="28"/>
          <w:highlight w:val="none"/>
        </w:rPr>
      </w:pPr>
      <w:r>
        <w:rPr>
          <w:rStyle w:val="28"/>
          <w:rFonts w:hint="eastAsia" w:ascii="宋体" w:hAnsi="宋体"/>
          <w:color w:val="000000"/>
          <w:sz w:val="28"/>
          <w:szCs w:val="28"/>
          <w:highlight w:val="none"/>
        </w:rPr>
        <w:t>7.节能环保支出（类）</w:t>
      </w:r>
      <w:r>
        <w:rPr>
          <w:rFonts w:hint="eastAsia" w:ascii="宋体" w:hAnsi="宋体"/>
          <w:color w:val="000000"/>
          <w:sz w:val="28"/>
          <w:szCs w:val="28"/>
          <w:highlight w:val="none"/>
        </w:rPr>
        <w:t>：</w:t>
      </w:r>
      <w:r>
        <w:rPr>
          <w:rStyle w:val="28"/>
          <w:rFonts w:hint="eastAsia" w:ascii="宋体" w:hAnsi="宋体"/>
          <w:b w:val="0"/>
          <w:bCs w:val="0"/>
          <w:color w:val="000000"/>
          <w:sz w:val="28"/>
          <w:szCs w:val="28"/>
          <w:highlight w:val="none"/>
          <w:lang w:eastAsia="zh-CN"/>
        </w:rPr>
        <w:t>自然生态保护</w:t>
      </w:r>
      <w:r>
        <w:rPr>
          <w:rStyle w:val="28"/>
          <w:rFonts w:hint="eastAsia" w:ascii="宋体" w:hAnsi="宋体"/>
          <w:b w:val="0"/>
          <w:color w:val="000000"/>
          <w:sz w:val="28"/>
          <w:szCs w:val="28"/>
          <w:highlight w:val="none"/>
        </w:rPr>
        <w:t>（款）</w:t>
      </w:r>
      <w:r>
        <w:rPr>
          <w:rStyle w:val="28"/>
          <w:rFonts w:hint="eastAsia" w:ascii="宋体" w:hAnsi="宋体"/>
          <w:b w:val="0"/>
          <w:color w:val="000000"/>
          <w:sz w:val="28"/>
          <w:szCs w:val="28"/>
          <w:highlight w:val="none"/>
          <w:lang w:eastAsia="zh-CN"/>
        </w:rPr>
        <w:t>农村环境保护</w:t>
      </w:r>
      <w:r>
        <w:rPr>
          <w:rStyle w:val="28"/>
          <w:rFonts w:hint="eastAsia" w:ascii="宋体" w:hAnsi="宋体"/>
          <w:b w:val="0"/>
          <w:color w:val="000000"/>
          <w:sz w:val="28"/>
          <w:szCs w:val="28"/>
          <w:highlight w:val="none"/>
        </w:rPr>
        <w:t>（项）</w:t>
      </w:r>
      <w:r>
        <w:rPr>
          <w:rFonts w:hint="eastAsia" w:ascii="宋体" w:hAnsi="宋体"/>
          <w:b w:val="0"/>
          <w:color w:val="000000"/>
          <w:sz w:val="28"/>
          <w:szCs w:val="28"/>
          <w:highlight w:val="none"/>
        </w:rPr>
        <w:t>支出决算为</w:t>
      </w:r>
      <w:r>
        <w:rPr>
          <w:rStyle w:val="28"/>
          <w:rFonts w:hint="eastAsia" w:ascii="宋体" w:hAnsi="宋体"/>
          <w:b w:val="0"/>
          <w:color w:val="000000"/>
          <w:sz w:val="28"/>
          <w:szCs w:val="28"/>
          <w:highlight w:val="none"/>
          <w:lang w:val="en-US" w:eastAsia="zh-CN"/>
        </w:rPr>
        <w:t>0.</w:t>
      </w:r>
      <w:r>
        <w:rPr>
          <w:rFonts w:hint="eastAsia" w:ascii="宋体" w:hAnsi="宋体"/>
          <w:b w:val="0"/>
          <w:color w:val="000000"/>
          <w:sz w:val="28"/>
          <w:szCs w:val="28"/>
          <w:highlight w:val="none"/>
          <w:lang w:val="en-US" w:eastAsia="zh-CN"/>
        </w:rPr>
        <w:t>85</w:t>
      </w:r>
      <w:r>
        <w:rPr>
          <w:rStyle w:val="28"/>
          <w:rFonts w:hint="eastAsia" w:ascii="宋体" w:hAnsi="宋体"/>
          <w:b w:val="0"/>
          <w:color w:val="000000"/>
          <w:sz w:val="28"/>
          <w:szCs w:val="28"/>
          <w:highlight w:val="none"/>
        </w:rPr>
        <w:t>万元，完成预算100%。</w:t>
      </w:r>
    </w:p>
    <w:p w14:paraId="01FDD347">
      <w:pPr>
        <w:spacing w:line="600" w:lineRule="exact"/>
        <w:ind w:firstLine="562" w:firstLineChars="200"/>
        <w:rPr>
          <w:rStyle w:val="28"/>
          <w:rFonts w:hint="eastAsia" w:ascii="宋体" w:hAnsi="宋体"/>
          <w:b w:val="0"/>
          <w:color w:val="000000"/>
          <w:sz w:val="28"/>
          <w:szCs w:val="28"/>
        </w:rPr>
      </w:pPr>
      <w:r>
        <w:rPr>
          <w:rStyle w:val="28"/>
          <w:rFonts w:hint="eastAsia" w:ascii="宋体" w:hAnsi="宋体"/>
          <w:color w:val="000000"/>
          <w:sz w:val="28"/>
          <w:szCs w:val="28"/>
        </w:rPr>
        <w:t>8.城乡社区支出（类）:</w:t>
      </w:r>
      <w:r>
        <w:rPr>
          <w:rStyle w:val="28"/>
          <w:rFonts w:hint="eastAsia" w:ascii="宋体" w:hAnsi="宋体"/>
          <w:b w:val="0"/>
          <w:color w:val="000000"/>
          <w:sz w:val="28"/>
          <w:szCs w:val="28"/>
        </w:rPr>
        <w:t>①城乡社区</w:t>
      </w:r>
      <w:r>
        <w:rPr>
          <w:rStyle w:val="28"/>
          <w:rFonts w:hint="eastAsia" w:ascii="宋体" w:hAnsi="宋体"/>
          <w:b w:val="0"/>
          <w:color w:val="000000"/>
          <w:sz w:val="28"/>
          <w:szCs w:val="28"/>
          <w:lang w:eastAsia="zh-CN"/>
        </w:rPr>
        <w:t>环境卫生</w:t>
      </w:r>
      <w:r>
        <w:rPr>
          <w:rStyle w:val="28"/>
          <w:rFonts w:hint="eastAsia" w:ascii="宋体" w:hAnsi="宋体"/>
          <w:b w:val="0"/>
          <w:color w:val="000000"/>
          <w:sz w:val="28"/>
          <w:szCs w:val="28"/>
        </w:rPr>
        <w:t>（款）</w:t>
      </w:r>
      <w:r>
        <w:rPr>
          <w:rFonts w:hint="eastAsia" w:ascii="宋体" w:hAnsi="宋体"/>
          <w:b w:val="0"/>
          <w:color w:val="000000"/>
          <w:sz w:val="28"/>
          <w:szCs w:val="28"/>
        </w:rPr>
        <w:t>城乡社区</w:t>
      </w:r>
      <w:r>
        <w:rPr>
          <w:rStyle w:val="28"/>
          <w:rFonts w:hint="eastAsia" w:ascii="宋体" w:hAnsi="宋体"/>
          <w:b w:val="0"/>
          <w:color w:val="000000"/>
          <w:sz w:val="28"/>
          <w:szCs w:val="28"/>
          <w:lang w:eastAsia="zh-CN"/>
        </w:rPr>
        <w:t>环境卫生</w:t>
      </w:r>
      <w:r>
        <w:rPr>
          <w:rStyle w:val="28"/>
          <w:rFonts w:hint="eastAsia" w:ascii="宋体" w:hAnsi="宋体"/>
          <w:b w:val="0"/>
          <w:color w:val="000000"/>
          <w:sz w:val="28"/>
          <w:szCs w:val="28"/>
        </w:rPr>
        <w:t>（项）</w:t>
      </w:r>
      <w:r>
        <w:rPr>
          <w:rFonts w:hint="eastAsia" w:ascii="宋体" w:hAnsi="宋体"/>
          <w:b w:val="0"/>
          <w:color w:val="000000"/>
          <w:sz w:val="28"/>
          <w:szCs w:val="28"/>
        </w:rPr>
        <w:t>支出决算为</w:t>
      </w:r>
      <w:r>
        <w:rPr>
          <w:rStyle w:val="28"/>
          <w:rFonts w:hint="eastAsia" w:ascii="宋体" w:hAnsi="宋体"/>
          <w:b w:val="0"/>
          <w:color w:val="000000"/>
          <w:sz w:val="28"/>
          <w:szCs w:val="28"/>
          <w:lang w:val="en-US" w:eastAsia="zh-CN"/>
        </w:rPr>
        <w:t>5</w:t>
      </w:r>
      <w:r>
        <w:rPr>
          <w:rStyle w:val="28"/>
          <w:rFonts w:hint="eastAsia" w:ascii="宋体" w:hAnsi="宋体"/>
          <w:b w:val="0"/>
          <w:color w:val="000000"/>
          <w:sz w:val="28"/>
          <w:szCs w:val="28"/>
        </w:rPr>
        <w:t>万元，完成预算100%。</w:t>
      </w:r>
    </w:p>
    <w:p w14:paraId="51B96797">
      <w:pPr>
        <w:spacing w:line="600" w:lineRule="exact"/>
        <w:ind w:firstLine="562" w:firstLineChars="200"/>
        <w:rPr>
          <w:rStyle w:val="28"/>
          <w:rFonts w:hint="eastAsia" w:ascii="宋体" w:hAnsi="宋体"/>
          <w:color w:val="000000"/>
          <w:sz w:val="28"/>
          <w:szCs w:val="28"/>
        </w:rPr>
      </w:pPr>
      <w:r>
        <w:rPr>
          <w:rStyle w:val="28"/>
          <w:rFonts w:hint="eastAsia" w:ascii="宋体" w:hAnsi="宋体"/>
          <w:color w:val="000000"/>
          <w:sz w:val="28"/>
          <w:szCs w:val="28"/>
        </w:rPr>
        <w:t>9.农林水支出（类）</w:t>
      </w:r>
      <w:r>
        <w:rPr>
          <w:rFonts w:hint="eastAsia" w:ascii="宋体" w:hAnsi="宋体"/>
          <w:color w:val="000000"/>
          <w:sz w:val="28"/>
          <w:szCs w:val="28"/>
        </w:rPr>
        <w:t>：</w:t>
      </w:r>
    </w:p>
    <w:p w14:paraId="541FCEDF">
      <w:pPr>
        <w:spacing w:line="600" w:lineRule="exact"/>
        <w:ind w:firstLine="562" w:firstLineChars="200"/>
        <w:rPr>
          <w:rStyle w:val="28"/>
          <w:rFonts w:hint="eastAsia" w:ascii="宋体" w:hAnsi="宋体"/>
          <w:b w:val="0"/>
          <w:color w:val="000000"/>
          <w:sz w:val="28"/>
          <w:szCs w:val="28"/>
        </w:rPr>
      </w:pPr>
      <w:r>
        <w:rPr>
          <w:rStyle w:val="28"/>
          <w:rFonts w:hint="eastAsia" w:ascii="宋体" w:hAnsi="宋体"/>
          <w:color w:val="000000"/>
          <w:sz w:val="28"/>
          <w:szCs w:val="28"/>
        </w:rPr>
        <w:t>⑴.</w:t>
      </w:r>
      <w:r>
        <w:rPr>
          <w:rFonts w:hint="eastAsia" w:ascii="宋体" w:hAnsi="宋体"/>
          <w:color w:val="000000"/>
          <w:sz w:val="28"/>
          <w:szCs w:val="28"/>
        </w:rPr>
        <w:t xml:space="preserve"> </w:t>
      </w:r>
      <w:r>
        <w:rPr>
          <w:rStyle w:val="28"/>
          <w:rFonts w:hint="eastAsia" w:ascii="宋体" w:hAnsi="宋体"/>
          <w:b w:val="0"/>
          <w:color w:val="000000"/>
          <w:sz w:val="28"/>
          <w:szCs w:val="28"/>
        </w:rPr>
        <w:t>①农业农村（款）</w:t>
      </w:r>
      <w:r>
        <w:rPr>
          <w:rFonts w:hint="eastAsia" w:ascii="宋体" w:hAnsi="宋体"/>
          <w:b w:val="0"/>
          <w:color w:val="000000"/>
          <w:sz w:val="28"/>
          <w:szCs w:val="28"/>
        </w:rPr>
        <w:t>事业运行（项）支出决算为</w:t>
      </w:r>
      <w:r>
        <w:rPr>
          <w:rStyle w:val="28"/>
          <w:rFonts w:hint="eastAsia" w:ascii="宋体" w:hAnsi="宋体"/>
          <w:b w:val="0"/>
          <w:color w:val="000000"/>
          <w:sz w:val="28"/>
          <w:szCs w:val="28"/>
          <w:lang w:val="en-US" w:eastAsia="zh-CN"/>
        </w:rPr>
        <w:t>298.</w:t>
      </w:r>
      <w:r>
        <w:rPr>
          <w:rFonts w:hint="eastAsia" w:ascii="宋体" w:hAnsi="宋体"/>
          <w:b w:val="0"/>
          <w:color w:val="000000"/>
          <w:sz w:val="28"/>
          <w:szCs w:val="28"/>
          <w:lang w:val="en-US" w:eastAsia="zh-CN"/>
        </w:rPr>
        <w:t>6</w:t>
      </w:r>
      <w:r>
        <w:rPr>
          <w:rStyle w:val="28"/>
          <w:rFonts w:hint="eastAsia" w:ascii="宋体" w:hAnsi="宋体"/>
          <w:b w:val="0"/>
          <w:color w:val="000000"/>
          <w:sz w:val="28"/>
          <w:szCs w:val="28"/>
        </w:rPr>
        <w:t>万元，完成预算100%。②农业农村（款） 对高校毕业生到基层任职补助（项）</w:t>
      </w:r>
      <w:r>
        <w:rPr>
          <w:rFonts w:hint="eastAsia" w:ascii="宋体" w:hAnsi="宋体"/>
          <w:b w:val="0"/>
          <w:color w:val="000000"/>
          <w:sz w:val="28"/>
          <w:szCs w:val="28"/>
        </w:rPr>
        <w:t>支出决算</w:t>
      </w:r>
      <w:r>
        <w:rPr>
          <w:rStyle w:val="28"/>
          <w:rFonts w:hint="eastAsia" w:ascii="宋体" w:hAnsi="宋体"/>
          <w:b w:val="0"/>
          <w:color w:val="000000"/>
          <w:sz w:val="28"/>
          <w:szCs w:val="28"/>
        </w:rPr>
        <w:t>为2.</w:t>
      </w:r>
      <w:r>
        <w:rPr>
          <w:rFonts w:hint="eastAsia" w:ascii="宋体" w:hAnsi="宋体"/>
          <w:b w:val="0"/>
          <w:color w:val="000000"/>
          <w:sz w:val="28"/>
          <w:szCs w:val="28"/>
        </w:rPr>
        <w:t>6</w:t>
      </w:r>
      <w:r>
        <w:rPr>
          <w:rStyle w:val="28"/>
          <w:rFonts w:hint="eastAsia" w:ascii="宋体" w:hAnsi="宋体"/>
          <w:b w:val="0"/>
          <w:color w:val="000000"/>
          <w:sz w:val="28"/>
          <w:szCs w:val="28"/>
        </w:rPr>
        <w:t>4万元，完成预算100%。</w:t>
      </w:r>
    </w:p>
    <w:p w14:paraId="0C6987D4">
      <w:pPr>
        <w:spacing w:line="600" w:lineRule="exact"/>
        <w:ind w:firstLine="562" w:firstLineChars="200"/>
        <w:rPr>
          <w:rStyle w:val="28"/>
          <w:rFonts w:hint="eastAsia" w:ascii="宋体" w:hAnsi="宋体"/>
          <w:b w:val="0"/>
          <w:color w:val="000000"/>
          <w:sz w:val="28"/>
          <w:szCs w:val="28"/>
        </w:rPr>
      </w:pPr>
      <w:r>
        <w:rPr>
          <w:rStyle w:val="28"/>
          <w:rFonts w:hint="eastAsia" w:ascii="宋体" w:hAnsi="宋体"/>
          <w:color w:val="000000"/>
          <w:sz w:val="28"/>
          <w:szCs w:val="28"/>
          <w:lang w:val="en-US" w:eastAsia="zh-CN"/>
        </w:rPr>
        <w:t>2</w:t>
      </w:r>
      <w:r>
        <w:rPr>
          <w:rStyle w:val="28"/>
          <w:rFonts w:hint="eastAsia" w:ascii="宋体" w:hAnsi="宋体"/>
          <w:color w:val="000000"/>
          <w:sz w:val="28"/>
          <w:szCs w:val="28"/>
        </w:rPr>
        <w:t>.</w:t>
      </w:r>
      <w:r>
        <w:rPr>
          <w:rStyle w:val="28"/>
          <w:rFonts w:hint="eastAsia" w:ascii="宋体" w:hAnsi="宋体"/>
          <w:b w:val="0"/>
          <w:color w:val="000000"/>
          <w:sz w:val="28"/>
          <w:szCs w:val="28"/>
        </w:rPr>
        <w:t>①扶贫（款）</w:t>
      </w:r>
      <w:r>
        <w:rPr>
          <w:rFonts w:hint="eastAsia" w:ascii="宋体" w:hAnsi="宋体"/>
          <w:b w:val="0"/>
          <w:color w:val="000000"/>
          <w:sz w:val="28"/>
          <w:szCs w:val="28"/>
        </w:rPr>
        <w:t>农村基础设施建设（项）支出决算为</w:t>
      </w:r>
      <w:r>
        <w:rPr>
          <w:rStyle w:val="28"/>
          <w:rFonts w:hint="eastAsia" w:ascii="宋体" w:hAnsi="宋体"/>
          <w:b w:val="0"/>
          <w:color w:val="000000"/>
          <w:sz w:val="28"/>
          <w:szCs w:val="28"/>
          <w:lang w:val="en-US" w:eastAsia="zh-CN"/>
        </w:rPr>
        <w:t>564.</w:t>
      </w:r>
      <w:r>
        <w:rPr>
          <w:rFonts w:hint="eastAsia" w:ascii="宋体" w:hAnsi="宋体"/>
          <w:b w:val="0"/>
          <w:color w:val="000000"/>
          <w:sz w:val="28"/>
          <w:szCs w:val="28"/>
          <w:lang w:val="en-US" w:eastAsia="zh-CN"/>
        </w:rPr>
        <w:t>07</w:t>
      </w:r>
      <w:r>
        <w:rPr>
          <w:rStyle w:val="28"/>
          <w:rFonts w:hint="eastAsia" w:ascii="宋体" w:hAnsi="宋体"/>
          <w:b w:val="0"/>
          <w:color w:val="000000"/>
          <w:sz w:val="28"/>
          <w:szCs w:val="28"/>
        </w:rPr>
        <w:t>万元，完成预算100%。②扶贫（款）</w:t>
      </w:r>
      <w:r>
        <w:rPr>
          <w:rFonts w:hint="eastAsia" w:ascii="宋体" w:hAnsi="宋体"/>
          <w:b w:val="0"/>
          <w:color w:val="000000"/>
          <w:sz w:val="28"/>
          <w:szCs w:val="28"/>
        </w:rPr>
        <w:t>生产发展（项）支出决算为</w:t>
      </w:r>
      <w:r>
        <w:rPr>
          <w:rStyle w:val="28"/>
          <w:rFonts w:hint="eastAsia" w:ascii="宋体" w:hAnsi="宋体"/>
          <w:b w:val="0"/>
          <w:color w:val="000000"/>
          <w:sz w:val="28"/>
          <w:szCs w:val="28"/>
          <w:lang w:val="en-US" w:eastAsia="zh-CN"/>
        </w:rPr>
        <w:t>15.</w:t>
      </w:r>
      <w:r>
        <w:rPr>
          <w:rFonts w:hint="eastAsia" w:ascii="宋体" w:hAnsi="宋体"/>
          <w:b w:val="0"/>
          <w:color w:val="000000"/>
          <w:sz w:val="28"/>
          <w:szCs w:val="28"/>
          <w:lang w:val="en-US" w:eastAsia="zh-CN"/>
        </w:rPr>
        <w:t>8</w:t>
      </w:r>
      <w:r>
        <w:rPr>
          <w:rStyle w:val="28"/>
          <w:rFonts w:hint="eastAsia" w:ascii="宋体" w:hAnsi="宋体"/>
          <w:b w:val="0"/>
          <w:color w:val="000000"/>
          <w:sz w:val="28"/>
          <w:szCs w:val="28"/>
        </w:rPr>
        <w:t>万元，完成预算100%。③</w:t>
      </w:r>
      <w:r>
        <w:rPr>
          <w:rStyle w:val="28"/>
          <w:rFonts w:hint="eastAsia" w:ascii="宋体" w:hAnsi="宋体"/>
          <w:b w:val="0"/>
          <w:color w:val="000000"/>
          <w:sz w:val="28"/>
          <w:szCs w:val="28"/>
          <w:lang w:val="en-US" w:eastAsia="zh-CN"/>
        </w:rPr>
        <w:t>扶贫（款）</w:t>
      </w:r>
      <w:r>
        <w:rPr>
          <w:rStyle w:val="28"/>
          <w:rFonts w:hint="eastAsia" w:ascii="宋体" w:hAnsi="宋体"/>
          <w:b w:val="0"/>
          <w:color w:val="000000"/>
          <w:sz w:val="28"/>
          <w:szCs w:val="28"/>
        </w:rPr>
        <w:t>其他扶贫支出（项）</w:t>
      </w:r>
      <w:r>
        <w:rPr>
          <w:rFonts w:hint="eastAsia" w:ascii="宋体" w:hAnsi="宋体"/>
          <w:b w:val="0"/>
          <w:color w:val="000000"/>
          <w:sz w:val="28"/>
          <w:szCs w:val="28"/>
        </w:rPr>
        <w:t>支出决算为</w:t>
      </w:r>
      <w:r>
        <w:rPr>
          <w:rStyle w:val="28"/>
          <w:rFonts w:hint="eastAsia" w:ascii="宋体" w:hAnsi="宋体"/>
          <w:b w:val="0"/>
          <w:color w:val="000000"/>
          <w:sz w:val="28"/>
          <w:szCs w:val="28"/>
          <w:lang w:val="en-US" w:eastAsia="zh-CN"/>
        </w:rPr>
        <w:t>162.</w:t>
      </w:r>
      <w:r>
        <w:rPr>
          <w:rFonts w:hint="eastAsia" w:ascii="宋体" w:hAnsi="宋体"/>
          <w:b w:val="0"/>
          <w:color w:val="000000"/>
          <w:sz w:val="28"/>
          <w:szCs w:val="28"/>
          <w:lang w:val="en-US" w:eastAsia="zh-CN"/>
        </w:rPr>
        <w:t>52</w:t>
      </w:r>
      <w:r>
        <w:rPr>
          <w:rStyle w:val="28"/>
          <w:rFonts w:hint="eastAsia" w:ascii="宋体" w:hAnsi="宋体"/>
          <w:b w:val="0"/>
          <w:color w:val="000000"/>
          <w:sz w:val="28"/>
          <w:szCs w:val="28"/>
        </w:rPr>
        <w:t>万元，完成预算100%。</w:t>
      </w:r>
    </w:p>
    <w:p w14:paraId="2C13476B">
      <w:pPr>
        <w:spacing w:line="600" w:lineRule="exact"/>
        <w:ind w:firstLine="562" w:firstLineChars="200"/>
        <w:rPr>
          <w:rStyle w:val="28"/>
          <w:rFonts w:hint="eastAsia" w:ascii="宋体" w:hAnsi="宋体"/>
          <w:b w:val="0"/>
          <w:color w:val="000000"/>
          <w:sz w:val="28"/>
          <w:szCs w:val="28"/>
          <w:lang w:eastAsia="zh-CN"/>
        </w:rPr>
      </w:pPr>
      <w:r>
        <w:rPr>
          <w:rStyle w:val="28"/>
          <w:rFonts w:hint="eastAsia" w:ascii="宋体" w:hAnsi="宋体"/>
          <w:color w:val="000000"/>
          <w:sz w:val="28"/>
          <w:szCs w:val="28"/>
          <w:lang w:val="en-US" w:eastAsia="zh-CN"/>
        </w:rPr>
        <w:t>(3)</w:t>
      </w:r>
      <w:r>
        <w:rPr>
          <w:rStyle w:val="28"/>
          <w:rFonts w:hint="eastAsia" w:ascii="宋体" w:hAnsi="宋体"/>
          <w:color w:val="000000"/>
          <w:sz w:val="28"/>
          <w:szCs w:val="28"/>
        </w:rPr>
        <w:t>.</w:t>
      </w:r>
      <w:r>
        <w:rPr>
          <w:rStyle w:val="28"/>
          <w:rFonts w:hint="eastAsia" w:ascii="宋体" w:hAnsi="宋体"/>
          <w:b w:val="0"/>
          <w:color w:val="000000"/>
          <w:sz w:val="28"/>
          <w:szCs w:val="28"/>
        </w:rPr>
        <w:t>①农村综合改革（款）</w:t>
      </w:r>
      <w:r>
        <w:rPr>
          <w:rFonts w:hint="eastAsia" w:ascii="宋体" w:hAnsi="宋体"/>
          <w:b w:val="0"/>
          <w:color w:val="000000"/>
          <w:sz w:val="28"/>
          <w:szCs w:val="28"/>
        </w:rPr>
        <w:t>对村民委员会和村党支部的补助（项）支出决算</w:t>
      </w:r>
      <w:r>
        <w:rPr>
          <w:rStyle w:val="28"/>
          <w:rFonts w:hint="eastAsia" w:ascii="宋体" w:hAnsi="宋体"/>
          <w:b w:val="0"/>
          <w:color w:val="000000"/>
          <w:sz w:val="28"/>
          <w:szCs w:val="28"/>
          <w:lang w:val="en-US" w:eastAsia="zh-CN"/>
        </w:rPr>
        <w:t>410.</w:t>
      </w:r>
      <w:r>
        <w:rPr>
          <w:rFonts w:hint="eastAsia" w:ascii="宋体" w:hAnsi="宋体"/>
          <w:b w:val="0"/>
          <w:color w:val="000000"/>
          <w:sz w:val="28"/>
          <w:szCs w:val="28"/>
          <w:lang w:val="en-US" w:eastAsia="zh-CN"/>
        </w:rPr>
        <w:t>82</w:t>
      </w:r>
      <w:r>
        <w:rPr>
          <w:rStyle w:val="28"/>
          <w:rFonts w:hint="eastAsia" w:ascii="宋体" w:hAnsi="宋体"/>
          <w:b w:val="0"/>
          <w:color w:val="000000"/>
          <w:sz w:val="28"/>
          <w:szCs w:val="28"/>
        </w:rPr>
        <w:t>万元，完成预算100%</w:t>
      </w:r>
      <w:r>
        <w:rPr>
          <w:rStyle w:val="28"/>
          <w:rFonts w:hint="eastAsia" w:ascii="宋体" w:hAnsi="宋体"/>
          <w:b w:val="0"/>
          <w:color w:val="000000"/>
          <w:sz w:val="28"/>
          <w:szCs w:val="28"/>
          <w:lang w:eastAsia="zh-CN"/>
        </w:rPr>
        <w:t>；</w:t>
      </w:r>
    </w:p>
    <w:p w14:paraId="58EDFB28">
      <w:pPr>
        <w:spacing w:line="600" w:lineRule="exact"/>
        <w:ind w:firstLine="562" w:firstLineChars="200"/>
        <w:rPr>
          <w:rStyle w:val="28"/>
          <w:rFonts w:hint="default" w:ascii="宋体" w:hAnsi="宋体" w:eastAsia="宋体"/>
          <w:b w:val="0"/>
          <w:bCs w:val="0"/>
          <w:color w:val="000000"/>
          <w:sz w:val="28"/>
          <w:szCs w:val="28"/>
          <w:lang w:val="en-US" w:eastAsia="zh-CN"/>
        </w:rPr>
      </w:pPr>
      <w:r>
        <w:rPr>
          <w:rStyle w:val="28"/>
          <w:rFonts w:hint="eastAsia" w:ascii="宋体" w:hAnsi="宋体"/>
          <w:color w:val="000000"/>
          <w:sz w:val="28"/>
          <w:szCs w:val="28"/>
        </w:rPr>
        <w:t>10.</w:t>
      </w:r>
      <w:r>
        <w:rPr>
          <w:rStyle w:val="28"/>
          <w:rFonts w:hint="eastAsia" w:ascii="宋体" w:hAnsi="宋体"/>
          <w:color w:val="000000"/>
          <w:sz w:val="28"/>
          <w:szCs w:val="28"/>
          <w:lang w:eastAsia="zh-CN"/>
        </w:rPr>
        <w:t>商品服务等</w:t>
      </w:r>
      <w:r>
        <w:rPr>
          <w:rStyle w:val="28"/>
          <w:rFonts w:hint="eastAsia" w:ascii="宋体" w:hAnsi="宋体"/>
          <w:color w:val="000000"/>
          <w:sz w:val="28"/>
          <w:szCs w:val="28"/>
        </w:rPr>
        <w:t>支出（类）</w:t>
      </w:r>
      <w:r>
        <w:rPr>
          <w:rFonts w:hint="eastAsia" w:ascii="宋体" w:hAnsi="宋体"/>
          <w:color w:val="000000"/>
          <w:sz w:val="28"/>
          <w:szCs w:val="28"/>
        </w:rPr>
        <w:t>：</w:t>
      </w:r>
      <w:r>
        <w:rPr>
          <w:rStyle w:val="28"/>
          <w:rFonts w:hint="eastAsia" w:ascii="宋体" w:hAnsi="宋体"/>
          <w:b w:val="0"/>
          <w:bCs w:val="0"/>
          <w:color w:val="000000"/>
          <w:sz w:val="28"/>
          <w:szCs w:val="28"/>
          <w:lang w:eastAsia="zh-CN"/>
        </w:rPr>
        <w:t>商品流通事务（</w:t>
      </w:r>
      <w:r>
        <w:rPr>
          <w:rStyle w:val="28"/>
          <w:rFonts w:hint="eastAsia" w:ascii="宋体" w:hAnsi="宋体"/>
          <w:b w:val="0"/>
          <w:bCs w:val="0"/>
          <w:color w:val="000000"/>
          <w:sz w:val="28"/>
          <w:szCs w:val="28"/>
          <w:lang w:val="en-US" w:eastAsia="zh-CN"/>
        </w:rPr>
        <w:t>款）</w:t>
      </w:r>
      <w:r>
        <w:rPr>
          <w:rStyle w:val="28"/>
          <w:rFonts w:hint="eastAsia" w:ascii="宋体" w:hAnsi="宋体"/>
          <w:b w:val="0"/>
          <w:bCs w:val="0"/>
          <w:color w:val="000000"/>
          <w:sz w:val="28"/>
          <w:szCs w:val="28"/>
          <w:lang w:val="en-US" w:eastAsia="zh-CN"/>
        </w:rPr>
        <w:tab/>
      </w:r>
      <w:r>
        <w:rPr>
          <w:rStyle w:val="28"/>
          <w:rFonts w:hint="eastAsia" w:ascii="宋体" w:hAnsi="宋体"/>
          <w:b w:val="0"/>
          <w:bCs w:val="0"/>
          <w:color w:val="000000"/>
          <w:sz w:val="28"/>
          <w:szCs w:val="28"/>
          <w:lang w:val="en-US" w:eastAsia="zh-CN"/>
        </w:rPr>
        <w:t>其他商业流通事务（项）决算支出3.4万元，完成预算100%.</w:t>
      </w:r>
    </w:p>
    <w:p w14:paraId="532E188B">
      <w:pPr>
        <w:spacing w:line="600" w:lineRule="exact"/>
        <w:ind w:firstLine="562" w:firstLineChars="200"/>
        <w:rPr>
          <w:rStyle w:val="28"/>
          <w:rFonts w:hint="eastAsia" w:ascii="宋体" w:hAnsi="宋体"/>
          <w:b w:val="0"/>
          <w:color w:val="000000"/>
          <w:sz w:val="28"/>
          <w:szCs w:val="28"/>
        </w:rPr>
      </w:pPr>
      <w:r>
        <w:rPr>
          <w:rStyle w:val="28"/>
          <w:rFonts w:hint="eastAsia" w:ascii="宋体" w:hAnsi="宋体"/>
          <w:color w:val="000000"/>
          <w:sz w:val="28"/>
          <w:szCs w:val="28"/>
        </w:rPr>
        <w:t>1</w:t>
      </w:r>
      <w:r>
        <w:rPr>
          <w:rStyle w:val="28"/>
          <w:rFonts w:hint="eastAsia" w:ascii="宋体" w:hAnsi="宋体"/>
          <w:color w:val="000000"/>
          <w:sz w:val="28"/>
          <w:szCs w:val="28"/>
          <w:lang w:val="en-US" w:eastAsia="zh-CN"/>
        </w:rPr>
        <w:t>1</w:t>
      </w:r>
      <w:r>
        <w:rPr>
          <w:rStyle w:val="28"/>
          <w:rFonts w:hint="eastAsia" w:ascii="宋体" w:hAnsi="宋体"/>
          <w:color w:val="000000"/>
          <w:sz w:val="28"/>
          <w:szCs w:val="28"/>
        </w:rPr>
        <w:t>.住房保障支出（类）</w:t>
      </w:r>
      <w:r>
        <w:rPr>
          <w:rFonts w:hint="eastAsia" w:ascii="宋体" w:hAnsi="宋体"/>
          <w:color w:val="000000"/>
          <w:sz w:val="28"/>
          <w:szCs w:val="28"/>
        </w:rPr>
        <w:t>：</w:t>
      </w:r>
      <w:r>
        <w:rPr>
          <w:rStyle w:val="28"/>
          <w:rFonts w:hint="eastAsia" w:ascii="宋体" w:hAnsi="宋体"/>
          <w:b w:val="0"/>
          <w:bCs w:val="0"/>
          <w:color w:val="000000"/>
          <w:sz w:val="28"/>
          <w:szCs w:val="28"/>
        </w:rPr>
        <w:t>住房改</w:t>
      </w:r>
      <w:r>
        <w:rPr>
          <w:rStyle w:val="28"/>
          <w:rFonts w:hint="eastAsia" w:ascii="宋体" w:hAnsi="宋体"/>
          <w:b w:val="0"/>
          <w:color w:val="000000"/>
          <w:sz w:val="28"/>
          <w:szCs w:val="28"/>
        </w:rPr>
        <w:t>革支出（款）</w:t>
      </w:r>
      <w:r>
        <w:rPr>
          <w:rFonts w:hint="eastAsia" w:ascii="宋体" w:hAnsi="宋体"/>
          <w:b w:val="0"/>
          <w:color w:val="000000"/>
          <w:sz w:val="28"/>
          <w:szCs w:val="28"/>
        </w:rPr>
        <w:t>住房公积金（项）支出决算为</w:t>
      </w:r>
      <w:r>
        <w:rPr>
          <w:rStyle w:val="28"/>
          <w:rFonts w:hint="eastAsia" w:ascii="宋体" w:hAnsi="宋体"/>
          <w:b w:val="0"/>
          <w:color w:val="000000"/>
          <w:sz w:val="28"/>
          <w:szCs w:val="28"/>
          <w:lang w:val="en-US" w:eastAsia="zh-CN"/>
        </w:rPr>
        <w:t>288.</w:t>
      </w:r>
      <w:r>
        <w:rPr>
          <w:rFonts w:hint="eastAsia" w:ascii="宋体" w:hAnsi="宋体"/>
          <w:b w:val="0"/>
          <w:color w:val="000000"/>
          <w:sz w:val="28"/>
          <w:szCs w:val="28"/>
          <w:lang w:val="en-US" w:eastAsia="zh-CN"/>
        </w:rPr>
        <w:t>21</w:t>
      </w:r>
      <w:r>
        <w:rPr>
          <w:rStyle w:val="28"/>
          <w:rFonts w:hint="eastAsia" w:ascii="宋体" w:hAnsi="宋体"/>
          <w:b w:val="0"/>
          <w:color w:val="000000"/>
          <w:sz w:val="28"/>
          <w:szCs w:val="28"/>
        </w:rPr>
        <w:t>万元，完成预算100%。</w:t>
      </w:r>
    </w:p>
    <w:p w14:paraId="46138437">
      <w:pPr>
        <w:spacing w:line="600" w:lineRule="exact"/>
        <w:ind w:firstLine="640"/>
        <w:rPr>
          <w:rFonts w:hint="eastAsia" w:ascii="宋体" w:hAnsi="宋体"/>
          <w:b/>
          <w:color w:val="000000"/>
          <w:sz w:val="32"/>
          <w:szCs w:val="32"/>
        </w:rPr>
      </w:pPr>
      <w:r>
        <w:rPr>
          <w:rFonts w:hint="eastAsia" w:ascii="宋体" w:hAnsi="宋体"/>
          <w:b/>
          <w:color w:val="000000"/>
          <w:sz w:val="32"/>
          <w:szCs w:val="32"/>
        </w:rPr>
        <w:t>六、一般公共预算财政拨款基本支出决算情况说明</w:t>
      </w:r>
    </w:p>
    <w:p w14:paraId="2CB91EBF">
      <w:pPr>
        <w:spacing w:line="600" w:lineRule="exact"/>
        <w:ind w:firstLine="645"/>
        <w:rPr>
          <w:rFonts w:hint="eastAsia" w:ascii="宋体" w:hAnsi="宋体"/>
          <w:color w:val="000000"/>
          <w:sz w:val="28"/>
          <w:szCs w:val="28"/>
        </w:rPr>
      </w:pPr>
      <w:r>
        <w:rPr>
          <w:rFonts w:hint="eastAsia" w:ascii="宋体" w:hAnsi="宋体"/>
          <w:color w:val="000000"/>
          <w:sz w:val="28"/>
          <w:szCs w:val="28"/>
        </w:rPr>
        <w:t>201</w:t>
      </w:r>
      <w:r>
        <w:rPr>
          <w:rFonts w:hint="eastAsia" w:ascii="宋体" w:hAnsi="宋体"/>
          <w:color w:val="000000"/>
          <w:sz w:val="28"/>
          <w:szCs w:val="28"/>
          <w:lang w:val="en-US" w:eastAsia="zh-CN"/>
        </w:rPr>
        <w:t>9</w:t>
      </w:r>
      <w:r>
        <w:rPr>
          <w:rFonts w:hint="eastAsia" w:ascii="宋体" w:hAnsi="宋体"/>
          <w:color w:val="000000"/>
          <w:sz w:val="28"/>
          <w:szCs w:val="28"/>
        </w:rPr>
        <w:t>年度一般公共预算财政拨款基本支出</w:t>
      </w:r>
      <w:r>
        <w:rPr>
          <w:rFonts w:hint="eastAsia" w:ascii="宋体" w:hAnsi="宋体"/>
          <w:color w:val="000000"/>
          <w:sz w:val="28"/>
          <w:szCs w:val="28"/>
          <w:lang w:val="en-US" w:eastAsia="zh-CN"/>
        </w:rPr>
        <w:t>3527.93</w:t>
      </w:r>
      <w:r>
        <w:rPr>
          <w:rFonts w:hint="eastAsia" w:ascii="宋体" w:hAnsi="宋体"/>
          <w:color w:val="000000"/>
          <w:sz w:val="28"/>
          <w:szCs w:val="28"/>
        </w:rPr>
        <w:t>万元，其中：</w:t>
      </w:r>
    </w:p>
    <w:p w14:paraId="3099E55D">
      <w:pPr>
        <w:spacing w:line="600" w:lineRule="exact"/>
        <w:ind w:firstLine="645"/>
        <w:rPr>
          <w:rFonts w:hint="eastAsia" w:ascii="宋体" w:hAnsi="宋体" w:eastAsia="宋体"/>
          <w:color w:val="000000"/>
          <w:sz w:val="28"/>
          <w:szCs w:val="28"/>
          <w:lang w:eastAsia="zh-CN"/>
        </w:rPr>
      </w:pPr>
      <w:r>
        <w:rPr>
          <w:rFonts w:hint="eastAsia" w:ascii="宋体" w:hAnsi="宋体"/>
          <w:b/>
          <w:color w:val="000000"/>
          <w:sz w:val="28"/>
          <w:szCs w:val="28"/>
          <w:lang w:eastAsia="zh-CN"/>
        </w:rPr>
        <w:t>（</w:t>
      </w:r>
      <w:r>
        <w:rPr>
          <w:rFonts w:hint="eastAsia" w:ascii="宋体" w:hAnsi="宋体"/>
          <w:b/>
          <w:color w:val="000000"/>
          <w:sz w:val="28"/>
          <w:szCs w:val="28"/>
        </w:rPr>
        <w:t>一</w:t>
      </w:r>
      <w:r>
        <w:rPr>
          <w:rFonts w:hint="eastAsia" w:ascii="宋体" w:hAnsi="宋体"/>
          <w:b/>
          <w:color w:val="000000"/>
          <w:sz w:val="28"/>
          <w:szCs w:val="28"/>
          <w:lang w:eastAsia="zh-CN"/>
        </w:rPr>
        <w:t>）</w:t>
      </w:r>
      <w:r>
        <w:rPr>
          <w:rFonts w:hint="eastAsia" w:ascii="宋体" w:hAnsi="宋体"/>
          <w:b/>
          <w:color w:val="000000"/>
          <w:sz w:val="28"/>
          <w:szCs w:val="28"/>
        </w:rPr>
        <w:t>、人员经费</w:t>
      </w:r>
      <w:r>
        <w:rPr>
          <w:rFonts w:hint="eastAsia" w:ascii="宋体" w:hAnsi="宋体"/>
          <w:b/>
          <w:color w:val="000000"/>
          <w:sz w:val="28"/>
          <w:szCs w:val="28"/>
          <w:lang w:val="en-US" w:eastAsia="zh-CN"/>
        </w:rPr>
        <w:t>3245.44</w:t>
      </w:r>
      <w:r>
        <w:rPr>
          <w:rFonts w:hint="eastAsia" w:ascii="宋体" w:hAnsi="宋体"/>
          <w:b/>
          <w:color w:val="000000"/>
          <w:sz w:val="28"/>
          <w:szCs w:val="28"/>
        </w:rPr>
        <w:t>万元。</w:t>
      </w:r>
      <w:r>
        <w:rPr>
          <w:rFonts w:hint="eastAsia" w:ascii="宋体" w:hAnsi="宋体"/>
          <w:color w:val="000000"/>
          <w:sz w:val="28"/>
          <w:szCs w:val="28"/>
        </w:rPr>
        <w:t>主要包括：基本工资1</w:t>
      </w:r>
      <w:r>
        <w:rPr>
          <w:rFonts w:hint="eastAsia" w:ascii="宋体" w:hAnsi="宋体"/>
          <w:color w:val="000000"/>
          <w:sz w:val="28"/>
          <w:szCs w:val="28"/>
          <w:lang w:val="en-US" w:eastAsia="zh-CN"/>
        </w:rPr>
        <w:t>225.46</w:t>
      </w:r>
      <w:r>
        <w:rPr>
          <w:rFonts w:hint="eastAsia" w:ascii="宋体" w:hAnsi="宋体"/>
          <w:color w:val="000000"/>
          <w:sz w:val="28"/>
          <w:szCs w:val="28"/>
        </w:rPr>
        <w:t>万元、津贴补贴</w:t>
      </w:r>
      <w:r>
        <w:rPr>
          <w:rFonts w:hint="eastAsia" w:ascii="宋体" w:hAnsi="宋体"/>
          <w:color w:val="000000"/>
          <w:sz w:val="28"/>
          <w:szCs w:val="28"/>
          <w:lang w:val="en-US" w:eastAsia="zh-CN"/>
        </w:rPr>
        <w:t>278.13</w:t>
      </w:r>
      <w:r>
        <w:rPr>
          <w:rFonts w:hint="eastAsia" w:ascii="宋体" w:hAnsi="宋体"/>
          <w:color w:val="000000"/>
          <w:sz w:val="28"/>
          <w:szCs w:val="28"/>
        </w:rPr>
        <w:t>万元、奖金7.</w:t>
      </w:r>
      <w:r>
        <w:rPr>
          <w:rFonts w:hint="eastAsia" w:ascii="宋体" w:hAnsi="宋体"/>
          <w:color w:val="000000"/>
          <w:sz w:val="28"/>
          <w:szCs w:val="28"/>
          <w:lang w:val="en-US" w:eastAsia="zh-CN"/>
        </w:rPr>
        <w:t>81</w:t>
      </w:r>
      <w:r>
        <w:rPr>
          <w:rFonts w:hint="eastAsia" w:ascii="宋体" w:hAnsi="宋体"/>
          <w:color w:val="000000"/>
          <w:sz w:val="28"/>
          <w:szCs w:val="28"/>
        </w:rPr>
        <w:t>万元、绩效工资</w:t>
      </w:r>
      <w:r>
        <w:rPr>
          <w:rFonts w:hint="eastAsia" w:ascii="宋体" w:hAnsi="宋体"/>
          <w:color w:val="000000"/>
          <w:sz w:val="28"/>
          <w:szCs w:val="28"/>
          <w:lang w:val="en-US" w:eastAsia="zh-CN"/>
        </w:rPr>
        <w:t>771.02</w:t>
      </w:r>
      <w:r>
        <w:rPr>
          <w:rFonts w:hint="eastAsia" w:ascii="宋体" w:hAnsi="宋体"/>
          <w:color w:val="000000"/>
          <w:sz w:val="28"/>
          <w:szCs w:val="28"/>
        </w:rPr>
        <w:t>万元、机关事业单位基本养老保险缴费</w:t>
      </w:r>
      <w:r>
        <w:rPr>
          <w:rFonts w:hint="eastAsia" w:ascii="宋体" w:hAnsi="宋体"/>
          <w:color w:val="000000"/>
          <w:sz w:val="28"/>
          <w:szCs w:val="28"/>
          <w:lang w:val="en-US" w:eastAsia="zh-CN"/>
        </w:rPr>
        <w:t>366.92</w:t>
      </w:r>
      <w:r>
        <w:rPr>
          <w:rFonts w:hint="eastAsia" w:ascii="宋体" w:hAnsi="宋体"/>
          <w:color w:val="000000"/>
          <w:sz w:val="28"/>
          <w:szCs w:val="28"/>
        </w:rPr>
        <w:t>万元、职工基本医疗保险缴费</w:t>
      </w:r>
      <w:r>
        <w:rPr>
          <w:rFonts w:hint="eastAsia" w:ascii="宋体" w:hAnsi="宋体"/>
          <w:color w:val="000000"/>
          <w:sz w:val="28"/>
          <w:szCs w:val="28"/>
          <w:lang w:val="en-US" w:eastAsia="zh-CN"/>
        </w:rPr>
        <w:t>149.50</w:t>
      </w:r>
      <w:r>
        <w:rPr>
          <w:rFonts w:hint="eastAsia" w:ascii="宋体" w:hAnsi="宋体"/>
          <w:color w:val="000000"/>
          <w:sz w:val="28"/>
          <w:szCs w:val="28"/>
          <w:lang w:eastAsia="zh-CN"/>
        </w:rPr>
        <w:t>万元、公务员医疗补助缴费</w:t>
      </w:r>
      <w:r>
        <w:rPr>
          <w:rFonts w:hint="eastAsia" w:ascii="宋体" w:hAnsi="宋体"/>
          <w:color w:val="000000"/>
          <w:sz w:val="28"/>
          <w:szCs w:val="28"/>
          <w:lang w:val="en-US" w:eastAsia="zh-CN"/>
        </w:rPr>
        <w:t>9.97</w:t>
      </w:r>
      <w:r>
        <w:rPr>
          <w:rFonts w:hint="eastAsia" w:ascii="宋体" w:hAnsi="宋体"/>
          <w:color w:val="000000"/>
          <w:sz w:val="28"/>
          <w:szCs w:val="28"/>
          <w:lang w:eastAsia="zh-CN"/>
        </w:rPr>
        <w:t>万元、其他社会保障缴费</w:t>
      </w:r>
      <w:r>
        <w:rPr>
          <w:rFonts w:hint="eastAsia" w:ascii="宋体" w:hAnsi="宋体"/>
          <w:color w:val="000000"/>
          <w:sz w:val="28"/>
          <w:szCs w:val="28"/>
          <w:lang w:val="en-US" w:eastAsia="zh-CN"/>
        </w:rPr>
        <w:t>48.82</w:t>
      </w:r>
      <w:r>
        <w:rPr>
          <w:rFonts w:hint="eastAsia" w:ascii="宋体" w:hAnsi="宋体"/>
          <w:color w:val="000000"/>
          <w:sz w:val="28"/>
          <w:szCs w:val="28"/>
          <w:lang w:eastAsia="zh-CN"/>
        </w:rPr>
        <w:t>万元、</w:t>
      </w:r>
      <w:r>
        <w:rPr>
          <w:rFonts w:hint="eastAsia" w:ascii="宋体" w:hAnsi="宋体"/>
          <w:color w:val="000000"/>
          <w:sz w:val="28"/>
          <w:szCs w:val="28"/>
        </w:rPr>
        <w:t>住房公积金2</w:t>
      </w:r>
      <w:r>
        <w:rPr>
          <w:rFonts w:hint="eastAsia" w:ascii="宋体" w:hAnsi="宋体"/>
          <w:color w:val="000000"/>
          <w:sz w:val="28"/>
          <w:szCs w:val="28"/>
          <w:lang w:val="en-US" w:eastAsia="zh-CN"/>
        </w:rPr>
        <w:t>30.39</w:t>
      </w:r>
      <w:r>
        <w:rPr>
          <w:rFonts w:hint="eastAsia" w:ascii="宋体" w:hAnsi="宋体"/>
          <w:color w:val="000000"/>
          <w:sz w:val="28"/>
          <w:szCs w:val="28"/>
        </w:rPr>
        <w:t>万元、其他对个人和家庭的补助支出</w:t>
      </w:r>
      <w:r>
        <w:rPr>
          <w:rFonts w:hint="eastAsia" w:ascii="宋体" w:hAnsi="宋体"/>
          <w:color w:val="000000"/>
          <w:sz w:val="28"/>
          <w:szCs w:val="28"/>
          <w:lang w:val="en-US" w:eastAsia="zh-CN"/>
        </w:rPr>
        <w:t>157.40</w:t>
      </w:r>
      <w:r>
        <w:rPr>
          <w:rFonts w:hint="eastAsia" w:ascii="宋体" w:hAnsi="宋体"/>
          <w:color w:val="000000"/>
          <w:sz w:val="28"/>
          <w:szCs w:val="28"/>
        </w:rPr>
        <w:t>万元。</w:t>
      </w:r>
    </w:p>
    <w:p w14:paraId="48F8926B">
      <w:pPr>
        <w:spacing w:line="600" w:lineRule="exact"/>
        <w:ind w:firstLine="645"/>
        <w:rPr>
          <w:rFonts w:hint="eastAsia" w:ascii="宋体" w:hAnsi="宋体" w:eastAsia="宋体"/>
          <w:color w:val="000000"/>
          <w:sz w:val="28"/>
          <w:szCs w:val="28"/>
          <w:lang w:eastAsia="zh-CN"/>
        </w:rPr>
      </w:pPr>
      <w:r>
        <w:rPr>
          <w:rFonts w:hint="eastAsia" w:ascii="宋体" w:hAnsi="宋体"/>
          <w:color w:val="000000"/>
          <w:sz w:val="28"/>
          <w:szCs w:val="28"/>
        </w:rPr>
        <w:t>　</w:t>
      </w:r>
      <w:r>
        <w:rPr>
          <w:rFonts w:hint="eastAsia" w:ascii="宋体" w:hAnsi="宋体"/>
          <w:b/>
          <w:color w:val="000000"/>
          <w:sz w:val="28"/>
          <w:szCs w:val="28"/>
        </w:rPr>
        <w:t>　</w:t>
      </w:r>
      <w:r>
        <w:rPr>
          <w:rFonts w:hint="eastAsia" w:ascii="宋体" w:hAnsi="宋体"/>
          <w:b/>
          <w:color w:val="000000"/>
          <w:sz w:val="28"/>
          <w:szCs w:val="28"/>
          <w:lang w:eastAsia="zh-CN"/>
        </w:rPr>
        <w:t>（</w:t>
      </w:r>
      <w:r>
        <w:rPr>
          <w:rFonts w:hint="eastAsia" w:ascii="宋体" w:hAnsi="宋体"/>
          <w:b/>
          <w:color w:val="000000"/>
          <w:sz w:val="28"/>
          <w:szCs w:val="28"/>
        </w:rPr>
        <w:t>二</w:t>
      </w:r>
      <w:r>
        <w:rPr>
          <w:rFonts w:hint="eastAsia" w:ascii="宋体" w:hAnsi="宋体"/>
          <w:b/>
          <w:color w:val="000000"/>
          <w:sz w:val="28"/>
          <w:szCs w:val="28"/>
          <w:lang w:eastAsia="zh-CN"/>
        </w:rPr>
        <w:t>）</w:t>
      </w:r>
      <w:r>
        <w:rPr>
          <w:rFonts w:hint="eastAsia" w:ascii="宋体" w:hAnsi="宋体"/>
          <w:b/>
          <w:color w:val="000000"/>
          <w:sz w:val="28"/>
          <w:szCs w:val="28"/>
        </w:rPr>
        <w:t>公用经费</w:t>
      </w:r>
      <w:r>
        <w:rPr>
          <w:rFonts w:hint="eastAsia" w:ascii="宋体" w:hAnsi="宋体"/>
          <w:b/>
          <w:color w:val="000000"/>
          <w:sz w:val="28"/>
          <w:szCs w:val="28"/>
          <w:lang w:val="en-US" w:eastAsia="zh-CN"/>
        </w:rPr>
        <w:t>282.49</w:t>
      </w:r>
      <w:r>
        <w:rPr>
          <w:rFonts w:hint="eastAsia" w:ascii="宋体" w:hAnsi="宋体"/>
          <w:b/>
          <w:color w:val="000000"/>
          <w:sz w:val="28"/>
          <w:szCs w:val="28"/>
        </w:rPr>
        <w:t>万元。</w:t>
      </w:r>
      <w:r>
        <w:rPr>
          <w:rFonts w:hint="eastAsia" w:ascii="宋体" w:hAnsi="宋体"/>
          <w:color w:val="000000"/>
          <w:sz w:val="28"/>
          <w:szCs w:val="28"/>
        </w:rPr>
        <w:t>主要包括：办公费</w:t>
      </w:r>
      <w:r>
        <w:rPr>
          <w:rFonts w:hint="eastAsia" w:ascii="宋体" w:hAnsi="宋体"/>
          <w:color w:val="000000"/>
          <w:sz w:val="28"/>
          <w:szCs w:val="28"/>
          <w:lang w:val="en-US" w:eastAsia="zh-CN"/>
        </w:rPr>
        <w:t>88.29</w:t>
      </w:r>
      <w:r>
        <w:rPr>
          <w:rFonts w:hint="eastAsia" w:ascii="宋体" w:hAnsi="宋体"/>
          <w:color w:val="000000"/>
          <w:sz w:val="28"/>
          <w:szCs w:val="28"/>
        </w:rPr>
        <w:t>万元、印刷费</w:t>
      </w:r>
      <w:r>
        <w:rPr>
          <w:rFonts w:hint="eastAsia" w:ascii="宋体" w:hAnsi="宋体"/>
          <w:color w:val="000000"/>
          <w:sz w:val="28"/>
          <w:szCs w:val="28"/>
          <w:lang w:val="en-US" w:eastAsia="zh-CN"/>
        </w:rPr>
        <w:t>1.21</w:t>
      </w:r>
      <w:r>
        <w:rPr>
          <w:rFonts w:hint="eastAsia" w:ascii="宋体" w:hAnsi="宋体"/>
          <w:color w:val="000000"/>
          <w:sz w:val="28"/>
          <w:szCs w:val="28"/>
        </w:rPr>
        <w:t>万元、咨询费0.</w:t>
      </w:r>
      <w:r>
        <w:rPr>
          <w:rFonts w:hint="eastAsia" w:ascii="宋体" w:hAnsi="宋体"/>
          <w:color w:val="000000"/>
          <w:sz w:val="28"/>
          <w:szCs w:val="28"/>
          <w:lang w:val="en-US" w:eastAsia="zh-CN"/>
        </w:rPr>
        <w:t>12</w:t>
      </w:r>
      <w:r>
        <w:rPr>
          <w:rFonts w:hint="eastAsia" w:ascii="宋体" w:hAnsi="宋体"/>
          <w:color w:val="000000"/>
          <w:sz w:val="28"/>
          <w:szCs w:val="28"/>
        </w:rPr>
        <w:t>万元、手续费</w:t>
      </w:r>
      <w:r>
        <w:rPr>
          <w:rFonts w:hint="eastAsia" w:ascii="宋体" w:hAnsi="宋体"/>
          <w:color w:val="000000"/>
          <w:sz w:val="28"/>
          <w:szCs w:val="28"/>
          <w:lang w:val="en-US" w:eastAsia="zh-CN"/>
        </w:rPr>
        <w:t>1.52</w:t>
      </w:r>
      <w:r>
        <w:rPr>
          <w:rFonts w:hint="eastAsia" w:ascii="宋体" w:hAnsi="宋体"/>
          <w:color w:val="000000"/>
          <w:sz w:val="28"/>
          <w:szCs w:val="28"/>
        </w:rPr>
        <w:t>万元、水费</w:t>
      </w:r>
      <w:r>
        <w:rPr>
          <w:rFonts w:hint="eastAsia" w:ascii="宋体" w:hAnsi="宋体"/>
          <w:color w:val="000000"/>
          <w:sz w:val="28"/>
          <w:szCs w:val="28"/>
          <w:lang w:val="en-US" w:eastAsia="zh-CN"/>
        </w:rPr>
        <w:t>9.05</w:t>
      </w:r>
      <w:r>
        <w:rPr>
          <w:rFonts w:hint="eastAsia" w:ascii="宋体" w:hAnsi="宋体"/>
          <w:color w:val="000000"/>
          <w:sz w:val="28"/>
          <w:szCs w:val="28"/>
        </w:rPr>
        <w:t>万元、电费</w:t>
      </w:r>
      <w:r>
        <w:rPr>
          <w:rFonts w:hint="eastAsia" w:ascii="宋体" w:hAnsi="宋体"/>
          <w:color w:val="000000"/>
          <w:sz w:val="28"/>
          <w:szCs w:val="28"/>
          <w:lang w:val="en-US" w:eastAsia="zh-CN"/>
        </w:rPr>
        <w:t>15.80</w:t>
      </w:r>
      <w:r>
        <w:rPr>
          <w:rFonts w:hint="eastAsia" w:ascii="宋体" w:hAnsi="宋体"/>
          <w:color w:val="000000"/>
          <w:sz w:val="28"/>
          <w:szCs w:val="28"/>
        </w:rPr>
        <w:t>万元、邮电费</w:t>
      </w:r>
      <w:r>
        <w:rPr>
          <w:rFonts w:hint="eastAsia" w:ascii="宋体" w:hAnsi="宋体"/>
          <w:color w:val="000000"/>
          <w:sz w:val="28"/>
          <w:szCs w:val="28"/>
          <w:lang w:val="en-US" w:eastAsia="zh-CN"/>
        </w:rPr>
        <w:t>6.56</w:t>
      </w:r>
      <w:r>
        <w:rPr>
          <w:rFonts w:hint="eastAsia" w:ascii="宋体" w:hAnsi="宋体"/>
          <w:color w:val="000000"/>
          <w:sz w:val="28"/>
          <w:szCs w:val="28"/>
        </w:rPr>
        <w:t>万元、物业管理费</w:t>
      </w:r>
      <w:r>
        <w:rPr>
          <w:rFonts w:hint="eastAsia" w:ascii="宋体" w:hAnsi="宋体"/>
          <w:color w:val="000000"/>
          <w:sz w:val="28"/>
          <w:szCs w:val="28"/>
          <w:lang w:val="en-US" w:eastAsia="zh-CN"/>
        </w:rPr>
        <w:t>11.77</w:t>
      </w:r>
      <w:r>
        <w:rPr>
          <w:rFonts w:hint="eastAsia" w:ascii="宋体" w:hAnsi="宋体"/>
          <w:color w:val="000000"/>
          <w:sz w:val="28"/>
          <w:szCs w:val="28"/>
        </w:rPr>
        <w:t>万元、差旅费4</w:t>
      </w:r>
      <w:r>
        <w:rPr>
          <w:rFonts w:hint="eastAsia" w:ascii="宋体" w:hAnsi="宋体"/>
          <w:color w:val="000000"/>
          <w:sz w:val="28"/>
          <w:szCs w:val="28"/>
          <w:lang w:val="en-US" w:eastAsia="zh-CN"/>
        </w:rPr>
        <w:t>6.25</w:t>
      </w:r>
      <w:r>
        <w:rPr>
          <w:rFonts w:hint="eastAsia" w:ascii="宋体" w:hAnsi="宋体"/>
          <w:color w:val="000000"/>
          <w:sz w:val="28"/>
          <w:szCs w:val="28"/>
        </w:rPr>
        <w:t>万元、维修（护）费</w:t>
      </w:r>
      <w:r>
        <w:rPr>
          <w:rFonts w:hint="eastAsia" w:ascii="宋体" w:hAnsi="宋体"/>
          <w:color w:val="000000"/>
          <w:sz w:val="28"/>
          <w:szCs w:val="28"/>
          <w:lang w:val="en-US" w:eastAsia="zh-CN"/>
        </w:rPr>
        <w:t>7.37</w:t>
      </w:r>
      <w:r>
        <w:rPr>
          <w:rFonts w:hint="eastAsia" w:ascii="宋体" w:hAnsi="宋体"/>
          <w:color w:val="000000"/>
          <w:sz w:val="28"/>
          <w:szCs w:val="28"/>
        </w:rPr>
        <w:t>万元、租赁费</w:t>
      </w:r>
      <w:r>
        <w:rPr>
          <w:rFonts w:hint="eastAsia" w:ascii="宋体" w:hAnsi="宋体"/>
          <w:color w:val="000000"/>
          <w:sz w:val="28"/>
          <w:szCs w:val="28"/>
          <w:lang w:val="en-US" w:eastAsia="zh-CN"/>
        </w:rPr>
        <w:t>0.55</w:t>
      </w:r>
      <w:r>
        <w:rPr>
          <w:rFonts w:hint="eastAsia" w:ascii="宋体" w:hAnsi="宋体"/>
          <w:color w:val="000000"/>
          <w:sz w:val="28"/>
          <w:szCs w:val="28"/>
        </w:rPr>
        <w:t>万元、会议费5.</w:t>
      </w:r>
      <w:r>
        <w:rPr>
          <w:rFonts w:hint="eastAsia" w:ascii="宋体" w:hAnsi="宋体"/>
          <w:color w:val="000000"/>
          <w:sz w:val="28"/>
          <w:szCs w:val="28"/>
          <w:lang w:val="en-US" w:eastAsia="zh-CN"/>
        </w:rPr>
        <w:t>90</w:t>
      </w:r>
      <w:r>
        <w:rPr>
          <w:rFonts w:hint="eastAsia" w:ascii="宋体" w:hAnsi="宋体"/>
          <w:color w:val="000000"/>
          <w:sz w:val="28"/>
          <w:szCs w:val="28"/>
        </w:rPr>
        <w:t>万元、培训费1</w:t>
      </w:r>
      <w:r>
        <w:rPr>
          <w:rFonts w:hint="eastAsia" w:ascii="宋体" w:hAnsi="宋体"/>
          <w:color w:val="000000"/>
          <w:sz w:val="28"/>
          <w:szCs w:val="28"/>
          <w:lang w:val="en-US" w:eastAsia="zh-CN"/>
        </w:rPr>
        <w:t>6.87</w:t>
      </w:r>
      <w:r>
        <w:rPr>
          <w:rFonts w:hint="eastAsia" w:ascii="宋体" w:hAnsi="宋体"/>
          <w:color w:val="000000"/>
          <w:sz w:val="28"/>
          <w:szCs w:val="28"/>
        </w:rPr>
        <w:t>万元、公务接待费</w:t>
      </w:r>
      <w:r>
        <w:rPr>
          <w:rFonts w:hint="eastAsia" w:ascii="宋体" w:hAnsi="宋体"/>
          <w:color w:val="000000"/>
          <w:sz w:val="28"/>
          <w:szCs w:val="28"/>
          <w:lang w:val="en-US" w:eastAsia="zh-CN"/>
        </w:rPr>
        <w:t>4.55</w:t>
      </w:r>
      <w:r>
        <w:rPr>
          <w:rFonts w:hint="eastAsia" w:ascii="宋体" w:hAnsi="宋体"/>
          <w:color w:val="000000"/>
          <w:sz w:val="28"/>
          <w:szCs w:val="28"/>
        </w:rPr>
        <w:t>万元、劳务费</w:t>
      </w:r>
      <w:r>
        <w:rPr>
          <w:rFonts w:hint="eastAsia" w:ascii="宋体" w:hAnsi="宋体"/>
          <w:color w:val="000000"/>
          <w:sz w:val="28"/>
          <w:szCs w:val="28"/>
          <w:lang w:val="en-US" w:eastAsia="zh-CN"/>
        </w:rPr>
        <w:t>2.08</w:t>
      </w:r>
      <w:r>
        <w:rPr>
          <w:rFonts w:hint="eastAsia" w:ascii="宋体" w:hAnsi="宋体"/>
          <w:color w:val="000000"/>
          <w:sz w:val="28"/>
          <w:szCs w:val="28"/>
        </w:rPr>
        <w:t>万元、工会经费14.</w:t>
      </w:r>
      <w:r>
        <w:rPr>
          <w:rFonts w:hint="eastAsia" w:ascii="宋体" w:hAnsi="宋体"/>
          <w:color w:val="000000"/>
          <w:sz w:val="28"/>
          <w:szCs w:val="28"/>
          <w:lang w:val="en-US" w:eastAsia="zh-CN"/>
        </w:rPr>
        <w:t>08</w:t>
      </w:r>
      <w:r>
        <w:rPr>
          <w:rFonts w:hint="eastAsia" w:ascii="宋体" w:hAnsi="宋体"/>
          <w:color w:val="000000"/>
          <w:sz w:val="28"/>
          <w:szCs w:val="28"/>
        </w:rPr>
        <w:t>万元、福利费1</w:t>
      </w:r>
      <w:r>
        <w:rPr>
          <w:rFonts w:hint="eastAsia" w:ascii="宋体" w:hAnsi="宋体"/>
          <w:color w:val="000000"/>
          <w:sz w:val="28"/>
          <w:szCs w:val="28"/>
          <w:lang w:val="en-US" w:eastAsia="zh-CN"/>
        </w:rPr>
        <w:t>4.22</w:t>
      </w:r>
      <w:r>
        <w:rPr>
          <w:rFonts w:hint="eastAsia" w:ascii="宋体" w:hAnsi="宋体"/>
          <w:color w:val="000000"/>
          <w:sz w:val="28"/>
          <w:szCs w:val="28"/>
        </w:rPr>
        <w:t>万元、</w:t>
      </w:r>
      <w:r>
        <w:rPr>
          <w:rFonts w:hint="eastAsia" w:ascii="宋体" w:hAnsi="宋体"/>
          <w:color w:val="000000"/>
          <w:sz w:val="28"/>
          <w:szCs w:val="28"/>
          <w:lang w:eastAsia="zh-CN"/>
        </w:rPr>
        <w:t>公务用车维护费</w:t>
      </w:r>
      <w:r>
        <w:rPr>
          <w:rFonts w:hint="eastAsia" w:ascii="宋体" w:hAnsi="宋体"/>
          <w:color w:val="000000"/>
          <w:sz w:val="28"/>
          <w:szCs w:val="28"/>
          <w:lang w:val="en-US" w:eastAsia="zh-CN"/>
        </w:rPr>
        <w:t>0.1万元、</w:t>
      </w:r>
      <w:r>
        <w:rPr>
          <w:rFonts w:hint="eastAsia" w:ascii="宋体" w:hAnsi="宋体"/>
          <w:color w:val="000000"/>
          <w:sz w:val="28"/>
          <w:szCs w:val="28"/>
        </w:rPr>
        <w:t>其他交通费用</w:t>
      </w:r>
      <w:r>
        <w:rPr>
          <w:rFonts w:hint="eastAsia" w:ascii="宋体" w:hAnsi="宋体"/>
          <w:color w:val="000000"/>
          <w:sz w:val="28"/>
          <w:szCs w:val="28"/>
          <w:lang w:val="en-US" w:eastAsia="zh-CN"/>
        </w:rPr>
        <w:t>19.92</w:t>
      </w:r>
      <w:r>
        <w:rPr>
          <w:rFonts w:hint="eastAsia" w:ascii="宋体" w:hAnsi="宋体"/>
          <w:color w:val="000000"/>
          <w:sz w:val="28"/>
          <w:szCs w:val="28"/>
        </w:rPr>
        <w:t>万元</w:t>
      </w:r>
      <w:r>
        <w:rPr>
          <w:rFonts w:hint="eastAsia" w:ascii="宋体" w:hAnsi="宋体"/>
          <w:color w:val="000000"/>
          <w:sz w:val="28"/>
          <w:szCs w:val="28"/>
          <w:lang w:eastAsia="zh-CN"/>
        </w:rPr>
        <w:t>、其他商品和服务支出</w:t>
      </w:r>
      <w:r>
        <w:rPr>
          <w:rFonts w:hint="eastAsia" w:ascii="宋体" w:hAnsi="宋体"/>
          <w:color w:val="000000"/>
          <w:sz w:val="28"/>
          <w:szCs w:val="28"/>
          <w:lang w:val="en-US" w:eastAsia="zh-CN"/>
        </w:rPr>
        <w:t>16.27</w:t>
      </w:r>
      <w:r>
        <w:rPr>
          <w:rFonts w:hint="eastAsia" w:ascii="宋体" w:hAnsi="宋体"/>
          <w:color w:val="000000"/>
          <w:sz w:val="28"/>
          <w:szCs w:val="28"/>
          <w:lang w:eastAsia="zh-CN"/>
        </w:rPr>
        <w:t>万元。</w:t>
      </w:r>
    </w:p>
    <w:p w14:paraId="739578B8">
      <w:pPr>
        <w:spacing w:line="600" w:lineRule="exact"/>
        <w:ind w:firstLine="640"/>
        <w:rPr>
          <w:rFonts w:ascii="仿宋" w:hAnsi="仿宋" w:eastAsia="仿宋"/>
          <w:b/>
          <w:color w:val="000000"/>
          <w:sz w:val="32"/>
          <w:szCs w:val="32"/>
        </w:rPr>
      </w:pPr>
    </w:p>
    <w:p w14:paraId="02432A89">
      <w:pPr>
        <w:tabs>
          <w:tab w:val="right" w:pos="8306"/>
        </w:tabs>
        <w:spacing w:line="600" w:lineRule="exact"/>
        <w:ind w:firstLine="640"/>
        <w:outlineLvl w:val="1"/>
      </w:pPr>
      <w:bookmarkStart w:id="66" w:name="_Toc12762"/>
      <w:bookmarkStart w:id="67" w:name="_Toc15396608"/>
      <w:bookmarkStart w:id="68"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5"/>
          <w:rFonts w:hint="eastAsia" w:ascii="黑体" w:hAnsi="黑体" w:eastAsia="黑体"/>
          <w:b w:val="0"/>
        </w:rPr>
        <w:t>般公共预算财政拨款基本支出决算情况说明</w:t>
      </w:r>
      <w:bookmarkEnd w:id="66"/>
      <w:bookmarkEnd w:id="67"/>
      <w:bookmarkEnd w:id="68"/>
      <w:r>
        <w:rPr>
          <w:rStyle w:val="15"/>
          <w:rFonts w:ascii="黑体" w:hAnsi="黑体" w:eastAsia="黑体"/>
          <w:b w:val="0"/>
        </w:rPr>
        <w:tab/>
      </w:r>
    </w:p>
    <w:p w14:paraId="542D5E69">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5097.23</w:t>
      </w:r>
      <w:r>
        <w:rPr>
          <w:rFonts w:hint="eastAsia" w:ascii="仿宋" w:hAnsi="仿宋" w:eastAsia="仿宋"/>
          <w:color w:val="000000"/>
          <w:sz w:val="32"/>
          <w:szCs w:val="32"/>
        </w:rPr>
        <w:t>万元，其中：</w:t>
      </w:r>
    </w:p>
    <w:p w14:paraId="4153E2AC">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4220.08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36BBA15E">
      <w:pPr>
        <w:spacing w:line="600" w:lineRule="exact"/>
        <w:ind w:firstLine="640"/>
        <w:outlineLvl w:val="1"/>
        <w:rPr>
          <w:rStyle w:val="15"/>
          <w:rFonts w:ascii="黑体" w:hAnsi="黑体" w:eastAsia="黑体"/>
          <w:b w:val="0"/>
        </w:rPr>
      </w:pPr>
      <w:bookmarkStart w:id="69" w:name="_Toc8883"/>
      <w:r>
        <w:rPr>
          <w:rFonts w:hint="eastAsia" w:ascii="仿宋" w:hAnsi="仿宋" w:eastAsia="仿宋"/>
          <w:color w:val="000000"/>
          <w:sz w:val="32"/>
          <w:szCs w:val="32"/>
        </w:rPr>
        <w:t>日常公用经费877.15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bookmarkStart w:id="70" w:name="_Toc15377215"/>
      <w:bookmarkStart w:id="71" w:name="_Toc15396609"/>
      <w:r>
        <w:rPr>
          <w:rFonts w:hint="eastAsia" w:ascii="黑体" w:eastAsia="黑体"/>
          <w:color w:val="000000"/>
          <w:sz w:val="32"/>
          <w:szCs w:val="32"/>
        </w:rPr>
        <w:t>七、</w:t>
      </w:r>
      <w:r>
        <w:rPr>
          <w:rStyle w:val="15"/>
          <w:rFonts w:hint="eastAsia" w:ascii="黑体" w:hAnsi="黑体" w:eastAsia="黑体"/>
        </w:rPr>
        <w:t>“</w:t>
      </w:r>
      <w:r>
        <w:rPr>
          <w:rStyle w:val="15"/>
          <w:rFonts w:hint="eastAsia" w:ascii="黑体" w:hAnsi="黑体" w:eastAsia="黑体"/>
          <w:b w:val="0"/>
        </w:rPr>
        <w:t>三公”经费财政拨款支出决算情况说明</w:t>
      </w:r>
      <w:bookmarkEnd w:id="69"/>
      <w:bookmarkEnd w:id="70"/>
      <w:bookmarkEnd w:id="71"/>
    </w:p>
    <w:p w14:paraId="4BC2CAC6">
      <w:pPr>
        <w:spacing w:line="600" w:lineRule="exact"/>
        <w:ind w:firstLine="640"/>
        <w:outlineLvl w:val="2"/>
        <w:rPr>
          <w:rFonts w:ascii="仿宋" w:hAnsi="仿宋" w:eastAsia="仿宋"/>
          <w:b/>
          <w:color w:val="000000"/>
          <w:sz w:val="32"/>
          <w:szCs w:val="32"/>
        </w:rPr>
      </w:pPr>
      <w:bookmarkStart w:id="72" w:name="_Toc15377216"/>
      <w:bookmarkStart w:id="73" w:name="_Toc11580"/>
      <w:r>
        <w:rPr>
          <w:rFonts w:hint="eastAsia" w:ascii="仿宋" w:hAnsi="仿宋" w:eastAsia="仿宋"/>
          <w:b/>
          <w:color w:val="000000"/>
          <w:sz w:val="32"/>
          <w:szCs w:val="32"/>
        </w:rPr>
        <w:t>（一）“三公”经费财政拨款支出决算总体情况说明</w:t>
      </w:r>
      <w:bookmarkEnd w:id="72"/>
      <w:bookmarkEnd w:id="73"/>
    </w:p>
    <w:p w14:paraId="2315C687">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年“三公”经费财政拨款支出决算为6.13万元，完成预算</w:t>
      </w:r>
      <w:r>
        <w:rPr>
          <w:rFonts w:hint="eastAsia" w:ascii="仿宋" w:hAnsi="仿宋" w:eastAsia="仿宋"/>
          <w:color w:val="000000"/>
          <w:sz w:val="32"/>
          <w:szCs w:val="32"/>
          <w:lang w:val="en-US" w:eastAsia="zh-CN"/>
        </w:rPr>
        <w:t>89.49</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政府缩减开支</w:t>
      </w:r>
      <w:r>
        <w:rPr>
          <w:rFonts w:hint="eastAsia" w:ascii="仿宋" w:hAnsi="仿宋" w:eastAsia="仿宋"/>
          <w:color w:val="000000"/>
          <w:sz w:val="32"/>
          <w:szCs w:val="32"/>
        </w:rPr>
        <w:t>。</w:t>
      </w:r>
      <w:bookmarkStart w:id="100" w:name="_GoBack"/>
      <w:bookmarkEnd w:id="100"/>
    </w:p>
    <w:p w14:paraId="39A5AA1C">
      <w:pPr>
        <w:spacing w:line="600" w:lineRule="exact"/>
        <w:ind w:firstLine="640"/>
        <w:outlineLvl w:val="2"/>
        <w:rPr>
          <w:rFonts w:ascii="仿宋" w:hAnsi="仿宋" w:eastAsia="仿宋"/>
          <w:b/>
          <w:color w:val="000000"/>
          <w:sz w:val="32"/>
          <w:szCs w:val="32"/>
        </w:rPr>
      </w:pPr>
      <w:bookmarkStart w:id="74" w:name="_Toc15377217"/>
      <w:bookmarkStart w:id="75" w:name="_Toc9303"/>
      <w:r>
        <w:rPr>
          <w:rFonts w:hint="eastAsia" w:ascii="仿宋" w:hAnsi="仿宋" w:eastAsia="仿宋"/>
          <w:b/>
          <w:color w:val="000000"/>
          <w:sz w:val="32"/>
          <w:szCs w:val="32"/>
        </w:rPr>
        <w:t>（二）“三公”经费财政拨款支出决算具体情况说明</w:t>
      </w:r>
      <w:bookmarkEnd w:id="74"/>
      <w:bookmarkEnd w:id="75"/>
    </w:p>
    <w:p w14:paraId="0D601058">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；公务接待费支出决算6.13万元，占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0B661690">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14:paraId="6FA673F6">
      <w:pPr>
        <w:spacing w:line="600" w:lineRule="exact"/>
        <w:ind w:firstLine="640"/>
        <w:rPr>
          <w:rFonts w:hint="eastAsia" w:ascii="仿宋" w:hAnsi="仿宋" w:eastAsia="仿宋"/>
          <w:color w:val="000000"/>
          <w:sz w:val="32"/>
          <w:szCs w:val="32"/>
        </w:rPr>
      </w:pPr>
      <w:r>
        <w:rPr>
          <w:rFonts w:ascii="宋体" w:hAnsi="宋体"/>
          <w:color w:val="000000"/>
          <w:sz w:val="28"/>
          <w:szCs w:val="28"/>
        </w:rPr>
        <w:pict>
          <v:shape id="_x0000_s1563" o:spid="_x0000_s1563" o:spt="75" type="#_x0000_t75" style="position:absolute;left:0pt;margin-left:28.45pt;margin-top:2pt;height:168pt;width:340.3pt;z-index:251661312;mso-width-relative:page;mso-height-relative:page;" o:ole="t" filled="f" o:preferrelative="t" stroked="f" coordsize="21600,21600">
            <v:path/>
            <v:fill on="f" focussize="0,0"/>
            <v:stroke on="f"/>
            <v:imagedata r:id="rId18" o:title=""/>
            <o:lock v:ext="edit" aspectratio="t"/>
          </v:shape>
          <o:OLEObject Type="Embed" ProgID="MSGraph.Chart.8" ShapeID="_x0000_s1563" DrawAspect="Content" ObjectID="_1468075731" r:id="rId17">
            <o:LockedField>false</o:LockedField>
          </o:OLEObject>
        </w:pict>
      </w:r>
    </w:p>
    <w:p w14:paraId="77370A7D">
      <w:pPr>
        <w:spacing w:line="600" w:lineRule="exact"/>
        <w:ind w:firstLine="640"/>
        <w:rPr>
          <w:rFonts w:hint="eastAsia" w:ascii="仿宋" w:hAnsi="仿宋" w:eastAsia="仿宋"/>
          <w:color w:val="000000"/>
          <w:sz w:val="32"/>
          <w:szCs w:val="32"/>
        </w:rPr>
      </w:pPr>
    </w:p>
    <w:p w14:paraId="23CF9D8E">
      <w:pPr>
        <w:spacing w:line="600" w:lineRule="exact"/>
        <w:ind w:firstLine="640"/>
        <w:rPr>
          <w:rFonts w:hint="eastAsia" w:ascii="仿宋" w:hAnsi="仿宋" w:eastAsia="仿宋"/>
          <w:color w:val="000000"/>
          <w:sz w:val="32"/>
          <w:szCs w:val="32"/>
        </w:rPr>
      </w:pPr>
    </w:p>
    <w:p w14:paraId="00DFBFB6">
      <w:pPr>
        <w:spacing w:line="600" w:lineRule="exact"/>
        <w:ind w:firstLine="640"/>
        <w:rPr>
          <w:rFonts w:hint="eastAsia" w:ascii="仿宋" w:hAnsi="仿宋" w:eastAsia="仿宋"/>
          <w:color w:val="000000"/>
          <w:sz w:val="32"/>
          <w:szCs w:val="32"/>
        </w:rPr>
      </w:pPr>
    </w:p>
    <w:p w14:paraId="08FA63EF">
      <w:pPr>
        <w:spacing w:line="600" w:lineRule="exact"/>
        <w:ind w:firstLine="640"/>
        <w:rPr>
          <w:rFonts w:hint="eastAsia" w:ascii="仿宋" w:hAnsi="仿宋" w:eastAsia="仿宋"/>
          <w:color w:val="000000"/>
          <w:sz w:val="32"/>
          <w:szCs w:val="32"/>
        </w:rPr>
      </w:pPr>
    </w:p>
    <w:p w14:paraId="224E956C">
      <w:pPr>
        <w:spacing w:line="600" w:lineRule="exact"/>
        <w:ind w:firstLine="640"/>
        <w:rPr>
          <w:rFonts w:hint="eastAsia" w:ascii="仿宋" w:hAnsi="仿宋" w:eastAsia="仿宋"/>
          <w:color w:val="000000"/>
          <w:sz w:val="32"/>
          <w:szCs w:val="32"/>
        </w:rPr>
      </w:pPr>
    </w:p>
    <w:p w14:paraId="46DAD123">
      <w:pPr>
        <w:numPr>
          <w:ilvl w:val="0"/>
          <w:numId w:val="2"/>
        </w:num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28"/>
          <w:rFonts w:hint="eastAsia" w:ascii="仿宋" w:hAnsi="仿宋" w:eastAsia="仿宋"/>
          <w:b w:val="0"/>
          <w:bCs/>
          <w:color w:val="000000"/>
          <w:sz w:val="32"/>
          <w:szCs w:val="32"/>
        </w:rPr>
        <w:t>完成预算</w:t>
      </w:r>
      <w:r>
        <w:rPr>
          <w:rStyle w:val="28"/>
          <w:rFonts w:hint="eastAsia" w:ascii="仿宋" w:hAnsi="仿宋" w:eastAsia="仿宋"/>
          <w:b w:val="0"/>
          <w:bCs/>
          <w:color w:val="000000"/>
          <w:sz w:val="32"/>
          <w:szCs w:val="32"/>
          <w:lang w:val="en-US" w:eastAsia="zh-CN"/>
        </w:rPr>
        <w:t>0</w:t>
      </w:r>
      <w:r>
        <w:rPr>
          <w:rStyle w:val="28"/>
          <w:rFonts w:ascii="仿宋" w:hAnsi="仿宋" w:eastAsia="仿宋"/>
          <w:b w:val="0"/>
          <w:bCs/>
          <w:color w:val="000000"/>
          <w:sz w:val="32"/>
          <w:szCs w:val="32"/>
        </w:rPr>
        <w:t>%</w:t>
      </w:r>
      <w:r>
        <w:rPr>
          <w:rStyle w:val="28"/>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37B54A48">
      <w:pPr>
        <w:numPr>
          <w:ilvl w:val="0"/>
          <w:numId w:val="0"/>
        </w:numPr>
        <w:spacing w:line="60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lang w:val="en-US" w:eastAsia="zh-CN"/>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Style w:val="28"/>
          <w:rFonts w:hint="eastAsia" w:ascii="仿宋" w:hAnsi="仿宋" w:eastAsia="仿宋"/>
          <w:b w:val="0"/>
          <w:bCs/>
          <w:color w:val="000000"/>
          <w:sz w:val="32"/>
          <w:szCs w:val="32"/>
        </w:rPr>
        <w:t>完成预算</w:t>
      </w:r>
      <w:r>
        <w:rPr>
          <w:rStyle w:val="28"/>
          <w:rFonts w:hint="eastAsia" w:ascii="仿宋" w:hAnsi="仿宋" w:eastAsia="仿宋"/>
          <w:b w:val="0"/>
          <w:bCs/>
          <w:color w:val="000000"/>
          <w:sz w:val="32"/>
          <w:szCs w:val="32"/>
          <w:lang w:val="en-US" w:eastAsia="zh-CN"/>
        </w:rPr>
        <w:t>0</w:t>
      </w:r>
      <w:r>
        <w:rPr>
          <w:rStyle w:val="28"/>
          <w:rFonts w:ascii="仿宋" w:hAnsi="仿宋" w:eastAsia="仿宋"/>
          <w:b w:val="0"/>
          <w:bCs/>
          <w:color w:val="000000"/>
          <w:sz w:val="32"/>
          <w:szCs w:val="32"/>
        </w:rPr>
        <w:t>%</w:t>
      </w:r>
      <w:r>
        <w:rPr>
          <w:rStyle w:val="28"/>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2018</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570AE741">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辆，其中：轿车0辆、金额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万元，载客汽车0辆、金额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辆，其中：轿车0辆、越野车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辆、载客汽车0辆。</w:t>
      </w:r>
    </w:p>
    <w:p w14:paraId="45F3D3ED">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45DAB6FB">
      <w:pPr>
        <w:numPr>
          <w:ilvl w:val="0"/>
          <w:numId w:val="2"/>
        </w:numPr>
        <w:spacing w:line="600" w:lineRule="exact"/>
        <w:ind w:left="0" w:leftChars="0" w:firstLine="640" w:firstLineChars="0"/>
        <w:rPr>
          <w:rFonts w:hint="eastAsia" w:ascii="仿宋_GB2312" w:eastAsia="仿宋_GB2312"/>
          <w:color w:val="000000"/>
          <w:sz w:val="32"/>
          <w:szCs w:val="32"/>
          <w:lang w:eastAsia="zh-CN"/>
        </w:rPr>
      </w:pP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6.13</w:t>
      </w:r>
      <w:r>
        <w:rPr>
          <w:rFonts w:hint="eastAsia" w:ascii="仿宋_GB2312" w:eastAsia="仿宋_GB2312"/>
          <w:color w:val="000000"/>
          <w:sz w:val="32"/>
          <w:szCs w:val="32"/>
        </w:rPr>
        <w:t>万元，</w:t>
      </w:r>
      <w:r>
        <w:rPr>
          <w:rStyle w:val="28"/>
          <w:rFonts w:hint="eastAsia" w:ascii="仿宋" w:hAnsi="仿宋" w:eastAsia="仿宋"/>
          <w:b w:val="0"/>
          <w:bCs/>
          <w:color w:val="000000"/>
          <w:sz w:val="32"/>
          <w:szCs w:val="32"/>
        </w:rPr>
        <w:t>完成预算</w:t>
      </w:r>
      <w:r>
        <w:rPr>
          <w:rFonts w:hint="eastAsia" w:ascii="仿宋" w:hAnsi="仿宋" w:eastAsia="仿宋"/>
          <w:color w:val="000000"/>
          <w:sz w:val="32"/>
          <w:szCs w:val="32"/>
          <w:lang w:val="en-US" w:eastAsia="zh-CN"/>
        </w:rPr>
        <w:t>89.49</w:t>
      </w:r>
      <w:r>
        <w:rPr>
          <w:rStyle w:val="28"/>
          <w:rFonts w:ascii="仿宋" w:hAnsi="仿宋" w:eastAsia="仿宋"/>
          <w:b w:val="0"/>
          <w:bCs/>
          <w:color w:val="000000"/>
          <w:sz w:val="32"/>
          <w:szCs w:val="32"/>
        </w:rPr>
        <w:t>%</w:t>
      </w:r>
      <w:r>
        <w:rPr>
          <w:rStyle w:val="28"/>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1.42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30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撤乡并镇账务合并</w:t>
      </w:r>
    </w:p>
    <w:p w14:paraId="6EB8DEA8">
      <w:pPr>
        <w:spacing w:line="600" w:lineRule="exact"/>
        <w:ind w:firstLine="643" w:firstLineChars="200"/>
        <w:rPr>
          <w:rFonts w:hint="eastAsia" w:ascii="仿宋" w:hAnsi="仿宋" w:eastAsia="仿宋" w:cs="仿宋"/>
          <w:color w:val="4E4342"/>
          <w:kern w:val="0"/>
          <w:sz w:val="32"/>
          <w:szCs w:val="32"/>
          <w:lang w:eastAsia="zh-CN"/>
        </w:rPr>
      </w:pPr>
      <w:r>
        <w:rPr>
          <w:rFonts w:hint="eastAsia" w:ascii="仿宋" w:hAnsi="仿宋" w:eastAsia="仿宋"/>
          <w:b/>
          <w:color w:val="000000"/>
          <w:sz w:val="32"/>
          <w:szCs w:val="32"/>
        </w:rPr>
        <w:t>国内公务接待支出</w:t>
      </w:r>
      <w:r>
        <w:rPr>
          <w:rFonts w:hint="eastAsia" w:ascii="仿宋_GB2312" w:eastAsia="仿宋_GB2312"/>
          <w:color w:val="000000"/>
          <w:sz w:val="32"/>
          <w:szCs w:val="32"/>
          <w:lang w:val="en-US" w:eastAsia="zh-CN"/>
        </w:rPr>
        <w:t>6.13</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222</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1420</w:t>
      </w:r>
      <w:r>
        <w:rPr>
          <w:rFonts w:hint="eastAsia" w:ascii="仿宋_GB2312" w:eastAsia="仿宋_GB2312"/>
          <w:color w:val="000000"/>
          <w:sz w:val="32"/>
          <w:szCs w:val="32"/>
        </w:rPr>
        <w:t>人次，共计支出</w:t>
      </w:r>
      <w:r>
        <w:rPr>
          <w:rFonts w:hint="eastAsia" w:ascii="仿宋_GB2312" w:eastAsia="仿宋_GB2312"/>
          <w:color w:val="000000"/>
          <w:sz w:val="32"/>
          <w:szCs w:val="32"/>
          <w:lang w:val="en-US" w:eastAsia="zh-CN"/>
        </w:rPr>
        <w:t>6.13</w:t>
      </w:r>
      <w:r>
        <w:rPr>
          <w:rFonts w:hint="eastAsia" w:ascii="仿宋_GB2312" w:eastAsia="仿宋_GB2312"/>
          <w:color w:val="000000"/>
          <w:sz w:val="32"/>
          <w:szCs w:val="32"/>
        </w:rPr>
        <w:t>万元，具体内容包括：</w:t>
      </w:r>
      <w:r>
        <w:rPr>
          <w:rFonts w:hint="eastAsia" w:ascii="仿宋" w:hAnsi="仿宋" w:eastAsia="仿宋" w:cs="仿宋"/>
          <w:color w:val="4E4342"/>
          <w:kern w:val="0"/>
          <w:sz w:val="32"/>
          <w:szCs w:val="32"/>
        </w:rPr>
        <w:t>主要用于接待中办执行公务督查、巡视检查以及县内外来我镇考察检查、调研、执行公务、学习交流、请示汇报等公务活动的交通费、餐费等方面开支。</w:t>
      </w:r>
    </w:p>
    <w:p w14:paraId="653DF3BB">
      <w:pPr>
        <w:numPr>
          <w:ilvl w:val="0"/>
          <w:numId w:val="2"/>
        </w:numPr>
        <w:spacing w:line="600" w:lineRule="exact"/>
        <w:ind w:left="0" w:leftChars="0" w:firstLine="640" w:firstLineChars="0"/>
        <w:rPr>
          <w:rFonts w:ascii="仿宋_GB2312" w:eastAsia="仿宋_GB2312"/>
          <w:color w:val="000000"/>
          <w:sz w:val="32"/>
          <w:szCs w:val="32"/>
        </w:rPr>
      </w:pPr>
    </w:p>
    <w:p w14:paraId="1177BF96">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5F3D71C1">
      <w:pPr>
        <w:spacing w:line="600" w:lineRule="exact"/>
        <w:ind w:firstLine="640"/>
        <w:outlineLvl w:val="1"/>
        <w:rPr>
          <w:rFonts w:ascii="黑体" w:eastAsia="黑体"/>
          <w:color w:val="000000"/>
          <w:sz w:val="32"/>
          <w:szCs w:val="32"/>
        </w:rPr>
      </w:pPr>
      <w:bookmarkStart w:id="76" w:name="_Toc15396610"/>
      <w:bookmarkStart w:id="77" w:name="_Toc15377218"/>
    </w:p>
    <w:p w14:paraId="674121D5">
      <w:pPr>
        <w:spacing w:line="600" w:lineRule="exact"/>
        <w:ind w:firstLine="640"/>
        <w:outlineLvl w:val="1"/>
        <w:rPr>
          <w:rStyle w:val="15"/>
          <w:rFonts w:ascii="黑体" w:hAnsi="黑体" w:eastAsia="黑体"/>
        </w:rPr>
      </w:pPr>
      <w:bookmarkStart w:id="78" w:name="_Toc12560"/>
      <w:r>
        <w:rPr>
          <w:rFonts w:hint="eastAsia" w:ascii="黑体" w:eastAsia="黑体"/>
          <w:color w:val="000000"/>
          <w:sz w:val="32"/>
          <w:szCs w:val="32"/>
        </w:rPr>
        <w:t>八、</w:t>
      </w:r>
      <w:r>
        <w:rPr>
          <w:rStyle w:val="15"/>
          <w:rFonts w:hint="eastAsia" w:ascii="黑体" w:hAnsi="黑体" w:eastAsia="黑体"/>
          <w:b w:val="0"/>
        </w:rPr>
        <w:t>政府性基金预算支出决算情况说明</w:t>
      </w:r>
      <w:bookmarkEnd w:id="76"/>
      <w:bookmarkEnd w:id="77"/>
      <w:bookmarkEnd w:id="78"/>
    </w:p>
    <w:p w14:paraId="392DA60F">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2428DEA6">
      <w:pPr>
        <w:spacing w:line="600" w:lineRule="exact"/>
        <w:ind w:firstLine="640"/>
        <w:rPr>
          <w:rFonts w:ascii="仿宋_GB2312" w:eastAsia="仿宋_GB2312"/>
          <w:color w:val="000000"/>
          <w:sz w:val="32"/>
          <w:szCs w:val="32"/>
        </w:rPr>
      </w:pPr>
    </w:p>
    <w:p w14:paraId="000FC489">
      <w:pPr>
        <w:numPr>
          <w:ilvl w:val="0"/>
          <w:numId w:val="3"/>
        </w:numPr>
        <w:spacing w:line="600" w:lineRule="exact"/>
        <w:ind w:firstLine="640"/>
        <w:outlineLvl w:val="1"/>
        <w:rPr>
          <w:rStyle w:val="15"/>
          <w:rFonts w:ascii="黑体" w:hAnsi="黑体" w:eastAsia="黑体"/>
          <w:b w:val="0"/>
        </w:rPr>
      </w:pPr>
      <w:bookmarkStart w:id="79" w:name="_Toc15377219"/>
      <w:bookmarkStart w:id="80" w:name="_Toc15396611"/>
      <w:bookmarkStart w:id="81" w:name="_Toc21050"/>
      <w:r>
        <w:rPr>
          <w:rStyle w:val="15"/>
          <w:rFonts w:hint="eastAsia" w:ascii="黑体" w:hAnsi="黑体" w:eastAsia="黑体"/>
          <w:b w:val="0"/>
        </w:rPr>
        <w:t>国有资本经营预算支出决算情况说明</w:t>
      </w:r>
      <w:bookmarkEnd w:id="79"/>
      <w:bookmarkEnd w:id="80"/>
      <w:bookmarkEnd w:id="81"/>
    </w:p>
    <w:p w14:paraId="14BB0A35">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62E32681">
      <w:pPr>
        <w:spacing w:line="580" w:lineRule="exact"/>
        <w:jc w:val="center"/>
        <w:rPr>
          <w:rFonts w:ascii="方正小标宋简体" w:hAnsi="方正小标宋简体" w:eastAsia="方正小标宋简体" w:cs="方正小标宋简体"/>
          <w:sz w:val="44"/>
          <w:szCs w:val="44"/>
        </w:rPr>
      </w:pPr>
    </w:p>
    <w:p w14:paraId="4FBD4A38">
      <w:pPr>
        <w:spacing w:line="600" w:lineRule="exact"/>
        <w:ind w:firstLine="800" w:firstLineChars="250"/>
        <w:outlineLvl w:val="1"/>
        <w:rPr>
          <w:rStyle w:val="15"/>
          <w:rFonts w:ascii="黑体" w:hAnsi="黑体" w:eastAsia="黑体"/>
        </w:rPr>
      </w:pPr>
      <w:bookmarkStart w:id="82" w:name="_Toc15396612"/>
      <w:bookmarkStart w:id="83" w:name="_Toc15377221"/>
      <w:bookmarkStart w:id="84" w:name="_Toc107"/>
      <w:r>
        <w:rPr>
          <w:rFonts w:hint="eastAsia" w:ascii="黑体" w:hAnsi="黑体" w:eastAsia="黑体"/>
          <w:color w:val="000000"/>
          <w:sz w:val="32"/>
          <w:szCs w:val="32"/>
        </w:rPr>
        <w:t>十</w:t>
      </w:r>
      <w:r>
        <w:rPr>
          <w:rStyle w:val="15"/>
          <w:rFonts w:hint="eastAsia" w:ascii="黑体" w:hAnsi="黑体" w:eastAsia="黑体"/>
        </w:rPr>
        <w:t>、</w:t>
      </w:r>
      <w:r>
        <w:rPr>
          <w:rStyle w:val="15"/>
          <w:rFonts w:hint="eastAsia" w:ascii="黑体" w:hAnsi="黑体" w:eastAsia="黑体"/>
          <w:b w:val="0"/>
        </w:rPr>
        <w:t>其他重要事项的</w:t>
      </w:r>
      <w:r>
        <w:rPr>
          <w:rFonts w:hint="eastAsia" w:ascii="黑体" w:hAnsi="黑体" w:eastAsia="黑体"/>
          <w:b w:val="0"/>
        </w:rPr>
        <w:t>情况说明</w:t>
      </w:r>
      <w:bookmarkEnd w:id="82"/>
      <w:bookmarkEnd w:id="83"/>
      <w:bookmarkEnd w:id="84"/>
    </w:p>
    <w:p w14:paraId="5B936B0E">
      <w:pPr>
        <w:spacing w:line="600" w:lineRule="exact"/>
        <w:ind w:firstLine="643" w:firstLineChars="200"/>
        <w:outlineLvl w:val="2"/>
        <w:rPr>
          <w:rFonts w:ascii="仿宋" w:hAnsi="仿宋" w:eastAsia="仿宋"/>
          <w:color w:val="000000"/>
          <w:sz w:val="32"/>
          <w:szCs w:val="32"/>
        </w:rPr>
      </w:pPr>
      <w:bookmarkStart w:id="85" w:name="_Toc15377222"/>
      <w:bookmarkStart w:id="86" w:name="_Toc18877"/>
      <w:r>
        <w:rPr>
          <w:rFonts w:hint="eastAsia" w:ascii="仿宋" w:hAnsi="仿宋" w:eastAsia="仿宋"/>
          <w:b/>
          <w:color w:val="000000"/>
          <w:sz w:val="32"/>
          <w:szCs w:val="32"/>
        </w:rPr>
        <w:t>（一）机关运行经费支出情况</w:t>
      </w:r>
      <w:bookmarkEnd w:id="85"/>
      <w:bookmarkEnd w:id="86"/>
    </w:p>
    <w:p w14:paraId="38FC49D4">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永安镇</w:t>
      </w:r>
      <w:r>
        <w:rPr>
          <w:rFonts w:hint="eastAsia" w:ascii="仿宋_GB2312" w:eastAsia="仿宋_GB2312"/>
          <w:color w:val="000000"/>
          <w:sz w:val="32"/>
          <w:szCs w:val="32"/>
        </w:rPr>
        <w:t>机关运行经费支出541.76万元，比</w:t>
      </w:r>
      <w:r>
        <w:rPr>
          <w:rFonts w:ascii="仿宋_GB2312" w:eastAsia="仿宋_GB2312"/>
          <w:color w:val="000000"/>
          <w:sz w:val="32"/>
          <w:szCs w:val="32"/>
        </w:rPr>
        <w:t>2019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58.70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撤乡并镇账务合并</w:t>
      </w:r>
    </w:p>
    <w:p w14:paraId="6AD3B1B6">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7" w:name="_Toc5953"/>
      <w:bookmarkStart w:id="88" w:name="_Toc15377223"/>
      <w:r>
        <w:rPr>
          <w:rFonts w:hint="eastAsia" w:ascii="仿宋" w:hAnsi="仿宋" w:eastAsia="仿宋"/>
          <w:b/>
          <w:color w:val="000000"/>
          <w:sz w:val="32"/>
          <w:szCs w:val="32"/>
        </w:rPr>
        <w:t>（二）政府采购支出情况</w:t>
      </w:r>
      <w:bookmarkEnd w:id="87"/>
      <w:bookmarkEnd w:id="88"/>
    </w:p>
    <w:p w14:paraId="6D934117">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永安镇</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32</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32</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日常办公设备购置</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015EF14A">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9" w:name="_Toc698"/>
      <w:bookmarkStart w:id="90" w:name="_Toc15377224"/>
      <w:r>
        <w:rPr>
          <w:rFonts w:hint="eastAsia" w:ascii="仿宋" w:hAnsi="仿宋" w:eastAsia="仿宋"/>
          <w:b/>
          <w:color w:val="000000"/>
          <w:sz w:val="32"/>
          <w:szCs w:val="32"/>
        </w:rPr>
        <w:t>（三）国有资产占有使用情况</w:t>
      </w:r>
      <w:bookmarkEnd w:id="89"/>
      <w:bookmarkEnd w:id="90"/>
    </w:p>
    <w:p w14:paraId="40C81C31">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永安镇</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14:paraId="355756A3">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91" w:name="_Toc4850"/>
      <w:r>
        <w:rPr>
          <w:rFonts w:hint="eastAsia" w:ascii="仿宋" w:hAnsi="仿宋" w:eastAsia="仿宋"/>
          <w:b/>
          <w:color w:val="000000"/>
          <w:sz w:val="32"/>
          <w:szCs w:val="32"/>
        </w:rPr>
        <w:t>（四）预算绩效管理情况。</w:t>
      </w:r>
      <w:bookmarkEnd w:id="91"/>
    </w:p>
    <w:p w14:paraId="1882695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项目（项目名称）开展了预算事前绩效评估，对</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14:paraId="29F67BA6">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本部门按要求对20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年部门整体支出开展绩效自评，从评价情况来看</w:t>
      </w:r>
      <w:r>
        <w:rPr>
          <w:rFonts w:hint="eastAsia" w:ascii="仿宋_GB2312" w:hAnsi="仿宋_GB2312" w:eastAsia="仿宋_GB2312" w:cs="仿宋_GB2312"/>
          <w:color w:val="auto"/>
          <w:sz w:val="32"/>
          <w:szCs w:val="32"/>
          <w:lang w:eastAsia="zh-CN"/>
        </w:rPr>
        <w:t>完成进度较好</w:t>
      </w:r>
      <w:r>
        <w:rPr>
          <w:rFonts w:hint="eastAsia" w:ascii="仿宋_GB2312" w:hAnsi="仿宋_GB2312" w:eastAsia="仿宋_GB2312" w:cs="仿宋_GB2312"/>
          <w:color w:val="auto"/>
          <w:sz w:val="32"/>
          <w:szCs w:val="32"/>
        </w:rPr>
        <w:t>。本部门还自行组织了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个项目绩效评价，从评价情况来看</w:t>
      </w:r>
      <w:r>
        <w:rPr>
          <w:rFonts w:hint="eastAsia" w:ascii="仿宋_GB2312" w:hAnsi="仿宋_GB2312" w:eastAsia="仿宋_GB2312" w:cs="仿宋_GB2312"/>
          <w:color w:val="auto"/>
          <w:sz w:val="32"/>
          <w:szCs w:val="32"/>
          <w:lang w:eastAsia="zh-CN"/>
        </w:rPr>
        <w:t>项目有序实施，且都完成较好</w:t>
      </w:r>
      <w:r>
        <w:rPr>
          <w:rFonts w:hint="eastAsia" w:ascii="仿宋_GB2312" w:hAnsi="仿宋_GB2312" w:eastAsia="仿宋_GB2312" w:cs="仿宋_GB2312"/>
          <w:color w:val="auto"/>
          <w:sz w:val="32"/>
          <w:szCs w:val="32"/>
        </w:rPr>
        <w:t>。</w:t>
      </w:r>
    </w:p>
    <w:p w14:paraId="0429CCD7">
      <w:pPr>
        <w:spacing w:line="580" w:lineRule="exact"/>
        <w:ind w:firstLine="640" w:firstLineChars="200"/>
        <w:rPr>
          <w:rFonts w:hint="eastAsia" w:ascii="楷体_GB2312" w:hAnsi="楷体_GB2312" w:eastAsia="楷体_GB2312" w:cs="楷体_GB2312"/>
          <w:sz w:val="32"/>
          <w:szCs w:val="32"/>
          <w:lang w:eastAsia="zh-CN"/>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p>
    <w:p w14:paraId="7497A9B2">
      <w:pPr>
        <w:numPr>
          <w:ilvl w:val="0"/>
          <w:numId w:val="0"/>
        </w:numPr>
        <w:spacing w:line="580" w:lineRule="exact"/>
        <w:rPr>
          <w:rFonts w:ascii="仿宋_GB2312" w:hAnsi="仿宋_GB2312" w:eastAsia="仿宋_GB2312" w:cs="仿宋_GB2312"/>
          <w:color w:val="auto"/>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 xml:space="preserve">  本部门在201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年度部门决算中反映“</w:t>
      </w:r>
      <w:r>
        <w:rPr>
          <w:rFonts w:hint="eastAsia" w:ascii="仿宋_GB2312" w:hAnsi="仿宋_GB2312" w:eastAsia="仿宋_GB2312" w:cs="仿宋_GB2312"/>
          <w:color w:val="auto"/>
          <w:sz w:val="32"/>
          <w:szCs w:val="32"/>
          <w:lang w:eastAsia="zh-CN"/>
        </w:rPr>
        <w:t>森林生态效益补偿</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“农村安全饮水</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“农村道路设施建设</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农村环境治理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“对银耳发展的补助”</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个项目绩效目标实际完成情况。</w:t>
      </w:r>
    </w:p>
    <w:p w14:paraId="198149F5">
      <w:pPr>
        <w:adjustRightInd w:val="0"/>
        <w:snapToGrid w:val="0"/>
        <w:spacing w:line="560" w:lineRule="exact"/>
        <w:ind w:firstLine="720"/>
        <w:rPr>
          <w:rFonts w:ascii="仿宋_GB2312" w:hAnsi="仿宋_GB2312" w:eastAsia="仿宋_GB2312"/>
          <w:sz w:val="32"/>
          <w:szCs w:val="32"/>
        </w:rPr>
      </w:pPr>
      <w:r>
        <w:rPr>
          <w:rFonts w:hint="eastAsia" w:ascii="仿宋_GB2312" w:hAnsi="仿宋_GB2312" w:eastAsia="仿宋_GB2312" w:cs="仿宋_GB2312"/>
          <w:sz w:val="32"/>
          <w:szCs w:val="32"/>
        </w:rPr>
        <w:t>（1）森林生态效益补偿项目绩效目标完成情况综述。项目全年预算数</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林农的权益，调动了林农爱林护林的积极性，促进了林区的发展；提高了森林资源质量，森林资源的增长，生态功能的提升。</w:t>
      </w:r>
      <w:r>
        <w:rPr>
          <w:rFonts w:hint="eastAsia" w:ascii="仿宋_GB2312" w:hAnsi="仿宋_GB2312" w:eastAsia="仿宋_GB2312" w:cs="仿宋_GB2312"/>
          <w:sz w:val="32"/>
          <w:szCs w:val="32"/>
        </w:rPr>
        <w:t>森林生态效益补偿项目</w:t>
      </w:r>
      <w:r>
        <w:rPr>
          <w:rFonts w:hint="eastAsia" w:ascii="仿宋_GB2312" w:hAnsi="仿宋_GB2312" w:eastAsia="仿宋_GB2312" w:cs="仿宋_GB2312"/>
          <w:sz w:val="32"/>
          <w:szCs w:val="32"/>
          <w:lang w:eastAsia="zh-CN"/>
        </w:rPr>
        <w:t>成效：一是森林资源持续增长，林分质量显著提高；二是森林生态效益明显。</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补偿资金兑现进度缓慢、队伍建设亟待加强、规章制度不健全</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建立健全资源管理制度，</w:t>
      </w:r>
      <w:r>
        <w:rPr>
          <w:rFonts w:hint="eastAsia" w:ascii="仿宋_GB2312" w:hAnsi="仿宋_GB2312" w:eastAsia="仿宋_GB2312" w:cs="仿宋_GB2312"/>
          <w:sz w:val="32"/>
          <w:szCs w:val="32"/>
          <w:lang w:val="zh-CN"/>
        </w:rPr>
        <w:t>强化事前准备，提升预算质量。</w:t>
      </w:r>
    </w:p>
    <w:p w14:paraId="6913F4BD">
      <w:pPr>
        <w:numPr>
          <w:ilvl w:val="0"/>
          <w:numId w:val="0"/>
        </w:num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农村安全饮水</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251.38</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251.38</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%。通过项目实施，保障了</w:t>
      </w:r>
      <w:r>
        <w:rPr>
          <w:rFonts w:hint="eastAsia" w:ascii="仿宋_GB2312" w:hAnsi="仿宋_GB2312" w:eastAsia="仿宋_GB2312" w:cs="仿宋_GB2312"/>
          <w:color w:val="auto"/>
          <w:sz w:val="32"/>
          <w:szCs w:val="32"/>
          <w:lang w:eastAsia="zh-CN"/>
        </w:rPr>
        <w:t>农村居民安全饮水。</w:t>
      </w:r>
    </w:p>
    <w:p w14:paraId="1022FD06">
      <w:pPr>
        <w:numPr>
          <w:ilvl w:val="0"/>
          <w:numId w:val="0"/>
        </w:num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农村道路设施建设项目</w:t>
      </w:r>
      <w:r>
        <w:rPr>
          <w:rFonts w:hint="eastAsia" w:ascii="仿宋_GB2312" w:hAnsi="仿宋_GB2312" w:eastAsia="仿宋_GB2312" w:cs="仿宋_GB2312"/>
          <w:color w:val="auto"/>
          <w:sz w:val="32"/>
          <w:szCs w:val="32"/>
        </w:rPr>
        <w:t>绩效目标完成情况综述。项目全年预算数</w:t>
      </w:r>
      <w:r>
        <w:rPr>
          <w:rFonts w:hint="eastAsia" w:ascii="仿宋_GB2312" w:hAnsi="仿宋_GB2312" w:eastAsia="仿宋_GB2312" w:cs="仿宋_GB2312"/>
          <w:color w:val="auto"/>
          <w:sz w:val="32"/>
          <w:szCs w:val="32"/>
          <w:lang w:val="en-US" w:eastAsia="zh-CN"/>
        </w:rPr>
        <w:t>233</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233</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%。通过项目实施，促进了农村道路实施的建设发展，发现的主要问题：后续经费不够。下一步改进措施：</w:t>
      </w:r>
      <w:r>
        <w:rPr>
          <w:rFonts w:hint="eastAsia" w:ascii="仿宋_GB2312" w:hAnsi="仿宋_GB2312" w:eastAsia="仿宋_GB2312" w:cs="仿宋_GB2312"/>
          <w:color w:val="auto"/>
          <w:sz w:val="32"/>
          <w:szCs w:val="32"/>
          <w:lang w:eastAsia="zh-CN"/>
        </w:rPr>
        <w:t>争取财政资金。</w:t>
      </w:r>
    </w:p>
    <w:p w14:paraId="1F19518B">
      <w:pPr>
        <w:numPr>
          <w:ilvl w:val="0"/>
          <w:numId w:val="0"/>
        </w:num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农村环境治理</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%。通过项目实施，保障了</w:t>
      </w:r>
      <w:r>
        <w:rPr>
          <w:rFonts w:hint="eastAsia" w:ascii="仿宋_GB2312" w:hAnsi="仿宋_GB2312" w:eastAsia="仿宋_GB2312" w:cs="仿宋_GB2312"/>
          <w:color w:val="auto"/>
          <w:sz w:val="32"/>
          <w:szCs w:val="32"/>
          <w:lang w:eastAsia="zh-CN"/>
        </w:rPr>
        <w:t>农村人居环境的健康发展。</w:t>
      </w:r>
    </w:p>
    <w:p w14:paraId="2053ADF2">
      <w:pPr>
        <w:adjustRightInd w:val="0"/>
        <w:snapToGrid w:val="0"/>
        <w:spacing w:line="56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对银耳发展的补助</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15.8</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15.8</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。通过项目实施，保障了</w:t>
      </w:r>
      <w:r>
        <w:rPr>
          <w:rFonts w:hint="eastAsia" w:ascii="仿宋_GB2312" w:hAnsi="仿宋_GB2312" w:eastAsia="仿宋_GB2312" w:cs="仿宋_GB2312"/>
          <w:color w:val="auto"/>
          <w:sz w:val="32"/>
          <w:szCs w:val="32"/>
          <w:lang w:eastAsia="zh-CN"/>
        </w:rPr>
        <w:t>村生产经济的发展。发现的问题；</w:t>
      </w:r>
      <w:r>
        <w:rPr>
          <w:rFonts w:hint="eastAsia" w:ascii="仿宋_GB2312" w:hAnsi="仿宋_GB2312" w:eastAsia="仿宋_GB2312" w:cs="仿宋_GB2312"/>
          <w:sz w:val="32"/>
          <w:szCs w:val="32"/>
          <w:lang w:val="en-US" w:eastAsia="zh-CN"/>
        </w:rPr>
        <w:t>没有形成增长机制，没有随农村经济的发展而增长。改进措施：在资金预算、资金使用、资金安排、申报和审查、监督与管理等方面进行全面修改和完善，以适应当前形势和我镇实际。加强监督和绩效评价，及时组织对项目资金到位和使用情况进行检查，确保引导资金专款专用。</w:t>
      </w:r>
    </w:p>
    <w:p w14:paraId="61BD5686">
      <w:pPr>
        <w:numPr>
          <w:ilvl w:val="0"/>
          <w:numId w:val="0"/>
        </w:numPr>
        <w:spacing w:line="580" w:lineRule="exact"/>
        <w:ind w:firstLine="640" w:firstLineChars="200"/>
        <w:rPr>
          <w:rFonts w:hint="eastAsia" w:ascii="仿宋_GB2312" w:hAnsi="仿宋_GB2312" w:eastAsia="仿宋_GB2312" w:cs="仿宋_GB2312"/>
          <w:color w:val="auto"/>
          <w:sz w:val="32"/>
          <w:szCs w:val="32"/>
          <w:lang w:eastAsia="zh-CN"/>
        </w:rPr>
      </w:pPr>
    </w:p>
    <w:p w14:paraId="69B70744">
      <w:pPr>
        <w:spacing w:line="580" w:lineRule="exact"/>
        <w:ind w:firstLine="640" w:firstLineChars="200"/>
        <w:rPr>
          <w:rFonts w:ascii="仿宋_GB2312" w:hAnsi="仿宋_GB2312" w:eastAsia="仿宋_GB2312" w:cs="仿宋_GB2312"/>
          <w:sz w:val="32"/>
          <w:szCs w:val="32"/>
        </w:rPr>
      </w:pPr>
    </w:p>
    <w:p w14:paraId="2B3C4980">
      <w:pPr>
        <w:spacing w:line="580" w:lineRule="exact"/>
        <w:ind w:firstLine="640" w:firstLineChars="200"/>
        <w:rPr>
          <w:rFonts w:ascii="仿宋_GB2312" w:hAnsi="仿宋_GB2312" w:eastAsia="仿宋_GB2312" w:cs="仿宋_GB2312"/>
          <w:sz w:val="32"/>
          <w:szCs w:val="32"/>
        </w:rPr>
      </w:pPr>
    </w:p>
    <w:p w14:paraId="2F1355D2">
      <w:pPr>
        <w:spacing w:line="580" w:lineRule="exact"/>
        <w:ind w:firstLine="640" w:firstLineChars="200"/>
        <w:rPr>
          <w:rFonts w:ascii="仿宋_GB2312" w:hAnsi="仿宋_GB2312" w:eastAsia="仿宋_GB2312" w:cs="仿宋_GB2312"/>
          <w:sz w:val="32"/>
          <w:szCs w:val="32"/>
        </w:rPr>
      </w:pPr>
    </w:p>
    <w:p w14:paraId="09841190">
      <w:pPr>
        <w:spacing w:line="580" w:lineRule="exact"/>
        <w:ind w:firstLine="640" w:firstLineChars="200"/>
        <w:rPr>
          <w:rFonts w:ascii="仿宋_GB2312" w:hAnsi="仿宋_GB2312" w:eastAsia="仿宋_GB2312" w:cs="仿宋_GB2312"/>
          <w:sz w:val="32"/>
          <w:szCs w:val="32"/>
        </w:rPr>
      </w:pPr>
    </w:p>
    <w:p w14:paraId="4B8417F8">
      <w:pPr>
        <w:spacing w:line="580" w:lineRule="exact"/>
        <w:ind w:firstLine="640" w:firstLineChars="200"/>
        <w:rPr>
          <w:rFonts w:ascii="仿宋_GB2312" w:hAnsi="仿宋_GB2312" w:eastAsia="仿宋_GB2312" w:cs="仿宋_GB2312"/>
          <w:sz w:val="32"/>
          <w:szCs w:val="32"/>
        </w:rPr>
      </w:pPr>
    </w:p>
    <w:tbl>
      <w:tblPr>
        <w:tblStyle w:val="8"/>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6FCD8F3D">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bottom w:w="0" w:type="dxa"/>
              <w:right w:w="15" w:type="dxa"/>
            </w:tcMar>
            <w:vAlign w:val="center"/>
          </w:tcPr>
          <w:p w14:paraId="012E1457">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0D83ECD1">
            <w:pPr>
              <w:widowControl/>
              <w:jc w:val="center"/>
              <w:textAlignment w:val="center"/>
              <w:rPr>
                <w:rFonts w:ascii="宋体" w:cs="宋体"/>
                <w:color w:val="000000"/>
                <w:sz w:val="36"/>
                <w:szCs w:val="36"/>
              </w:rPr>
            </w:pP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r>
              <w:rPr>
                <w:rFonts w:hint="eastAsia" w:ascii="宋体" w:hAnsi="宋体" w:cs="宋体"/>
                <w:color w:val="000000"/>
                <w:kern w:val="0"/>
                <w:sz w:val="36"/>
                <w:szCs w:val="36"/>
                <w:lang w:eastAsia="zh-CN"/>
              </w:rPr>
              <w:t>）</w:t>
            </w:r>
          </w:p>
        </w:tc>
      </w:tr>
      <w:tr w14:paraId="78ABCEDE">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91F61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B4CF0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eastAsia="zh-CN"/>
              </w:rPr>
              <w:t>森林生态效益补偿</w:t>
            </w:r>
          </w:p>
        </w:tc>
      </w:tr>
      <w:tr w14:paraId="680B6765">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C4A1F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41606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eastAsia="zh-CN"/>
              </w:rPr>
              <w:t>永安镇人民政府</w:t>
            </w:r>
          </w:p>
        </w:tc>
      </w:tr>
      <w:tr w14:paraId="7DA4FEC1">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AC529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eastAsia="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C0774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D47147">
            <w:pPr>
              <w:widowControl/>
              <w:jc w:val="center"/>
              <w:textAlignment w:val="center"/>
              <w:rPr>
                <w:rFonts w:hint="eastAsia" w:ascii="宋体" w:hAnsi="宋体" w:eastAsia="宋体" w:cs="宋体"/>
                <w:color w:val="000000"/>
                <w:sz w:val="24"/>
              </w:rPr>
            </w:pPr>
            <w:r>
              <w:rPr>
                <w:rFonts w:hint="eastAsia" w:ascii="宋体" w:hAnsi="宋体" w:eastAsia="宋体" w:cs="宋体"/>
                <w:sz w:val="32"/>
                <w:szCs w:val="32"/>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09540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6BE6FE">
            <w:pPr>
              <w:widowControl/>
              <w:jc w:val="center"/>
              <w:textAlignment w:val="center"/>
              <w:rPr>
                <w:rFonts w:hint="eastAsia" w:ascii="宋体" w:hAnsi="宋体" w:eastAsia="宋体" w:cs="宋体"/>
                <w:color w:val="000000"/>
                <w:sz w:val="24"/>
              </w:rPr>
            </w:pPr>
            <w:r>
              <w:rPr>
                <w:rFonts w:hint="eastAsia" w:ascii="宋体" w:hAnsi="宋体" w:eastAsia="宋体" w:cs="宋体"/>
                <w:sz w:val="32"/>
                <w:szCs w:val="32"/>
                <w:lang w:val="en-US" w:eastAsia="zh-CN"/>
              </w:rPr>
              <w:t>8.5</w:t>
            </w:r>
          </w:p>
        </w:tc>
      </w:tr>
      <w:tr w14:paraId="10F70B8B">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D6D3B0">
            <w:pPr>
              <w:jc w:val="center"/>
              <w:rPr>
                <w:rFonts w:hint="eastAsia" w:ascii="宋体" w:hAnsi="宋体" w:eastAsia="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4F058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其中</w:t>
            </w:r>
            <w:r>
              <w:rPr>
                <w:rFonts w:hint="eastAsia" w:ascii="宋体" w:hAnsi="宋体" w:cs="宋体"/>
                <w:color w:val="000000"/>
                <w:kern w:val="0"/>
                <w:sz w:val="24"/>
                <w:lang w:eastAsia="zh-CN"/>
              </w:rPr>
              <w:t>－</w:t>
            </w:r>
            <w:r>
              <w:rPr>
                <w:rFonts w:hint="eastAsia" w:ascii="宋体" w:hAnsi="宋体" w:eastAsia="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FC67E0">
            <w:pPr>
              <w:widowControl/>
              <w:jc w:val="center"/>
              <w:textAlignment w:val="center"/>
              <w:rPr>
                <w:rFonts w:hint="eastAsia" w:ascii="宋体" w:hAnsi="宋体" w:eastAsia="宋体" w:cs="宋体"/>
                <w:color w:val="000000"/>
                <w:sz w:val="24"/>
              </w:rPr>
            </w:pPr>
            <w:r>
              <w:rPr>
                <w:rFonts w:hint="eastAsia" w:ascii="宋体" w:hAnsi="宋体" w:eastAsia="宋体" w:cs="宋体"/>
                <w:sz w:val="32"/>
                <w:szCs w:val="32"/>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BD095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其中</w:t>
            </w:r>
            <w:r>
              <w:rPr>
                <w:rFonts w:hint="eastAsia" w:ascii="宋体" w:hAnsi="宋体" w:cs="宋体"/>
                <w:color w:val="000000"/>
                <w:kern w:val="0"/>
                <w:sz w:val="24"/>
                <w:lang w:eastAsia="zh-CN"/>
              </w:rPr>
              <w:t>－</w:t>
            </w:r>
            <w:r>
              <w:rPr>
                <w:rFonts w:hint="eastAsia" w:ascii="宋体" w:hAnsi="宋体" w:eastAsia="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06D3ED">
            <w:pPr>
              <w:widowControl/>
              <w:jc w:val="center"/>
              <w:textAlignment w:val="center"/>
              <w:rPr>
                <w:rFonts w:hint="eastAsia" w:ascii="宋体" w:hAnsi="宋体" w:eastAsia="宋体" w:cs="宋体"/>
                <w:color w:val="000000"/>
                <w:sz w:val="24"/>
              </w:rPr>
            </w:pPr>
            <w:r>
              <w:rPr>
                <w:rFonts w:hint="eastAsia" w:ascii="宋体" w:hAnsi="宋体" w:eastAsia="宋体" w:cs="宋体"/>
                <w:sz w:val="32"/>
                <w:szCs w:val="32"/>
                <w:lang w:val="en-US" w:eastAsia="zh-CN"/>
              </w:rPr>
              <w:t>8.5</w:t>
            </w:r>
          </w:p>
        </w:tc>
      </w:tr>
      <w:tr w14:paraId="2F5FFF7C">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B244FA">
            <w:pPr>
              <w:jc w:val="center"/>
              <w:rPr>
                <w:rFonts w:hint="eastAsia" w:ascii="宋体" w:hAnsi="宋体" w:eastAsia="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BF8CED">
            <w:pPr>
              <w:widowControl/>
              <w:jc w:val="center"/>
              <w:textAlignment w:val="center"/>
              <w:rPr>
                <w:rFonts w:hint="eastAsia" w:ascii="宋体" w:hAnsi="宋体" w:eastAsia="宋体" w:cs="宋体"/>
                <w:color w:val="000000"/>
                <w:sz w:val="24"/>
              </w:rPr>
            </w:pPr>
            <w:r>
              <w:rPr>
                <w:rFonts w:hint="eastAsia" w:ascii="宋体" w:hAnsi="宋体" w:cs="宋体"/>
                <w:color w:val="000000"/>
                <w:kern w:val="0"/>
                <w:sz w:val="24"/>
                <w:lang w:eastAsia="zh-CN"/>
              </w:rPr>
              <w:t>其他</w:t>
            </w:r>
            <w:r>
              <w:rPr>
                <w:rFonts w:hint="eastAsia" w:ascii="宋体" w:hAnsi="宋体" w:eastAsia="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90EC94">
            <w:pPr>
              <w:widowControl/>
              <w:jc w:val="center"/>
              <w:textAlignment w:val="center"/>
              <w:rPr>
                <w:rFonts w:hint="eastAsia" w:ascii="宋体" w:hAnsi="宋体" w:eastAsia="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2E8106">
            <w:pPr>
              <w:widowControl/>
              <w:jc w:val="center"/>
              <w:textAlignment w:val="center"/>
              <w:rPr>
                <w:rFonts w:hint="eastAsia" w:ascii="宋体" w:hAnsi="宋体" w:eastAsia="宋体" w:cs="宋体"/>
                <w:color w:val="000000"/>
                <w:sz w:val="24"/>
              </w:rPr>
            </w:pPr>
            <w:r>
              <w:rPr>
                <w:rFonts w:hint="eastAsia" w:ascii="宋体" w:hAnsi="宋体" w:cs="宋体"/>
                <w:color w:val="000000"/>
                <w:kern w:val="0"/>
                <w:sz w:val="24"/>
                <w:lang w:eastAsia="zh-CN"/>
              </w:rPr>
              <w:t>其他</w:t>
            </w:r>
            <w:r>
              <w:rPr>
                <w:rFonts w:hint="eastAsia" w:ascii="宋体" w:hAnsi="宋体" w:eastAsia="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B639F9">
            <w:pPr>
              <w:jc w:val="center"/>
              <w:rPr>
                <w:rFonts w:hint="eastAsia" w:ascii="宋体" w:hAnsi="宋体" w:eastAsia="宋体" w:cs="宋体"/>
                <w:color w:val="000000"/>
                <w:sz w:val="24"/>
              </w:rPr>
            </w:pPr>
          </w:p>
        </w:tc>
      </w:tr>
      <w:tr w14:paraId="360A3476">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F1905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0A7DB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8D649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实际完成目标</w:t>
            </w:r>
          </w:p>
        </w:tc>
      </w:tr>
      <w:tr w14:paraId="5D23432F">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A49608">
            <w:pPr>
              <w:jc w:val="center"/>
              <w:rPr>
                <w:rFonts w:hint="eastAsia" w:ascii="宋体" w:hAnsi="宋体" w:eastAsia="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C0397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按照政策要求予以按时兑现，下发到农户</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7F38F6">
            <w:pPr>
              <w:widowControl/>
              <w:jc w:val="left"/>
              <w:textAlignment w:val="center"/>
              <w:rPr>
                <w:rFonts w:hint="eastAsia" w:ascii="宋体" w:hAnsi="宋体" w:eastAsia="宋体" w:cs="宋体"/>
                <w:color w:val="000000"/>
                <w:sz w:val="24"/>
              </w:rPr>
            </w:pPr>
            <w:r>
              <w:rPr>
                <w:rFonts w:hint="eastAsia" w:ascii="宋体" w:hAnsi="宋体" w:eastAsia="宋体" w:cs="宋体"/>
                <w:sz w:val="32"/>
                <w:szCs w:val="32"/>
                <w:lang w:val="en-US" w:eastAsia="zh-CN"/>
              </w:rPr>
              <w:t xml:space="preserve">    </w:t>
            </w:r>
            <w:r>
              <w:rPr>
                <w:rFonts w:hint="eastAsia" w:ascii="宋体" w:hAnsi="宋体" w:eastAsia="宋体" w:cs="宋体"/>
                <w:color w:val="000000"/>
                <w:sz w:val="24"/>
              </w:rPr>
              <w:t>保障</w:t>
            </w:r>
            <w:r>
              <w:rPr>
                <w:rFonts w:hint="eastAsia" w:ascii="宋体" w:hAnsi="宋体" w:eastAsia="宋体" w:cs="宋体"/>
                <w:color w:val="000000"/>
                <w:sz w:val="24"/>
                <w:lang w:eastAsia="zh-CN"/>
              </w:rPr>
              <w:t>林农的权益，调动了林农爱林护林的积极性，促进了林区的发展；严格的公益林管护，</w:t>
            </w:r>
            <w:r>
              <w:rPr>
                <w:rFonts w:hint="eastAsia" w:ascii="宋体" w:hAnsi="宋体" w:cs="宋体"/>
                <w:color w:val="000000"/>
                <w:sz w:val="24"/>
                <w:lang w:eastAsia="zh-CN"/>
              </w:rPr>
              <w:t>有效地保护了</w:t>
            </w:r>
            <w:r>
              <w:rPr>
                <w:rFonts w:hint="eastAsia" w:ascii="宋体" w:hAnsi="宋体" w:eastAsia="宋体" w:cs="宋体"/>
                <w:color w:val="000000"/>
                <w:sz w:val="24"/>
                <w:lang w:eastAsia="zh-CN"/>
              </w:rPr>
              <w:t>森林资源，提高了森林资源质量，森林资源的增长，生态功能的提升，</w:t>
            </w:r>
            <w:r>
              <w:rPr>
                <w:rFonts w:hint="eastAsia" w:ascii="宋体" w:hAnsi="宋体" w:eastAsia="宋体" w:cs="宋体"/>
                <w:color w:val="000000"/>
                <w:sz w:val="24"/>
              </w:rPr>
              <w:t>森林生态效益补偿</w:t>
            </w:r>
            <w:r>
              <w:rPr>
                <w:rFonts w:hint="eastAsia" w:ascii="宋体" w:hAnsi="宋体" w:eastAsia="宋体" w:cs="宋体"/>
                <w:color w:val="000000"/>
                <w:sz w:val="24"/>
                <w:lang w:eastAsia="zh-CN"/>
              </w:rPr>
              <w:t>在其中发挥了重要作用。</w:t>
            </w:r>
          </w:p>
        </w:tc>
      </w:tr>
      <w:tr w14:paraId="17F54610">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14:paraId="0AD6FB2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3A7BC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BFEC2E">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二级指标</w:t>
            </w:r>
          </w:p>
          <w:p w14:paraId="6A6BCF6E">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95CD3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0B988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eastAsia="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F9A39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eastAsia="宋体" w:cs="宋体"/>
                <w:color w:val="000000"/>
                <w:kern w:val="0"/>
                <w:sz w:val="24"/>
              </w:rPr>
              <w:t>包含数字及文字描述</w:t>
            </w:r>
            <w:r>
              <w:rPr>
                <w:rFonts w:hint="eastAsia" w:ascii="宋体" w:hAnsi="宋体" w:cs="宋体"/>
                <w:color w:val="000000"/>
                <w:kern w:val="0"/>
                <w:sz w:val="24"/>
                <w:lang w:eastAsia="zh-CN"/>
              </w:rPr>
              <w:t>）</w:t>
            </w:r>
          </w:p>
        </w:tc>
      </w:tr>
      <w:tr w14:paraId="0CCE2F19">
        <w:tblPrEx>
          <w:tblCellMar>
            <w:top w:w="0" w:type="dxa"/>
            <w:left w:w="0" w:type="dxa"/>
            <w:bottom w:w="0" w:type="dxa"/>
            <w:right w:w="0" w:type="dxa"/>
          </w:tblCellMar>
        </w:tblPrEx>
        <w:trPr>
          <w:trHeight w:val="953"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2E8E8D97">
            <w:pPr>
              <w:widowControl/>
              <w:jc w:val="center"/>
              <w:textAlignment w:val="center"/>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01BF8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E1131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D5755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补助到位率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74909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补助到位率</w:t>
            </w:r>
            <w:r>
              <w:rPr>
                <w:rFonts w:hint="eastAsia" w:ascii="宋体" w:hAnsi="宋体" w:eastAsia="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E26FB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补助到位率</w:t>
            </w:r>
            <w:r>
              <w:rPr>
                <w:rFonts w:hint="eastAsia" w:ascii="宋体" w:hAnsi="宋体" w:eastAsia="宋体" w:cs="宋体"/>
                <w:color w:val="000000"/>
                <w:sz w:val="24"/>
                <w:lang w:val="en-US" w:eastAsia="zh-CN"/>
              </w:rPr>
              <w:t>100%</w:t>
            </w:r>
          </w:p>
        </w:tc>
      </w:tr>
      <w:tr w14:paraId="79D81685">
        <w:tblPrEx>
          <w:tblCellMar>
            <w:top w:w="0" w:type="dxa"/>
            <w:left w:w="0" w:type="dxa"/>
            <w:bottom w:w="0" w:type="dxa"/>
            <w:right w:w="0" w:type="dxa"/>
          </w:tblCellMar>
        </w:tblPrEx>
        <w:trPr>
          <w:trHeight w:val="1297"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03C75ECD">
            <w:pPr>
              <w:widowControl/>
              <w:jc w:val="center"/>
              <w:textAlignment w:val="center"/>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AE2AC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837C6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82210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发放及时率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ACC0C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发放及时率</w:t>
            </w:r>
            <w:r>
              <w:rPr>
                <w:rFonts w:hint="eastAsia" w:ascii="宋体" w:hAnsi="宋体" w:eastAsia="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DD50E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发放及时率</w:t>
            </w:r>
            <w:r>
              <w:rPr>
                <w:rFonts w:hint="eastAsia" w:ascii="宋体" w:hAnsi="宋体" w:eastAsia="宋体" w:cs="宋体"/>
                <w:color w:val="000000"/>
                <w:sz w:val="24"/>
                <w:lang w:val="en-US" w:eastAsia="zh-CN"/>
              </w:rPr>
              <w:t>100%</w:t>
            </w:r>
          </w:p>
        </w:tc>
      </w:tr>
      <w:tr w14:paraId="6ABDF93E">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0E349DF2">
            <w:pPr>
              <w:widowControl/>
              <w:jc w:val="center"/>
              <w:textAlignment w:val="center"/>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E5403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6CF71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3A77B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降本增效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86E39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降本增效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895F8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降本增效</w:t>
            </w:r>
          </w:p>
        </w:tc>
      </w:tr>
      <w:tr w14:paraId="7654F36E">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73E1C2B3">
            <w:pPr>
              <w:widowControl/>
              <w:jc w:val="center"/>
              <w:textAlignment w:val="center"/>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1671D0">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15FC4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2BCB0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保护森林资源，提升社会形象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E4851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FFCF9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100%</w:t>
            </w:r>
          </w:p>
        </w:tc>
      </w:tr>
      <w:tr w14:paraId="13A373D5">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7EABD7A5">
            <w:pPr>
              <w:widowControl/>
              <w:jc w:val="center"/>
              <w:textAlignment w:val="center"/>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2F3DD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DE0EE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eastAsia="zh-CN"/>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C1F2E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直接间接影响环境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769E9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eastAsia="zh-CN"/>
              </w:rPr>
              <w:t>直接影响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28914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eastAsia="zh-CN"/>
              </w:rPr>
              <w:t>直接影响</w:t>
            </w:r>
          </w:p>
        </w:tc>
      </w:tr>
      <w:tr w14:paraId="2835455E">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45791324">
            <w:pPr>
              <w:widowControl/>
              <w:jc w:val="center"/>
              <w:textAlignment w:val="center"/>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060119">
            <w:pPr>
              <w:widowControl/>
              <w:ind w:firstLine="240" w:firstLineChars="100"/>
              <w:jc w:val="both"/>
              <w:textAlignment w:val="center"/>
              <w:rPr>
                <w:rFonts w:hint="eastAsia" w:ascii="宋体" w:hAnsi="宋体" w:eastAsia="宋体" w:cs="宋体"/>
                <w:color w:val="000000"/>
                <w:sz w:val="24"/>
              </w:rPr>
            </w:pPr>
            <w:r>
              <w:rPr>
                <w:rFonts w:hint="eastAsia" w:ascii="宋体" w:hAnsi="宋体" w:eastAsia="宋体" w:cs="宋体"/>
                <w:color w:val="000000"/>
                <w:kern w:val="0"/>
                <w:sz w:val="24"/>
                <w:lang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D0AEA8">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E9894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促进社会和谐和发展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8BE14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7B7F4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100%</w:t>
            </w:r>
          </w:p>
        </w:tc>
      </w:tr>
      <w:tr w14:paraId="65E2FB39">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7D46E114">
            <w:pPr>
              <w:widowControl/>
              <w:jc w:val="center"/>
              <w:textAlignment w:val="center"/>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137F2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54F079">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5B649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szCs w:val="24"/>
              </w:rPr>
              <w:t>受益群众生活质量有效提高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76694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BADC6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szCs w:val="24"/>
              </w:rPr>
              <w:t>100%</w:t>
            </w:r>
          </w:p>
        </w:tc>
      </w:tr>
    </w:tbl>
    <w:p w14:paraId="15F5A4B5">
      <w:pPr>
        <w:spacing w:line="580" w:lineRule="exact"/>
        <w:ind w:left="630"/>
        <w:rPr>
          <w:rFonts w:ascii="仿宋_GB2312" w:hAnsi="仿宋_GB2312" w:eastAsia="仿宋_GB2312" w:cs="仿宋_GB2312"/>
          <w:sz w:val="32"/>
          <w:szCs w:val="32"/>
        </w:rPr>
      </w:pPr>
    </w:p>
    <w:tbl>
      <w:tblPr>
        <w:tblStyle w:val="8"/>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64ACB6FA">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bottom w:w="0" w:type="dxa"/>
              <w:right w:w="15" w:type="dxa"/>
            </w:tcMar>
            <w:vAlign w:val="center"/>
          </w:tcPr>
          <w:p w14:paraId="45F9E6D9">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52F69B5C">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r>
              <w:rPr>
                <w:rFonts w:hint="eastAsia" w:ascii="宋体" w:hAnsi="宋体" w:cs="宋体"/>
                <w:color w:val="000000"/>
                <w:kern w:val="0"/>
                <w:sz w:val="36"/>
                <w:szCs w:val="36"/>
                <w:lang w:eastAsia="zh-CN"/>
              </w:rPr>
              <w:t>）</w:t>
            </w:r>
          </w:p>
        </w:tc>
      </w:tr>
      <w:tr w14:paraId="35334DF6">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B4A617">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C3CB44">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auto"/>
                <w:sz w:val="28"/>
                <w:szCs w:val="28"/>
                <w:lang w:eastAsia="zh-CN"/>
              </w:rPr>
              <w:t>农村安全饮水</w:t>
            </w:r>
            <w:r>
              <w:rPr>
                <w:rFonts w:hint="eastAsia" w:ascii="宋体" w:hAnsi="宋体" w:eastAsia="宋体" w:cs="宋体"/>
                <w:color w:val="000000"/>
                <w:sz w:val="28"/>
                <w:szCs w:val="28"/>
                <w:lang w:eastAsia="zh-CN"/>
              </w:rPr>
              <w:t>贴</w:t>
            </w:r>
          </w:p>
        </w:tc>
      </w:tr>
      <w:tr w14:paraId="5C5E51E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9502FF">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178089">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永安镇人民政府</w:t>
            </w:r>
          </w:p>
        </w:tc>
      </w:tr>
      <w:tr w14:paraId="51DE7D3D">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A48559">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653538">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B5CD53">
            <w:pPr>
              <w:widowControl/>
              <w:jc w:val="center"/>
              <w:textAlignment w:val="center"/>
              <w:rPr>
                <w:rFonts w:hint="default" w:ascii="宋体" w:hAnsi="宋体" w:eastAsia="宋体" w:cs="宋体"/>
                <w:color w:val="000000"/>
                <w:sz w:val="24"/>
                <w:lang w:val="en-US" w:eastAsia="zh-CN"/>
              </w:rPr>
            </w:pPr>
            <w:r>
              <w:rPr>
                <w:rFonts w:hint="eastAsia" w:ascii="仿宋_GB2312" w:hAnsi="仿宋_GB2312" w:eastAsia="仿宋_GB2312" w:cs="仿宋_GB2312"/>
                <w:color w:val="auto"/>
                <w:sz w:val="32"/>
                <w:szCs w:val="32"/>
                <w:lang w:val="en-US" w:eastAsia="zh-CN"/>
              </w:rPr>
              <w:t>251.38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D8780B">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CB59C4">
            <w:pPr>
              <w:widowControl/>
              <w:jc w:val="center"/>
              <w:textAlignment w:val="center"/>
              <w:rPr>
                <w:rFonts w:hint="default" w:ascii="宋体" w:hAnsi="宋体" w:eastAsia="宋体" w:cs="宋体"/>
                <w:color w:val="000000"/>
                <w:sz w:val="24"/>
                <w:lang w:val="en-US" w:eastAsia="zh-CN"/>
              </w:rPr>
            </w:pPr>
            <w:r>
              <w:rPr>
                <w:rFonts w:hint="eastAsia" w:ascii="仿宋_GB2312" w:hAnsi="仿宋_GB2312" w:eastAsia="仿宋_GB2312" w:cs="仿宋_GB2312"/>
                <w:color w:val="auto"/>
                <w:sz w:val="32"/>
                <w:szCs w:val="32"/>
                <w:lang w:val="en-US" w:eastAsia="zh-CN"/>
              </w:rPr>
              <w:t>251.38</w:t>
            </w:r>
          </w:p>
        </w:tc>
      </w:tr>
      <w:tr w14:paraId="64AB5984">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926E07">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3A8D9A">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FD56C1">
            <w:pPr>
              <w:widowControl/>
              <w:jc w:val="center"/>
              <w:textAlignment w:val="center"/>
              <w:rPr>
                <w:rFonts w:hint="default" w:ascii="宋体" w:hAnsi="宋体" w:eastAsia="宋体" w:cs="宋体"/>
                <w:color w:val="000000"/>
                <w:sz w:val="24"/>
                <w:lang w:val="en-US" w:eastAsia="zh-CN"/>
              </w:rPr>
            </w:pPr>
            <w:r>
              <w:rPr>
                <w:rFonts w:hint="eastAsia" w:ascii="仿宋_GB2312" w:hAnsi="仿宋_GB2312" w:eastAsia="仿宋_GB2312" w:cs="仿宋_GB2312"/>
                <w:color w:val="auto"/>
                <w:sz w:val="32"/>
                <w:szCs w:val="32"/>
                <w:lang w:val="en-US" w:eastAsia="zh-CN"/>
              </w:rPr>
              <w:t>251.38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E5224E">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CFC4C0">
            <w:pPr>
              <w:widowControl/>
              <w:jc w:val="center"/>
              <w:textAlignment w:val="center"/>
              <w:rPr>
                <w:rFonts w:hint="default" w:ascii="宋体" w:hAnsi="宋体" w:eastAsia="宋体" w:cs="宋体"/>
                <w:color w:val="000000"/>
                <w:sz w:val="24"/>
                <w:lang w:val="en-US" w:eastAsia="zh-CN"/>
              </w:rPr>
            </w:pPr>
            <w:r>
              <w:rPr>
                <w:rFonts w:hint="eastAsia" w:ascii="仿宋_GB2312" w:hAnsi="仿宋_GB2312" w:eastAsia="仿宋_GB2312" w:cs="仿宋_GB2312"/>
                <w:color w:val="auto"/>
                <w:sz w:val="32"/>
                <w:szCs w:val="32"/>
                <w:lang w:val="en-US" w:eastAsia="zh-CN"/>
              </w:rPr>
              <w:t>251.38</w:t>
            </w:r>
          </w:p>
        </w:tc>
      </w:tr>
      <w:tr w14:paraId="46ECA9F2">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171073">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AEBAED">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1EC061">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6120CF">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7ABD97">
            <w:pPr>
              <w:jc w:val="center"/>
              <w:rPr>
                <w:rFonts w:ascii="宋体" w:hAnsi="宋体" w:cs="宋体"/>
                <w:color w:val="000000"/>
                <w:sz w:val="24"/>
              </w:rPr>
            </w:pPr>
          </w:p>
        </w:tc>
      </w:tr>
      <w:tr w14:paraId="2A7857E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9C4901">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B517F8">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DDCC96">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6273DDE1">
        <w:tblPrEx>
          <w:tblCellMar>
            <w:top w:w="0" w:type="dxa"/>
            <w:left w:w="0" w:type="dxa"/>
            <w:bottom w:w="0" w:type="dxa"/>
            <w:right w:w="0" w:type="dxa"/>
          </w:tblCellMar>
        </w:tblPrEx>
        <w:trPr>
          <w:trHeight w:val="211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66E8CA">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CEB1FF">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szCs w:val="24"/>
              </w:rPr>
              <w:t>按照政策要求予以按时兑现，下发到</w:t>
            </w:r>
            <w:r>
              <w:rPr>
                <w:rFonts w:hint="eastAsia" w:ascii="宋体" w:hAnsi="宋体" w:cs="宋体"/>
                <w:color w:val="000000"/>
                <w:sz w:val="24"/>
                <w:szCs w:val="24"/>
                <w:lang w:eastAsia="zh-CN"/>
              </w:rPr>
              <w:t>承包方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90850B">
            <w:pPr>
              <w:widowControl/>
              <w:jc w:val="center"/>
              <w:textAlignment w:val="center"/>
              <w:rPr>
                <w:rFonts w:ascii="宋体" w:hAnsi="宋体" w:cs="宋体"/>
                <w:color w:val="000000"/>
                <w:sz w:val="24"/>
              </w:rPr>
            </w:pPr>
            <w:r>
              <w:rPr>
                <w:rFonts w:hint="eastAsia" w:ascii="宋体" w:hAnsi="宋体" w:cs="宋体"/>
                <w:color w:val="000000"/>
                <w:sz w:val="24"/>
                <w:szCs w:val="24"/>
              </w:rPr>
              <w:t>按照政策要求予以按时兑现，下发到</w:t>
            </w:r>
            <w:r>
              <w:rPr>
                <w:rFonts w:hint="eastAsia" w:ascii="宋体" w:hAnsi="宋体" w:cs="宋体"/>
                <w:color w:val="000000"/>
                <w:sz w:val="24"/>
                <w:szCs w:val="24"/>
                <w:lang w:eastAsia="zh-CN"/>
              </w:rPr>
              <w:t>承包方</w:t>
            </w:r>
          </w:p>
        </w:tc>
      </w:tr>
      <w:tr w14:paraId="1148C2BD">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14:paraId="4F978063">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701918">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4A3AA1">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F8EC1D">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227A20">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B3383D">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14:paraId="765CAF0B">
        <w:tblPrEx>
          <w:tblCellMar>
            <w:top w:w="0" w:type="dxa"/>
            <w:left w:w="0" w:type="dxa"/>
            <w:bottom w:w="0" w:type="dxa"/>
            <w:right w:w="0" w:type="dxa"/>
          </w:tblCellMar>
        </w:tblPrEx>
        <w:trPr>
          <w:trHeight w:val="953"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1953BB1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6BD35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C62265">
            <w:pPr>
              <w:widowControl/>
              <w:jc w:val="center"/>
              <w:textAlignment w:val="center"/>
              <w:rPr>
                <w:rFonts w:ascii="宋体" w:hAnsi="宋体" w:cs="宋体"/>
                <w:color w:val="000000"/>
                <w:sz w:val="24"/>
              </w:rPr>
            </w:pPr>
            <w:r>
              <w:rPr>
                <w:rFonts w:hint="eastAsia" w:ascii="宋体" w:hAnsi="宋体" w:cs="宋体"/>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A216BF">
            <w:pPr>
              <w:widowControl/>
              <w:jc w:val="center"/>
              <w:textAlignment w:val="center"/>
              <w:rPr>
                <w:rFonts w:ascii="宋体" w:hAnsi="宋体" w:cs="宋体"/>
                <w:color w:val="000000"/>
                <w:sz w:val="24"/>
              </w:rPr>
            </w:pPr>
            <w:r>
              <w:rPr>
                <w:rFonts w:hint="eastAsia" w:ascii="宋体" w:hAnsi="宋体" w:cs="宋体"/>
                <w:color w:val="000000"/>
                <w:sz w:val="24"/>
                <w:szCs w:val="24"/>
              </w:rPr>
              <w:t>补助到位率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39827B">
            <w:pPr>
              <w:widowControl/>
              <w:jc w:val="center"/>
              <w:textAlignment w:val="center"/>
              <w:rPr>
                <w:rFonts w:ascii="宋体" w:hAnsi="宋体" w:cs="宋体"/>
                <w:color w:val="000000"/>
                <w:sz w:val="24"/>
              </w:rPr>
            </w:pPr>
            <w:r>
              <w:rPr>
                <w:rFonts w:hint="eastAsia" w:ascii="宋体" w:hAnsi="宋体" w:cs="宋体"/>
                <w:color w:val="000000"/>
                <w:sz w:val="24"/>
                <w:szCs w:val="24"/>
              </w:rPr>
              <w:t>及时兑现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A08A52">
            <w:pPr>
              <w:widowControl/>
              <w:jc w:val="center"/>
              <w:textAlignment w:val="center"/>
              <w:rPr>
                <w:rFonts w:ascii="宋体" w:hAnsi="宋体" w:cs="宋体"/>
                <w:color w:val="000000"/>
                <w:sz w:val="24"/>
              </w:rPr>
            </w:pPr>
            <w:r>
              <w:rPr>
                <w:rFonts w:hint="eastAsia" w:ascii="宋体" w:hAnsi="宋体" w:cs="宋体"/>
                <w:color w:val="000000"/>
                <w:sz w:val="24"/>
                <w:szCs w:val="24"/>
              </w:rPr>
              <w:t>及时兑现</w:t>
            </w:r>
          </w:p>
        </w:tc>
      </w:tr>
      <w:tr w14:paraId="6C3B8200">
        <w:tblPrEx>
          <w:tblCellMar>
            <w:top w:w="0" w:type="dxa"/>
            <w:left w:w="0" w:type="dxa"/>
            <w:bottom w:w="0" w:type="dxa"/>
            <w:right w:w="0" w:type="dxa"/>
          </w:tblCellMar>
        </w:tblPrEx>
        <w:trPr>
          <w:trHeight w:val="1297"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14D7213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F8B10E">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C3B11E">
            <w:pPr>
              <w:widowControl/>
              <w:jc w:val="center"/>
              <w:textAlignment w:val="center"/>
              <w:rPr>
                <w:rFonts w:ascii="宋体" w:hAnsi="宋体" w:cs="宋体"/>
                <w:color w:val="000000"/>
                <w:sz w:val="24"/>
              </w:rPr>
            </w:pPr>
            <w:r>
              <w:rPr>
                <w:rFonts w:hint="eastAsia" w:ascii="宋体" w:hAnsi="宋体" w:cs="宋体"/>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1D9A35">
            <w:pPr>
              <w:widowControl/>
              <w:jc w:val="center"/>
              <w:textAlignment w:val="center"/>
              <w:rPr>
                <w:rFonts w:ascii="宋体" w:hAnsi="宋体" w:cs="宋体"/>
                <w:color w:val="000000"/>
                <w:sz w:val="24"/>
              </w:rPr>
            </w:pPr>
            <w:r>
              <w:rPr>
                <w:rFonts w:hint="eastAsia" w:ascii="宋体" w:hAnsi="宋体" w:cs="宋体"/>
                <w:color w:val="000000"/>
                <w:sz w:val="24"/>
                <w:szCs w:val="24"/>
              </w:rPr>
              <w:t>降本增效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D10EAA">
            <w:pPr>
              <w:widowControl/>
              <w:jc w:val="center"/>
              <w:textAlignment w:val="center"/>
              <w:rPr>
                <w:rFonts w:ascii="宋体" w:hAnsi="宋体" w:cs="宋体"/>
                <w:color w:val="000000"/>
                <w:sz w:val="24"/>
              </w:rPr>
            </w:pPr>
            <w:r>
              <w:rPr>
                <w:rFonts w:hint="eastAsia" w:ascii="宋体" w:hAnsi="宋体" w:cs="宋体"/>
                <w:color w:val="000000"/>
                <w:sz w:val="24"/>
                <w:szCs w:val="24"/>
              </w:rPr>
              <w:t>降本增效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72EB51">
            <w:pPr>
              <w:widowControl/>
              <w:jc w:val="center"/>
              <w:textAlignment w:val="center"/>
              <w:rPr>
                <w:rFonts w:ascii="宋体" w:hAnsi="宋体" w:cs="宋体"/>
                <w:color w:val="000000"/>
                <w:sz w:val="24"/>
              </w:rPr>
            </w:pPr>
            <w:r>
              <w:rPr>
                <w:rFonts w:hint="eastAsia" w:ascii="宋体" w:hAnsi="宋体" w:cs="宋体"/>
                <w:color w:val="000000"/>
                <w:sz w:val="24"/>
                <w:szCs w:val="24"/>
              </w:rPr>
              <w:t>降本增效</w:t>
            </w:r>
          </w:p>
        </w:tc>
      </w:tr>
      <w:tr w14:paraId="18AE5FAC">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5E2B0BE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626423">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728018">
            <w:pPr>
              <w:widowControl/>
              <w:jc w:val="center"/>
              <w:textAlignment w:val="center"/>
              <w:rPr>
                <w:rFonts w:ascii="宋体"/>
                <w:color w:val="000000"/>
                <w:sz w:val="24"/>
                <w:szCs w:val="24"/>
              </w:rPr>
            </w:pPr>
            <w:r>
              <w:rPr>
                <w:rFonts w:hint="eastAsia" w:ascii="宋体" w:hAnsi="宋体" w:cs="宋体"/>
                <w:color w:val="000000"/>
                <w:sz w:val="24"/>
                <w:szCs w:val="24"/>
              </w:rPr>
              <w:t>社会效益</w:t>
            </w:r>
          </w:p>
          <w:p w14:paraId="76785525">
            <w:pPr>
              <w:widowControl/>
              <w:jc w:val="center"/>
              <w:textAlignment w:val="center"/>
              <w:rPr>
                <w:rFonts w:ascii="宋体" w:hAnsi="宋体" w:cs="宋体"/>
                <w:color w:val="000000"/>
                <w:sz w:val="24"/>
              </w:rPr>
            </w:pPr>
            <w:r>
              <w:rPr>
                <w:rFonts w:hint="eastAsia" w:ascii="宋体" w:hAnsi="宋体" w:cs="宋体"/>
                <w:color w:val="00000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B085EE">
            <w:pPr>
              <w:widowControl/>
              <w:jc w:val="center"/>
              <w:textAlignment w:val="center"/>
              <w:rPr>
                <w:rFonts w:ascii="宋体" w:hAnsi="宋体" w:cs="宋体"/>
                <w:color w:val="000000"/>
                <w:sz w:val="24"/>
              </w:rPr>
            </w:pPr>
            <w:r>
              <w:rPr>
                <w:rFonts w:hint="eastAsia" w:ascii="宋体" w:hAnsi="宋体" w:cs="宋体"/>
                <w:color w:val="000000"/>
                <w:sz w:val="24"/>
                <w:szCs w:val="24"/>
              </w:rPr>
              <w:t>保障国家农业安全，提升社会形象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7EEDCB">
            <w:pPr>
              <w:widowControl/>
              <w:jc w:val="center"/>
              <w:textAlignment w:val="center"/>
              <w:rPr>
                <w:rFonts w:ascii="宋体" w:hAnsi="宋体" w:cs="宋体"/>
                <w:color w:val="000000"/>
                <w:sz w:val="24"/>
              </w:rPr>
            </w:pP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FD2CDE">
            <w:pPr>
              <w:widowControl/>
              <w:jc w:val="center"/>
              <w:textAlignment w:val="center"/>
              <w:rPr>
                <w:rFonts w:ascii="宋体" w:hAnsi="宋体" w:cs="宋体"/>
                <w:color w:val="000000"/>
                <w:sz w:val="24"/>
              </w:rPr>
            </w:pPr>
            <w:r>
              <w:rPr>
                <w:rFonts w:ascii="宋体" w:hAnsi="宋体" w:cs="宋体"/>
                <w:color w:val="000000"/>
                <w:sz w:val="24"/>
                <w:szCs w:val="24"/>
              </w:rPr>
              <w:t>100%</w:t>
            </w:r>
          </w:p>
        </w:tc>
      </w:tr>
      <w:tr w14:paraId="78543891">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4B310DF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E98E64">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0E20BC">
            <w:pPr>
              <w:widowControl/>
              <w:jc w:val="center"/>
              <w:textAlignment w:val="center"/>
              <w:rPr>
                <w:rFonts w:ascii="宋体"/>
                <w:color w:val="000000"/>
                <w:sz w:val="24"/>
                <w:szCs w:val="24"/>
              </w:rPr>
            </w:pPr>
            <w:r>
              <w:rPr>
                <w:rFonts w:hint="eastAsia" w:ascii="宋体" w:hAnsi="宋体" w:cs="宋体"/>
                <w:color w:val="000000"/>
                <w:sz w:val="24"/>
                <w:szCs w:val="24"/>
              </w:rPr>
              <w:t>经济效益</w:t>
            </w:r>
          </w:p>
          <w:p w14:paraId="14479DF1">
            <w:pPr>
              <w:widowControl/>
              <w:jc w:val="center"/>
              <w:textAlignment w:val="center"/>
              <w:rPr>
                <w:rFonts w:ascii="宋体" w:hAnsi="宋体" w:cs="宋体"/>
                <w:color w:val="000000"/>
                <w:sz w:val="24"/>
              </w:rPr>
            </w:pPr>
            <w:r>
              <w:rPr>
                <w:rFonts w:hint="eastAsia" w:ascii="宋体" w:hAnsi="宋体" w:cs="宋体"/>
                <w:color w:val="00000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4553C0">
            <w:pPr>
              <w:widowControl/>
              <w:jc w:val="center"/>
              <w:textAlignment w:val="center"/>
              <w:rPr>
                <w:rFonts w:ascii="宋体"/>
                <w:color w:val="000000"/>
                <w:sz w:val="24"/>
                <w:szCs w:val="24"/>
              </w:rPr>
            </w:pPr>
            <w:r>
              <w:rPr>
                <w:rFonts w:hint="eastAsia" w:ascii="宋体" w:hAnsi="宋体" w:cs="宋体"/>
                <w:color w:val="000000"/>
                <w:sz w:val="24"/>
                <w:szCs w:val="24"/>
              </w:rPr>
              <w:t>维护市场经济</w:t>
            </w:r>
          </w:p>
          <w:p w14:paraId="1F12D12D">
            <w:pPr>
              <w:widowControl/>
              <w:jc w:val="center"/>
              <w:textAlignment w:val="center"/>
              <w:rPr>
                <w:rFonts w:ascii="宋体" w:hAnsi="宋体" w:cs="宋体"/>
                <w:color w:val="000000"/>
                <w:sz w:val="24"/>
              </w:rPr>
            </w:pPr>
            <w:r>
              <w:rPr>
                <w:rFonts w:hint="eastAsia" w:ascii="宋体" w:hAnsi="宋体" w:cs="宋体"/>
                <w:color w:val="000000"/>
                <w:sz w:val="24"/>
                <w:szCs w:val="24"/>
              </w:rPr>
              <w:t>秩序健康发展，带动地区经济发展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116B17">
            <w:pPr>
              <w:widowControl/>
              <w:jc w:val="center"/>
              <w:textAlignment w:val="center"/>
              <w:rPr>
                <w:rFonts w:ascii="宋体" w:hAnsi="宋体" w:cs="宋体"/>
                <w:color w:val="000000"/>
                <w:sz w:val="24"/>
              </w:rPr>
            </w:pP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35FE28">
            <w:pPr>
              <w:widowControl/>
              <w:jc w:val="center"/>
              <w:textAlignment w:val="center"/>
              <w:rPr>
                <w:rFonts w:ascii="宋体" w:hAnsi="宋体" w:cs="宋体"/>
                <w:color w:val="000000"/>
                <w:sz w:val="24"/>
              </w:rPr>
            </w:pPr>
            <w:r>
              <w:rPr>
                <w:rFonts w:ascii="宋体" w:hAnsi="宋体" w:cs="宋体"/>
                <w:color w:val="000000"/>
                <w:sz w:val="24"/>
                <w:szCs w:val="24"/>
              </w:rPr>
              <w:t>100%</w:t>
            </w:r>
          </w:p>
        </w:tc>
      </w:tr>
      <w:tr w14:paraId="369F407F">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733BF8D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A8CC37">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DF7214">
            <w:pPr>
              <w:widowControl/>
              <w:jc w:val="center"/>
              <w:textAlignment w:val="center"/>
              <w:rPr>
                <w:rFonts w:ascii="宋体" w:hAnsi="宋体" w:cs="宋体"/>
                <w:color w:val="000000"/>
                <w:sz w:val="24"/>
              </w:rPr>
            </w:pPr>
            <w:r>
              <w:rPr>
                <w:rFonts w:hint="eastAsia" w:ascii="宋体" w:hAnsi="宋体" w:cs="宋体"/>
                <w:color w:val="000000"/>
                <w:sz w:val="24"/>
                <w:szCs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5BFC34">
            <w:pPr>
              <w:widowControl/>
              <w:jc w:val="center"/>
              <w:textAlignment w:val="center"/>
              <w:rPr>
                <w:rFonts w:ascii="宋体" w:hAnsi="宋体" w:cs="宋体"/>
                <w:color w:val="000000"/>
                <w:sz w:val="24"/>
              </w:rPr>
            </w:pPr>
            <w:r>
              <w:rPr>
                <w:rFonts w:hint="eastAsia" w:ascii="宋体" w:hAnsi="宋体" w:cs="宋体"/>
                <w:color w:val="000000"/>
                <w:sz w:val="24"/>
                <w:szCs w:val="24"/>
              </w:rPr>
              <w:t>促进社会和谐和发展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126535">
            <w:pPr>
              <w:widowControl/>
              <w:jc w:val="center"/>
              <w:textAlignment w:val="center"/>
              <w:rPr>
                <w:rFonts w:ascii="宋体" w:hAnsi="宋体" w:cs="宋体"/>
                <w:color w:val="000000"/>
                <w:sz w:val="24"/>
              </w:rPr>
            </w:pP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A230F7">
            <w:pPr>
              <w:widowControl/>
              <w:jc w:val="center"/>
              <w:textAlignment w:val="center"/>
              <w:rPr>
                <w:rFonts w:ascii="宋体" w:hAnsi="宋体" w:cs="宋体"/>
                <w:color w:val="000000"/>
                <w:sz w:val="24"/>
              </w:rPr>
            </w:pPr>
            <w:r>
              <w:rPr>
                <w:rFonts w:ascii="宋体" w:hAnsi="宋体" w:cs="宋体"/>
                <w:color w:val="000000"/>
                <w:sz w:val="24"/>
                <w:szCs w:val="24"/>
              </w:rPr>
              <w:t>100%</w:t>
            </w:r>
          </w:p>
        </w:tc>
      </w:tr>
      <w:tr w14:paraId="1EFA7386">
        <w:tblPrEx>
          <w:tblCellMar>
            <w:top w:w="0" w:type="dxa"/>
            <w:left w:w="0" w:type="dxa"/>
            <w:bottom w:w="0" w:type="dxa"/>
            <w:right w:w="0" w:type="dxa"/>
          </w:tblCellMar>
        </w:tblPrEx>
        <w:trPr>
          <w:trHeight w:val="1050" w:hRule="atLeast"/>
          <w:jc w:val="center"/>
        </w:trPr>
        <w:tc>
          <w:tcPr>
            <w:tcW w:w="390" w:type="dxa"/>
            <w:vMerge w:val="continue"/>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722EFF67">
            <w:pPr>
              <w:widowControl/>
              <w:jc w:val="both"/>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B7914C">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3A011B">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68F25E">
            <w:pPr>
              <w:widowControl/>
              <w:jc w:val="center"/>
              <w:textAlignment w:val="center"/>
              <w:rPr>
                <w:rFonts w:ascii="宋体" w:hAnsi="宋体" w:cs="宋体"/>
                <w:color w:val="000000"/>
                <w:sz w:val="24"/>
              </w:rPr>
            </w:pPr>
            <w:r>
              <w:rPr>
                <w:rFonts w:hint="eastAsia" w:ascii="宋体" w:hAnsi="宋体" w:cs="宋体"/>
                <w:color w:val="000000"/>
                <w:sz w:val="24"/>
                <w:szCs w:val="24"/>
              </w:rPr>
              <w:t>提升受益群众社会满意度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01E7DB">
            <w:pPr>
              <w:widowControl/>
              <w:jc w:val="center"/>
              <w:textAlignment w:val="center"/>
              <w:rPr>
                <w:rFonts w:ascii="宋体" w:hAnsi="宋体" w:cs="宋体"/>
                <w:color w:val="000000"/>
                <w:sz w:val="24"/>
              </w:rPr>
            </w:pP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F773AC">
            <w:pPr>
              <w:widowControl/>
              <w:jc w:val="center"/>
              <w:textAlignment w:val="center"/>
              <w:rPr>
                <w:rFonts w:ascii="宋体" w:hAnsi="宋体" w:cs="宋体"/>
                <w:color w:val="000000"/>
                <w:sz w:val="24"/>
              </w:rPr>
            </w:pPr>
            <w:r>
              <w:rPr>
                <w:rFonts w:ascii="宋体" w:hAnsi="宋体" w:cs="宋体"/>
                <w:color w:val="000000"/>
                <w:sz w:val="24"/>
                <w:szCs w:val="24"/>
              </w:rPr>
              <w:t>100%</w:t>
            </w:r>
          </w:p>
        </w:tc>
      </w:tr>
      <w:tr w14:paraId="2E134C86">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bottom w:w="0" w:type="dxa"/>
              <w:right w:w="15" w:type="dxa"/>
            </w:tcMar>
            <w:vAlign w:val="center"/>
          </w:tcPr>
          <w:p w14:paraId="25165E2A">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26D97D3A">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r>
              <w:rPr>
                <w:rFonts w:hint="eastAsia" w:ascii="宋体" w:hAnsi="宋体" w:cs="宋体"/>
                <w:color w:val="000000"/>
                <w:kern w:val="0"/>
                <w:sz w:val="36"/>
                <w:szCs w:val="36"/>
                <w:lang w:eastAsia="zh-CN"/>
              </w:rPr>
              <w:t>）</w:t>
            </w:r>
          </w:p>
        </w:tc>
      </w:tr>
      <w:tr w14:paraId="4496C996">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FDEAFB">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982F99">
            <w:pPr>
              <w:widowControl/>
              <w:jc w:val="center"/>
              <w:textAlignment w:val="center"/>
              <w:rPr>
                <w:rFonts w:ascii="宋体" w:hAnsi="宋体" w:cs="宋体"/>
                <w:color w:val="000000"/>
                <w:sz w:val="24"/>
              </w:rPr>
            </w:pPr>
            <w:r>
              <w:rPr>
                <w:rFonts w:hint="eastAsia" w:ascii="宋体" w:hAnsi="宋体" w:eastAsia="宋体" w:cs="宋体"/>
                <w:color w:val="auto"/>
                <w:sz w:val="28"/>
                <w:szCs w:val="28"/>
                <w:lang w:eastAsia="zh-CN"/>
              </w:rPr>
              <w:t>农村道路设施建设</w:t>
            </w:r>
          </w:p>
        </w:tc>
      </w:tr>
      <w:tr w14:paraId="75E1521F">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BB06DA">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AB4009">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永安镇人民政府</w:t>
            </w:r>
          </w:p>
        </w:tc>
      </w:tr>
      <w:tr w14:paraId="2F0B8623">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0187EA">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88157D">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0DAC7E">
            <w:pPr>
              <w:widowControl/>
              <w:jc w:val="center"/>
              <w:textAlignment w:val="center"/>
              <w:rPr>
                <w:rFonts w:hint="default" w:ascii="宋体" w:hAnsi="宋体" w:eastAsia="宋体" w:cs="宋体"/>
                <w:color w:val="000000"/>
                <w:sz w:val="24"/>
                <w:lang w:val="en-US" w:eastAsia="zh-CN"/>
              </w:rPr>
            </w:pPr>
            <w:r>
              <w:rPr>
                <w:rFonts w:hint="eastAsia" w:ascii="仿宋_GB2312" w:hAnsi="仿宋_GB2312" w:eastAsia="仿宋_GB2312" w:cs="仿宋_GB2312"/>
                <w:color w:val="auto"/>
                <w:sz w:val="32"/>
                <w:szCs w:val="32"/>
                <w:lang w:val="en-US" w:eastAsia="zh-CN"/>
              </w:rPr>
              <w:t>233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D6B5FF">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69FC86">
            <w:pPr>
              <w:widowControl/>
              <w:jc w:val="center"/>
              <w:textAlignment w:val="center"/>
              <w:rPr>
                <w:rFonts w:hint="default" w:ascii="宋体" w:hAnsi="宋体" w:eastAsia="宋体" w:cs="宋体"/>
                <w:color w:val="000000"/>
                <w:sz w:val="24"/>
                <w:lang w:val="en-US" w:eastAsia="zh-CN"/>
              </w:rPr>
            </w:pPr>
            <w:r>
              <w:rPr>
                <w:rFonts w:hint="eastAsia" w:ascii="仿宋_GB2312" w:hAnsi="仿宋_GB2312" w:eastAsia="仿宋_GB2312" w:cs="仿宋_GB2312"/>
                <w:color w:val="auto"/>
                <w:sz w:val="32"/>
                <w:szCs w:val="32"/>
                <w:lang w:val="en-US" w:eastAsia="zh-CN"/>
              </w:rPr>
              <w:t>233</w:t>
            </w:r>
          </w:p>
        </w:tc>
      </w:tr>
      <w:tr w14:paraId="49E2B7BA">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0D812D">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CE0926">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6E925D">
            <w:pPr>
              <w:widowControl/>
              <w:jc w:val="center"/>
              <w:textAlignment w:val="center"/>
              <w:rPr>
                <w:rFonts w:hint="default" w:ascii="宋体" w:hAnsi="宋体" w:eastAsia="宋体" w:cs="宋体"/>
                <w:color w:val="000000"/>
                <w:sz w:val="24"/>
                <w:lang w:val="en-US" w:eastAsia="zh-CN"/>
              </w:rPr>
            </w:pPr>
            <w:r>
              <w:rPr>
                <w:rFonts w:hint="eastAsia" w:ascii="仿宋_GB2312" w:hAnsi="仿宋_GB2312" w:eastAsia="仿宋_GB2312" w:cs="仿宋_GB2312"/>
                <w:color w:val="auto"/>
                <w:sz w:val="32"/>
                <w:szCs w:val="32"/>
                <w:lang w:val="en-US" w:eastAsia="zh-CN"/>
              </w:rPr>
              <w:t>233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40A971">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8883BE">
            <w:pPr>
              <w:widowControl/>
              <w:jc w:val="center"/>
              <w:textAlignment w:val="center"/>
              <w:rPr>
                <w:rFonts w:hint="default" w:ascii="宋体" w:hAnsi="宋体" w:eastAsia="宋体" w:cs="宋体"/>
                <w:color w:val="000000"/>
                <w:sz w:val="24"/>
                <w:lang w:val="en-US" w:eastAsia="zh-CN"/>
              </w:rPr>
            </w:pPr>
            <w:r>
              <w:rPr>
                <w:rFonts w:hint="eastAsia" w:ascii="仿宋_GB2312" w:hAnsi="仿宋_GB2312" w:eastAsia="仿宋_GB2312" w:cs="仿宋_GB2312"/>
                <w:color w:val="auto"/>
                <w:sz w:val="32"/>
                <w:szCs w:val="32"/>
                <w:lang w:val="en-US" w:eastAsia="zh-CN"/>
              </w:rPr>
              <w:t>233</w:t>
            </w:r>
          </w:p>
        </w:tc>
      </w:tr>
      <w:tr w14:paraId="6B712180">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5EC57D">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23C806">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863418">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3AD582">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1DEE9E">
            <w:pPr>
              <w:jc w:val="center"/>
              <w:rPr>
                <w:rFonts w:ascii="宋体" w:hAnsi="宋体" w:cs="宋体"/>
                <w:color w:val="000000"/>
                <w:sz w:val="24"/>
              </w:rPr>
            </w:pPr>
          </w:p>
        </w:tc>
      </w:tr>
      <w:tr w14:paraId="12980DFE">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CB5184">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C2868D">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C17815">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32B9499E">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064983">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C7FCF5">
            <w:pPr>
              <w:widowControl/>
              <w:jc w:val="center"/>
              <w:textAlignment w:val="center"/>
              <w:rPr>
                <w:rFonts w:ascii="宋体" w:hAnsi="宋体" w:cs="宋体"/>
                <w:color w:val="000000"/>
                <w:sz w:val="24"/>
              </w:rPr>
            </w:pPr>
            <w:r>
              <w:rPr>
                <w:rFonts w:hint="eastAsia" w:ascii="宋体" w:hAnsi="宋体" w:cs="宋体"/>
                <w:color w:val="000000"/>
                <w:sz w:val="24"/>
                <w:szCs w:val="24"/>
              </w:rPr>
              <w:t>实现农村基础设施建设，提高受益群众生活质量，提升区域经济发展。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D68296">
            <w:pPr>
              <w:widowControl/>
              <w:jc w:val="center"/>
              <w:textAlignment w:val="center"/>
              <w:rPr>
                <w:rFonts w:ascii="宋体" w:hAnsi="宋体" w:cs="宋体"/>
                <w:color w:val="000000"/>
                <w:sz w:val="24"/>
              </w:rPr>
            </w:pPr>
            <w:r>
              <w:rPr>
                <w:rFonts w:hint="eastAsia" w:ascii="宋体" w:hAnsi="宋体" w:cs="宋体"/>
                <w:color w:val="000000"/>
                <w:sz w:val="24"/>
                <w:szCs w:val="24"/>
              </w:rPr>
              <w:t>实现农村基础设施建设，提高受益群众生活质量，提升区域经济发展。</w:t>
            </w:r>
          </w:p>
        </w:tc>
      </w:tr>
      <w:tr w14:paraId="3B902AD0">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14:paraId="555CF8CC">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894E31">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07A7AC">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82A185">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A1F07E">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78F3EA">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14:paraId="6CA3B829">
        <w:tblPrEx>
          <w:tblCellMar>
            <w:top w:w="0" w:type="dxa"/>
            <w:left w:w="0" w:type="dxa"/>
            <w:bottom w:w="0" w:type="dxa"/>
            <w:right w:w="0" w:type="dxa"/>
          </w:tblCellMar>
        </w:tblPrEx>
        <w:trPr>
          <w:trHeight w:val="953"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7FF9164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A36B8A">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9C2012">
            <w:pPr>
              <w:widowControl/>
              <w:jc w:val="center"/>
              <w:textAlignment w:val="center"/>
              <w:rPr>
                <w:rFonts w:ascii="宋体" w:hAnsi="宋体" w:cs="宋体"/>
                <w:color w:val="000000"/>
                <w:sz w:val="24"/>
              </w:rPr>
            </w:pPr>
            <w:r>
              <w:rPr>
                <w:rFonts w:hint="eastAsia" w:ascii="宋体" w:hAnsi="宋体" w:cs="宋体"/>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2DFF2D">
            <w:pPr>
              <w:widowControl/>
              <w:jc w:val="center"/>
              <w:textAlignment w:val="center"/>
              <w:rPr>
                <w:rFonts w:ascii="宋体" w:hAnsi="宋体" w:cs="宋体"/>
                <w:color w:val="000000"/>
                <w:sz w:val="24"/>
              </w:rPr>
            </w:pPr>
            <w:r>
              <w:rPr>
                <w:rFonts w:hint="eastAsia" w:ascii="宋体" w:hAnsi="宋体" w:cs="宋体"/>
                <w:color w:val="000000"/>
                <w:sz w:val="24"/>
                <w:szCs w:val="24"/>
              </w:rPr>
              <w:t>农村基础设施建设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FE7DCB">
            <w:pPr>
              <w:widowControl/>
              <w:jc w:val="center"/>
              <w:textAlignment w:val="center"/>
              <w:rPr>
                <w:rFonts w:ascii="宋体" w:hAnsi="宋体" w:cs="宋体"/>
                <w:color w:val="000000"/>
                <w:sz w:val="24"/>
              </w:rPr>
            </w:pPr>
            <w:r>
              <w:rPr>
                <w:rFonts w:hint="eastAsia" w:ascii="宋体" w:hAnsi="宋体" w:cs="宋体"/>
                <w:color w:val="000000"/>
                <w:sz w:val="24"/>
                <w:szCs w:val="24"/>
              </w:rPr>
              <w:t>建设农村基础设施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E738F1">
            <w:pPr>
              <w:widowControl/>
              <w:jc w:val="center"/>
              <w:textAlignment w:val="center"/>
              <w:rPr>
                <w:rFonts w:ascii="宋体" w:hAnsi="宋体" w:cs="宋体"/>
                <w:color w:val="000000"/>
                <w:sz w:val="24"/>
              </w:rPr>
            </w:pPr>
            <w:r>
              <w:rPr>
                <w:rFonts w:hint="eastAsia" w:ascii="宋体" w:hAnsi="宋体" w:cs="宋体"/>
                <w:color w:val="000000"/>
                <w:sz w:val="24"/>
                <w:szCs w:val="24"/>
              </w:rPr>
              <w:t>建设农村基础设施</w:t>
            </w:r>
          </w:p>
        </w:tc>
      </w:tr>
      <w:tr w14:paraId="6BEA872A">
        <w:tblPrEx>
          <w:tblCellMar>
            <w:top w:w="0" w:type="dxa"/>
            <w:left w:w="0" w:type="dxa"/>
            <w:bottom w:w="0" w:type="dxa"/>
            <w:right w:w="0" w:type="dxa"/>
          </w:tblCellMar>
        </w:tblPrEx>
        <w:trPr>
          <w:trHeight w:val="1297"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5602A8E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B08A8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2D0751">
            <w:pPr>
              <w:widowControl/>
              <w:jc w:val="center"/>
              <w:textAlignment w:val="center"/>
              <w:rPr>
                <w:rFonts w:ascii="宋体" w:hAnsi="宋体" w:cs="宋体"/>
                <w:color w:val="000000"/>
                <w:sz w:val="24"/>
              </w:rPr>
            </w:pPr>
            <w:r>
              <w:rPr>
                <w:rFonts w:hint="eastAsia" w:ascii="宋体" w:hAnsi="宋体" w:cs="宋体"/>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1E6896">
            <w:pPr>
              <w:widowControl/>
              <w:jc w:val="center"/>
              <w:textAlignment w:val="center"/>
              <w:rPr>
                <w:rFonts w:ascii="宋体" w:hAnsi="宋体" w:cs="宋体"/>
                <w:color w:val="000000"/>
                <w:sz w:val="24"/>
              </w:rPr>
            </w:pPr>
            <w:r>
              <w:rPr>
                <w:rFonts w:hint="eastAsia" w:ascii="宋体" w:hAnsi="宋体" w:cs="宋体"/>
                <w:color w:val="000000"/>
                <w:sz w:val="24"/>
                <w:szCs w:val="24"/>
              </w:rPr>
              <w:t>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286306">
            <w:pPr>
              <w:widowControl/>
              <w:jc w:val="center"/>
              <w:textAlignment w:val="center"/>
              <w:rPr>
                <w:rFonts w:ascii="宋体" w:hAnsi="宋体" w:cs="宋体"/>
                <w:color w:val="000000"/>
                <w:sz w:val="24"/>
              </w:rPr>
            </w:pPr>
            <w:r>
              <w:rPr>
                <w:rFonts w:hint="eastAsia" w:ascii="宋体" w:hAnsi="宋体" w:cs="宋体"/>
                <w:color w:val="000000"/>
                <w:sz w:val="24"/>
                <w:szCs w:val="24"/>
              </w:rPr>
              <w:t>验收合格率</w:t>
            </w: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633874">
            <w:pPr>
              <w:widowControl/>
              <w:jc w:val="center"/>
              <w:textAlignment w:val="center"/>
              <w:rPr>
                <w:rFonts w:ascii="宋体" w:hAnsi="宋体" w:cs="宋体"/>
                <w:color w:val="000000"/>
                <w:sz w:val="24"/>
              </w:rPr>
            </w:pPr>
            <w:r>
              <w:rPr>
                <w:rFonts w:hint="eastAsia" w:ascii="宋体" w:hAnsi="宋体" w:cs="宋体"/>
                <w:color w:val="000000"/>
                <w:sz w:val="24"/>
                <w:szCs w:val="24"/>
              </w:rPr>
              <w:t>验收合格率</w:t>
            </w:r>
            <w:r>
              <w:rPr>
                <w:rFonts w:ascii="宋体" w:hAnsi="宋体" w:cs="宋体"/>
                <w:color w:val="000000"/>
                <w:sz w:val="24"/>
                <w:szCs w:val="24"/>
              </w:rPr>
              <w:t>100%</w:t>
            </w:r>
          </w:p>
        </w:tc>
      </w:tr>
      <w:tr w14:paraId="200CFE35">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6B02DB0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C3FED2">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8E04D2">
            <w:pPr>
              <w:widowControl/>
              <w:jc w:val="center"/>
              <w:textAlignment w:val="center"/>
              <w:rPr>
                <w:rFonts w:ascii="宋体" w:hAnsi="宋体" w:cs="宋体"/>
                <w:color w:val="000000"/>
                <w:sz w:val="24"/>
              </w:rPr>
            </w:pPr>
            <w:r>
              <w:rPr>
                <w:rFonts w:hint="eastAsia" w:ascii="宋体" w:hAnsi="宋体" w:cs="宋体"/>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CB57D5">
            <w:pPr>
              <w:widowControl/>
              <w:jc w:val="center"/>
              <w:textAlignment w:val="center"/>
              <w:rPr>
                <w:rFonts w:ascii="宋体" w:hAnsi="宋体" w:cs="宋体"/>
                <w:color w:val="000000"/>
                <w:sz w:val="24"/>
              </w:rPr>
            </w:pPr>
            <w:r>
              <w:rPr>
                <w:rFonts w:hint="eastAsia" w:ascii="宋体" w:hAnsi="宋体" w:cs="宋体"/>
                <w:color w:val="000000"/>
                <w:sz w:val="24"/>
                <w:szCs w:val="24"/>
              </w:rPr>
              <w:t>按期完工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671E7B">
            <w:pPr>
              <w:widowControl/>
              <w:jc w:val="center"/>
              <w:textAlignment w:val="center"/>
              <w:rPr>
                <w:rFonts w:ascii="宋体" w:hAnsi="宋体" w:cs="宋体"/>
                <w:color w:val="000000"/>
                <w:sz w:val="24"/>
              </w:rPr>
            </w:pPr>
            <w:r>
              <w:rPr>
                <w:rFonts w:hint="eastAsia" w:ascii="宋体" w:hAnsi="宋体" w:cs="宋体"/>
                <w:color w:val="000000"/>
                <w:sz w:val="24"/>
                <w:szCs w:val="24"/>
              </w:rPr>
              <w:t>按期完工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8D85FE">
            <w:pPr>
              <w:widowControl/>
              <w:jc w:val="center"/>
              <w:textAlignment w:val="center"/>
              <w:rPr>
                <w:rFonts w:ascii="宋体" w:hAnsi="宋体" w:cs="宋体"/>
                <w:color w:val="000000"/>
                <w:sz w:val="24"/>
              </w:rPr>
            </w:pPr>
            <w:r>
              <w:rPr>
                <w:rFonts w:hint="eastAsia" w:ascii="宋体" w:hAnsi="宋体" w:cs="宋体"/>
                <w:color w:val="000000"/>
                <w:sz w:val="24"/>
                <w:szCs w:val="24"/>
              </w:rPr>
              <w:t>按期完工</w:t>
            </w:r>
          </w:p>
        </w:tc>
      </w:tr>
      <w:tr w14:paraId="47AE9511">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6C341D7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3995C2">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5DAB9C">
            <w:pPr>
              <w:widowControl/>
              <w:jc w:val="center"/>
              <w:textAlignment w:val="center"/>
              <w:rPr>
                <w:rFonts w:ascii="宋体" w:hAnsi="宋体" w:cs="宋体"/>
                <w:color w:val="000000"/>
                <w:sz w:val="24"/>
              </w:rPr>
            </w:pPr>
            <w:r>
              <w:rPr>
                <w:rFonts w:hint="eastAsia" w:ascii="宋体" w:hAnsi="宋体" w:cs="宋体"/>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EAEABA">
            <w:pPr>
              <w:widowControl/>
              <w:jc w:val="center"/>
              <w:textAlignment w:val="center"/>
              <w:rPr>
                <w:rFonts w:ascii="宋体"/>
                <w:color w:val="000000"/>
                <w:sz w:val="24"/>
                <w:szCs w:val="24"/>
              </w:rPr>
            </w:pPr>
            <w:r>
              <w:rPr>
                <w:rFonts w:hint="eastAsia" w:ascii="宋体" w:hAnsi="宋体" w:cs="宋体"/>
                <w:color w:val="000000"/>
                <w:sz w:val="24"/>
                <w:szCs w:val="24"/>
              </w:rPr>
              <w:t>工程监督检查差旅</w:t>
            </w:r>
          </w:p>
          <w:p w14:paraId="62DAFC4F">
            <w:pPr>
              <w:widowControl/>
              <w:jc w:val="center"/>
              <w:textAlignment w:val="center"/>
              <w:rPr>
                <w:rFonts w:ascii="宋体" w:hAnsi="宋体" w:cs="宋体"/>
                <w:color w:val="000000"/>
                <w:sz w:val="24"/>
              </w:rPr>
            </w:pPr>
            <w:r>
              <w:rPr>
                <w:rFonts w:hint="eastAsia" w:ascii="宋体" w:hAnsi="宋体" w:cs="宋体"/>
                <w:color w:val="000000"/>
                <w:sz w:val="24"/>
                <w:szCs w:val="24"/>
              </w:rPr>
              <w:t>及项管办工作经费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E8132B">
            <w:pPr>
              <w:widowControl/>
              <w:jc w:val="center"/>
              <w:textAlignment w:val="center"/>
              <w:rPr>
                <w:rFonts w:ascii="宋体" w:hAnsi="宋体" w:cs="宋体"/>
                <w:color w:val="000000"/>
                <w:sz w:val="24"/>
              </w:rPr>
            </w:pPr>
            <w:r>
              <w:rPr>
                <w:rFonts w:hint="eastAsia" w:ascii="宋体" w:hAnsi="宋体" w:cs="宋体"/>
                <w:color w:val="000000"/>
                <w:sz w:val="24"/>
                <w:szCs w:val="24"/>
              </w:rPr>
              <w:t>降本增效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76980D">
            <w:pPr>
              <w:widowControl/>
              <w:jc w:val="center"/>
              <w:textAlignment w:val="center"/>
              <w:rPr>
                <w:rFonts w:ascii="宋体" w:hAnsi="宋体" w:cs="宋体"/>
                <w:color w:val="000000"/>
                <w:sz w:val="24"/>
              </w:rPr>
            </w:pPr>
            <w:r>
              <w:rPr>
                <w:rFonts w:hint="eastAsia" w:ascii="宋体" w:hAnsi="宋体" w:cs="宋体"/>
                <w:color w:val="000000"/>
                <w:sz w:val="24"/>
                <w:szCs w:val="24"/>
              </w:rPr>
              <w:t>降本增效</w:t>
            </w:r>
          </w:p>
        </w:tc>
      </w:tr>
      <w:tr w14:paraId="1EA6DA80">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013A98B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91D5B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19262F">
            <w:pPr>
              <w:widowControl/>
              <w:jc w:val="center"/>
              <w:textAlignment w:val="center"/>
              <w:rPr>
                <w:rFonts w:ascii="宋体" w:hAnsi="宋体" w:cs="宋体"/>
                <w:color w:val="000000"/>
                <w:sz w:val="24"/>
              </w:rPr>
            </w:pPr>
            <w:r>
              <w:rPr>
                <w:rFonts w:hint="eastAsia" w:ascii="宋体" w:hAnsi="宋体" w:cs="宋体"/>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0A8668">
            <w:pPr>
              <w:widowControl/>
              <w:jc w:val="center"/>
              <w:textAlignment w:val="center"/>
              <w:rPr>
                <w:rFonts w:ascii="宋体" w:hAnsi="宋体" w:cs="宋体"/>
                <w:color w:val="000000"/>
                <w:sz w:val="24"/>
              </w:rPr>
            </w:pPr>
            <w:r>
              <w:rPr>
                <w:rFonts w:hint="eastAsia" w:ascii="宋体" w:hAnsi="宋体" w:cs="宋体"/>
                <w:color w:val="000000"/>
                <w:sz w:val="24"/>
                <w:szCs w:val="24"/>
              </w:rPr>
              <w:t>工程监督检查控制率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A87EA9">
            <w:pPr>
              <w:widowControl/>
              <w:jc w:val="center"/>
              <w:textAlignment w:val="center"/>
              <w:rPr>
                <w:rFonts w:ascii="宋体" w:hAnsi="宋体" w:cs="宋体"/>
                <w:color w:val="000000"/>
                <w:sz w:val="24"/>
              </w:rPr>
            </w:pPr>
            <w:r>
              <w:rPr>
                <w:rFonts w:hint="eastAsia" w:ascii="宋体" w:hAnsi="宋体" w:cs="宋体"/>
                <w:color w:val="000000"/>
                <w:sz w:val="24"/>
                <w:szCs w:val="24"/>
              </w:rPr>
              <w:t>≥</w:t>
            </w:r>
            <w:r>
              <w:rPr>
                <w:rFonts w:ascii="宋体" w:hAnsi="宋体" w:cs="宋体"/>
                <w:color w:val="000000"/>
                <w:sz w:val="24"/>
                <w:szCs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EEC071">
            <w:pPr>
              <w:widowControl/>
              <w:jc w:val="center"/>
              <w:textAlignment w:val="center"/>
              <w:rPr>
                <w:rFonts w:ascii="宋体" w:hAnsi="宋体" w:cs="宋体"/>
                <w:color w:val="000000"/>
                <w:sz w:val="24"/>
              </w:rPr>
            </w:pPr>
            <w:r>
              <w:rPr>
                <w:rFonts w:hint="eastAsia" w:ascii="宋体" w:hAnsi="宋体" w:cs="宋体"/>
                <w:color w:val="000000"/>
                <w:sz w:val="24"/>
                <w:szCs w:val="24"/>
              </w:rPr>
              <w:t>≥</w:t>
            </w:r>
            <w:r>
              <w:rPr>
                <w:rFonts w:ascii="宋体" w:hAnsi="宋体" w:cs="宋体"/>
                <w:color w:val="000000"/>
                <w:sz w:val="24"/>
                <w:szCs w:val="24"/>
              </w:rPr>
              <w:t>95%</w:t>
            </w:r>
          </w:p>
        </w:tc>
      </w:tr>
      <w:tr w14:paraId="082FA6A8">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6DEF885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89A139">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9107A4">
            <w:pPr>
              <w:widowControl/>
              <w:jc w:val="center"/>
              <w:textAlignment w:val="center"/>
              <w:rPr>
                <w:rFonts w:ascii="宋体"/>
                <w:color w:val="000000"/>
                <w:sz w:val="24"/>
                <w:szCs w:val="24"/>
              </w:rPr>
            </w:pPr>
            <w:r>
              <w:rPr>
                <w:rFonts w:hint="eastAsia" w:ascii="宋体" w:hAnsi="宋体" w:cs="宋体"/>
                <w:color w:val="000000"/>
                <w:sz w:val="24"/>
                <w:szCs w:val="24"/>
              </w:rPr>
              <w:t>经济效益</w:t>
            </w:r>
          </w:p>
          <w:p w14:paraId="13EF3DC1">
            <w:pPr>
              <w:widowControl/>
              <w:jc w:val="center"/>
              <w:textAlignment w:val="center"/>
              <w:rPr>
                <w:rFonts w:ascii="宋体" w:hAnsi="宋体" w:cs="宋体"/>
                <w:color w:val="000000"/>
                <w:sz w:val="24"/>
              </w:rPr>
            </w:pPr>
            <w:r>
              <w:rPr>
                <w:rFonts w:hint="eastAsia" w:ascii="宋体" w:hAnsi="宋体" w:cs="宋体"/>
                <w:color w:val="00000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4B399D">
            <w:pPr>
              <w:widowControl/>
              <w:jc w:val="center"/>
              <w:textAlignment w:val="center"/>
              <w:rPr>
                <w:rFonts w:ascii="宋体"/>
                <w:color w:val="000000"/>
                <w:sz w:val="24"/>
                <w:szCs w:val="24"/>
              </w:rPr>
            </w:pPr>
            <w:r>
              <w:rPr>
                <w:rFonts w:hint="eastAsia" w:ascii="宋体" w:hAnsi="宋体" w:cs="宋体"/>
                <w:color w:val="000000"/>
                <w:sz w:val="24"/>
                <w:szCs w:val="24"/>
              </w:rPr>
              <w:t>维护市场经济</w:t>
            </w:r>
          </w:p>
          <w:p w14:paraId="2F270817">
            <w:pPr>
              <w:widowControl/>
              <w:jc w:val="center"/>
              <w:textAlignment w:val="center"/>
              <w:rPr>
                <w:rFonts w:ascii="宋体" w:hAnsi="宋体" w:cs="宋体"/>
                <w:color w:val="000000"/>
                <w:sz w:val="24"/>
              </w:rPr>
            </w:pPr>
            <w:r>
              <w:rPr>
                <w:rFonts w:hint="eastAsia" w:ascii="宋体" w:hAnsi="宋体" w:cs="宋体"/>
                <w:color w:val="000000"/>
                <w:sz w:val="24"/>
                <w:szCs w:val="24"/>
              </w:rPr>
              <w:t>秩序健康发展，带动地区经济发展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92BF30">
            <w:pPr>
              <w:widowControl/>
              <w:jc w:val="center"/>
              <w:textAlignment w:val="center"/>
              <w:rPr>
                <w:rFonts w:ascii="宋体" w:hAnsi="宋体" w:cs="宋体"/>
                <w:color w:val="000000"/>
                <w:sz w:val="24"/>
              </w:rPr>
            </w:pP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9C044E">
            <w:pPr>
              <w:widowControl/>
              <w:jc w:val="center"/>
              <w:textAlignment w:val="center"/>
              <w:rPr>
                <w:rFonts w:ascii="宋体" w:hAnsi="宋体" w:cs="宋体"/>
                <w:color w:val="000000"/>
                <w:sz w:val="24"/>
              </w:rPr>
            </w:pPr>
            <w:r>
              <w:rPr>
                <w:rFonts w:ascii="宋体" w:hAnsi="宋体" w:cs="宋体"/>
                <w:color w:val="000000"/>
                <w:sz w:val="24"/>
                <w:szCs w:val="24"/>
              </w:rPr>
              <w:t>100%</w:t>
            </w:r>
          </w:p>
        </w:tc>
      </w:tr>
      <w:tr w14:paraId="4588B9DF">
        <w:tblPrEx>
          <w:tblCellMar>
            <w:top w:w="0" w:type="dxa"/>
            <w:left w:w="0" w:type="dxa"/>
            <w:bottom w:w="0" w:type="dxa"/>
            <w:right w:w="0" w:type="dxa"/>
          </w:tblCellMar>
        </w:tblPrEx>
        <w:trPr>
          <w:trHeight w:val="1297"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369D2A8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2778F0">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1BBC21">
            <w:pPr>
              <w:widowControl/>
              <w:jc w:val="center"/>
              <w:textAlignment w:val="center"/>
              <w:rPr>
                <w:rFonts w:ascii="宋体" w:hAnsi="宋体" w:cs="宋体"/>
                <w:color w:val="000000"/>
                <w:sz w:val="24"/>
              </w:rPr>
            </w:pPr>
            <w:r>
              <w:rPr>
                <w:rFonts w:hint="eastAsia" w:ascii="宋体" w:hAnsi="宋体" w:cs="宋体"/>
                <w:color w:val="000000"/>
                <w:sz w:val="24"/>
                <w:szCs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EC2021">
            <w:pPr>
              <w:widowControl/>
              <w:jc w:val="center"/>
              <w:textAlignment w:val="center"/>
              <w:rPr>
                <w:rFonts w:ascii="宋体" w:hAnsi="宋体" w:cs="宋体"/>
                <w:color w:val="000000"/>
                <w:sz w:val="24"/>
              </w:rPr>
            </w:pPr>
            <w:r>
              <w:rPr>
                <w:rFonts w:hint="eastAsia" w:ascii="宋体" w:hAnsi="宋体" w:cs="宋体"/>
                <w:color w:val="000000"/>
                <w:sz w:val="24"/>
                <w:szCs w:val="24"/>
              </w:rPr>
              <w:t>促进社会和谐和发展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F7B395">
            <w:pPr>
              <w:widowControl/>
              <w:jc w:val="center"/>
              <w:textAlignment w:val="center"/>
              <w:rPr>
                <w:rFonts w:ascii="宋体" w:hAnsi="宋体" w:cs="宋体"/>
                <w:color w:val="000000"/>
                <w:sz w:val="24"/>
              </w:rPr>
            </w:pP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716BD3">
            <w:pPr>
              <w:widowControl/>
              <w:jc w:val="center"/>
              <w:textAlignment w:val="center"/>
              <w:rPr>
                <w:rFonts w:ascii="宋体" w:hAnsi="宋体" w:cs="宋体"/>
                <w:color w:val="000000"/>
                <w:sz w:val="24"/>
              </w:rPr>
            </w:pPr>
            <w:r>
              <w:rPr>
                <w:rFonts w:ascii="宋体" w:hAnsi="宋体" w:cs="宋体"/>
                <w:color w:val="000000"/>
                <w:sz w:val="24"/>
                <w:szCs w:val="24"/>
              </w:rPr>
              <w:t>100%</w:t>
            </w:r>
          </w:p>
        </w:tc>
      </w:tr>
      <w:tr w14:paraId="3BCE20C7">
        <w:tblPrEx>
          <w:tblCellMar>
            <w:top w:w="0" w:type="dxa"/>
            <w:left w:w="0" w:type="dxa"/>
            <w:bottom w:w="0" w:type="dxa"/>
            <w:right w:w="0" w:type="dxa"/>
          </w:tblCellMar>
        </w:tblPrEx>
        <w:trPr>
          <w:trHeight w:val="1050" w:hRule="atLeast"/>
          <w:jc w:val="center"/>
        </w:trPr>
        <w:tc>
          <w:tcPr>
            <w:tcW w:w="390" w:type="dxa"/>
            <w:vMerge w:val="continue"/>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3370846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AE0A78">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F69D3F">
            <w:pPr>
              <w:widowControl/>
              <w:jc w:val="center"/>
              <w:textAlignment w:val="center"/>
              <w:rPr>
                <w:rFonts w:ascii="宋体"/>
                <w:color w:val="000000"/>
                <w:sz w:val="24"/>
                <w:szCs w:val="24"/>
              </w:rPr>
            </w:pPr>
            <w:r>
              <w:rPr>
                <w:rFonts w:hint="eastAsia" w:ascii="宋体" w:hAnsi="宋体" w:cs="宋体"/>
                <w:color w:val="000000"/>
                <w:sz w:val="24"/>
                <w:szCs w:val="24"/>
              </w:rPr>
              <w:t>服务对象</w:t>
            </w:r>
          </w:p>
          <w:p w14:paraId="2D1EB1F9">
            <w:pPr>
              <w:widowControl/>
              <w:jc w:val="center"/>
              <w:textAlignment w:val="center"/>
              <w:rPr>
                <w:rFonts w:ascii="宋体" w:hAnsi="宋体" w:cs="宋体"/>
                <w:color w:val="000000"/>
                <w:sz w:val="24"/>
              </w:rPr>
            </w:pPr>
            <w:r>
              <w:rPr>
                <w:rFonts w:hint="eastAsia" w:ascii="宋体" w:hAnsi="宋体" w:cs="宋体"/>
                <w:color w:val="000000"/>
                <w:sz w:val="24"/>
                <w:szCs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A76A7D">
            <w:pPr>
              <w:widowControl/>
              <w:jc w:val="center"/>
              <w:textAlignment w:val="center"/>
              <w:rPr>
                <w:rFonts w:ascii="宋体" w:hAnsi="宋体" w:cs="宋体"/>
                <w:color w:val="000000"/>
                <w:sz w:val="24"/>
              </w:rPr>
            </w:pPr>
            <w:r>
              <w:rPr>
                <w:rFonts w:hint="eastAsia" w:ascii="宋体" w:hAnsi="宋体" w:cs="宋体"/>
                <w:color w:val="000000"/>
                <w:sz w:val="24"/>
                <w:szCs w:val="24"/>
              </w:rPr>
              <w:t>受益群众生活质量有效提高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E3959B">
            <w:pPr>
              <w:widowControl/>
              <w:jc w:val="center"/>
              <w:textAlignment w:val="center"/>
              <w:rPr>
                <w:rFonts w:ascii="宋体" w:hAnsi="宋体" w:cs="宋体"/>
                <w:color w:val="000000"/>
                <w:sz w:val="24"/>
              </w:rPr>
            </w:pP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1889B5">
            <w:pPr>
              <w:widowControl/>
              <w:jc w:val="center"/>
              <w:textAlignment w:val="center"/>
              <w:rPr>
                <w:rFonts w:ascii="宋体" w:hAnsi="宋体" w:cs="宋体"/>
                <w:color w:val="000000"/>
                <w:sz w:val="24"/>
              </w:rPr>
            </w:pPr>
            <w:r>
              <w:rPr>
                <w:rFonts w:ascii="宋体" w:hAnsi="宋体" w:cs="宋体"/>
                <w:color w:val="000000"/>
                <w:sz w:val="24"/>
                <w:szCs w:val="24"/>
              </w:rPr>
              <w:t>100%</w:t>
            </w:r>
          </w:p>
        </w:tc>
      </w:tr>
      <w:tr w14:paraId="441E63C5">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bottom w:w="0" w:type="dxa"/>
              <w:right w:w="15" w:type="dxa"/>
            </w:tcMar>
            <w:vAlign w:val="center"/>
          </w:tcPr>
          <w:p w14:paraId="7F4EE674">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2792E2F1">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r>
              <w:rPr>
                <w:rFonts w:hint="eastAsia" w:ascii="宋体" w:hAnsi="宋体" w:cs="宋体"/>
                <w:color w:val="000000"/>
                <w:kern w:val="0"/>
                <w:sz w:val="36"/>
                <w:szCs w:val="36"/>
                <w:lang w:eastAsia="zh-CN"/>
              </w:rPr>
              <w:t>）</w:t>
            </w:r>
          </w:p>
        </w:tc>
      </w:tr>
      <w:tr w14:paraId="270D344A">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9265C4">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5E99EB">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auto"/>
                <w:sz w:val="28"/>
                <w:szCs w:val="28"/>
                <w:lang w:eastAsia="zh-CN"/>
              </w:rPr>
              <w:t>农村环境治理</w:t>
            </w:r>
          </w:p>
        </w:tc>
      </w:tr>
      <w:tr w14:paraId="34DB273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14C37C">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AAA073">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永安镇人民政府</w:t>
            </w:r>
          </w:p>
        </w:tc>
      </w:tr>
      <w:tr w14:paraId="1FE64B97">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75B33B">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9BF050">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1863B7">
            <w:pPr>
              <w:widowControl/>
              <w:jc w:val="center"/>
              <w:textAlignment w:val="center"/>
              <w:rPr>
                <w:rFonts w:hint="default" w:ascii="宋体" w:hAnsi="宋体" w:eastAsia="宋体" w:cs="宋体"/>
                <w:color w:val="000000"/>
                <w:sz w:val="24"/>
                <w:lang w:val="en-US" w:eastAsia="zh-CN"/>
              </w:rPr>
            </w:pPr>
            <w:r>
              <w:rPr>
                <w:rFonts w:hint="eastAsia" w:ascii="仿宋_GB2312" w:hAnsi="仿宋_GB2312" w:eastAsia="仿宋_GB2312" w:cs="仿宋_GB2312"/>
                <w:color w:val="auto"/>
                <w:sz w:val="32"/>
                <w:szCs w:val="32"/>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72D4B0">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809F80">
            <w:pPr>
              <w:widowControl/>
              <w:jc w:val="center"/>
              <w:textAlignment w:val="center"/>
              <w:rPr>
                <w:rFonts w:hint="default" w:ascii="宋体" w:hAnsi="宋体" w:eastAsia="宋体" w:cs="宋体"/>
                <w:color w:val="000000"/>
                <w:sz w:val="24"/>
                <w:lang w:val="en-US" w:eastAsia="zh-CN"/>
              </w:rPr>
            </w:pPr>
            <w:r>
              <w:rPr>
                <w:rFonts w:hint="eastAsia" w:ascii="仿宋_GB2312" w:hAnsi="仿宋_GB2312" w:eastAsia="仿宋_GB2312" w:cs="仿宋_GB2312"/>
                <w:color w:val="auto"/>
                <w:sz w:val="32"/>
                <w:szCs w:val="32"/>
                <w:lang w:val="en-US" w:eastAsia="zh-CN"/>
              </w:rPr>
              <w:t>5</w:t>
            </w:r>
          </w:p>
        </w:tc>
      </w:tr>
      <w:tr w14:paraId="06D4EC59">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673CB2">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1B42BD">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D2DEE7">
            <w:pPr>
              <w:widowControl/>
              <w:jc w:val="center"/>
              <w:textAlignment w:val="center"/>
              <w:rPr>
                <w:rFonts w:hint="default" w:ascii="宋体" w:hAnsi="宋体" w:eastAsia="宋体" w:cs="宋体"/>
                <w:color w:val="000000"/>
                <w:sz w:val="24"/>
                <w:lang w:val="en-US" w:eastAsia="zh-CN"/>
              </w:rPr>
            </w:pPr>
            <w:r>
              <w:rPr>
                <w:rFonts w:hint="eastAsia" w:ascii="仿宋_GB2312" w:hAnsi="仿宋_GB2312" w:eastAsia="仿宋_GB2312" w:cs="仿宋_GB2312"/>
                <w:color w:val="auto"/>
                <w:sz w:val="32"/>
                <w:szCs w:val="32"/>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36654E">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A7D554">
            <w:pPr>
              <w:widowControl/>
              <w:jc w:val="center"/>
              <w:textAlignment w:val="center"/>
              <w:rPr>
                <w:rFonts w:hint="default" w:ascii="宋体" w:hAnsi="宋体" w:eastAsia="宋体" w:cs="宋体"/>
                <w:color w:val="000000"/>
                <w:sz w:val="24"/>
                <w:lang w:val="en-US" w:eastAsia="zh-CN"/>
              </w:rPr>
            </w:pPr>
            <w:r>
              <w:rPr>
                <w:rFonts w:hint="eastAsia" w:ascii="仿宋_GB2312" w:hAnsi="仿宋_GB2312" w:eastAsia="仿宋_GB2312" w:cs="仿宋_GB2312"/>
                <w:color w:val="auto"/>
                <w:sz w:val="32"/>
                <w:szCs w:val="32"/>
                <w:lang w:val="en-US" w:eastAsia="zh-CN"/>
              </w:rPr>
              <w:t>5</w:t>
            </w:r>
          </w:p>
        </w:tc>
      </w:tr>
      <w:tr w14:paraId="4727C7B0">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D5B1E3">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0C5668">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FC9527">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0C9E25">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14B363">
            <w:pPr>
              <w:jc w:val="center"/>
              <w:rPr>
                <w:rFonts w:ascii="宋体" w:hAnsi="宋体" w:cs="宋体"/>
                <w:color w:val="000000"/>
                <w:sz w:val="24"/>
              </w:rPr>
            </w:pPr>
          </w:p>
        </w:tc>
      </w:tr>
      <w:tr w14:paraId="368620CF">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9F4862">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EBB85F">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42FFBE">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3FF0ACD1">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F5EBB4">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E2D63F">
            <w:pPr>
              <w:widowControl/>
              <w:jc w:val="center"/>
              <w:textAlignment w:val="center"/>
              <w:rPr>
                <w:rFonts w:ascii="宋体" w:hAnsi="宋体" w:cs="宋体"/>
                <w:color w:val="000000"/>
                <w:sz w:val="24"/>
              </w:rPr>
            </w:pPr>
            <w:r>
              <w:rPr>
                <w:rFonts w:hint="eastAsia" w:ascii="宋体" w:hAnsi="宋体" w:eastAsia="宋体" w:cs="宋体"/>
                <w:sz w:val="24"/>
                <w:szCs w:val="24"/>
              </w:rPr>
              <w:t>通过项目实施，保障</w:t>
            </w:r>
            <w:r>
              <w:rPr>
                <w:rFonts w:hint="eastAsia" w:ascii="宋体" w:hAnsi="宋体" w:eastAsia="宋体" w:cs="宋体"/>
                <w:sz w:val="24"/>
                <w:szCs w:val="24"/>
                <w:lang w:eastAsia="zh-CN"/>
              </w:rPr>
              <w:t>了农村环境卫生的健康发展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CA342A">
            <w:pPr>
              <w:widowControl/>
              <w:jc w:val="center"/>
              <w:textAlignment w:val="center"/>
              <w:rPr>
                <w:rFonts w:ascii="宋体" w:hAnsi="宋体" w:cs="宋体"/>
                <w:color w:val="000000"/>
                <w:sz w:val="24"/>
              </w:rPr>
            </w:pPr>
            <w:r>
              <w:rPr>
                <w:rFonts w:hint="eastAsia" w:ascii="宋体" w:hAnsi="宋体" w:eastAsia="宋体" w:cs="宋体"/>
                <w:sz w:val="24"/>
                <w:szCs w:val="24"/>
              </w:rPr>
              <w:t>通过项目实施，保障</w:t>
            </w:r>
            <w:r>
              <w:rPr>
                <w:rFonts w:hint="eastAsia" w:ascii="宋体" w:hAnsi="宋体" w:eastAsia="宋体" w:cs="宋体"/>
                <w:sz w:val="24"/>
                <w:szCs w:val="24"/>
                <w:lang w:eastAsia="zh-CN"/>
              </w:rPr>
              <w:t>了农村环境卫生的健康发展</w:t>
            </w:r>
          </w:p>
        </w:tc>
      </w:tr>
      <w:tr w14:paraId="13E00083">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14:paraId="0565611A">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F4FEA1">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BA7F16">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488F76">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6F85BA">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8A140C">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14:paraId="6378260A">
        <w:tblPrEx>
          <w:tblCellMar>
            <w:top w:w="0" w:type="dxa"/>
            <w:left w:w="0" w:type="dxa"/>
            <w:bottom w:w="0" w:type="dxa"/>
            <w:right w:w="0" w:type="dxa"/>
          </w:tblCellMar>
        </w:tblPrEx>
        <w:trPr>
          <w:trHeight w:val="1297"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1A81E69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26B23A">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B8C21A">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质量指</w:t>
            </w:r>
          </w:p>
          <w:p w14:paraId="40008DA3">
            <w:pPr>
              <w:widowControl/>
              <w:jc w:val="center"/>
              <w:textAlignment w:val="center"/>
              <w:rPr>
                <w:rFonts w:ascii="宋体" w:hAnsi="宋体" w:cs="宋体"/>
                <w:color w:val="000000"/>
                <w:sz w:val="24"/>
              </w:rPr>
            </w:pPr>
            <w:r>
              <w:rPr>
                <w:rFonts w:hint="eastAsia" w:ascii="宋体" w:hAnsi="宋体" w:cs="宋体"/>
                <w:color w:val="000000"/>
                <w:sz w:val="24"/>
                <w:lang w:eastAsia="zh-CN"/>
              </w:rPr>
              <w:t>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6D460B">
            <w:pPr>
              <w:widowControl/>
              <w:jc w:val="center"/>
              <w:textAlignment w:val="center"/>
              <w:rPr>
                <w:rFonts w:ascii="宋体" w:hAnsi="宋体" w:cs="宋体"/>
                <w:color w:val="000000"/>
                <w:sz w:val="24"/>
              </w:rPr>
            </w:pPr>
            <w:r>
              <w:rPr>
                <w:rFonts w:hint="eastAsia" w:ascii="宋体" w:hAnsi="宋体" w:cs="宋体"/>
                <w:color w:val="000000"/>
                <w:sz w:val="24"/>
                <w:lang w:eastAsia="zh-CN"/>
              </w:rPr>
              <w:t>补助到位率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E44FB2">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A6861B">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14:paraId="184E25A7">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0C68371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ABBE8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4491C4">
            <w:pPr>
              <w:widowControl/>
              <w:jc w:val="center"/>
              <w:textAlignment w:val="center"/>
              <w:rPr>
                <w:rFonts w:ascii="宋体" w:hAnsi="宋体" w:cs="宋体"/>
                <w:color w:val="000000"/>
                <w:sz w:val="24"/>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2CEE4C">
            <w:pPr>
              <w:widowControl/>
              <w:jc w:val="center"/>
              <w:textAlignment w:val="center"/>
              <w:rPr>
                <w:rFonts w:ascii="宋体" w:hAnsi="宋体" w:cs="宋体"/>
                <w:color w:val="000000"/>
                <w:sz w:val="24"/>
              </w:rPr>
            </w:pPr>
            <w:r>
              <w:rPr>
                <w:rFonts w:hint="eastAsia" w:ascii="宋体" w:hAnsi="宋体" w:cs="宋体"/>
                <w:color w:val="000000"/>
                <w:sz w:val="24"/>
                <w:lang w:eastAsia="zh-CN"/>
              </w:rPr>
              <w:t>发放及时率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C7DECA">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9265DC">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14:paraId="3B9F2D3E">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7E8A8EB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2C9611">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D5E710">
            <w:pPr>
              <w:widowControl/>
              <w:jc w:val="center"/>
              <w:textAlignment w:val="center"/>
              <w:rPr>
                <w:rFonts w:ascii="宋体" w:hAnsi="宋体" w:cs="宋体"/>
                <w:color w:val="000000"/>
                <w:sz w:val="24"/>
              </w:rPr>
            </w:pPr>
            <w:r>
              <w:rPr>
                <w:rFonts w:hint="eastAsia" w:ascii="宋体" w:hAnsi="宋体" w:cs="宋体"/>
                <w:color w:val="000000"/>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1BA60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人居环境成本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D206F5">
            <w:pPr>
              <w:widowControl/>
              <w:jc w:val="center"/>
              <w:textAlignment w:val="center"/>
              <w:rPr>
                <w:rFonts w:ascii="宋体" w:hAnsi="宋体" w:cs="宋体"/>
                <w:color w:val="000000"/>
                <w:sz w:val="24"/>
              </w:rPr>
            </w:pPr>
            <w:r>
              <w:rPr>
                <w:rFonts w:hint="default" w:ascii="Arial" w:hAnsi="Arial" w:cs="Arial"/>
                <w:color w:val="000000"/>
                <w:sz w:val="24"/>
              </w:rPr>
              <w:t>≥</w:t>
            </w:r>
            <w:r>
              <w:rPr>
                <w:rFonts w:hint="eastAsia" w:ascii="宋体" w:hAnsi="宋体" w:cs="宋体"/>
                <w:color w:val="000000"/>
                <w:sz w:val="24"/>
                <w:lang w:val="en-US" w:eastAsia="zh-CN"/>
              </w:rPr>
              <w:t>300元/户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DBD7B3">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w:t>
            </w:r>
          </w:p>
        </w:tc>
      </w:tr>
      <w:tr w14:paraId="1C24E937">
        <w:tblPrEx>
          <w:tblCellMar>
            <w:top w:w="0" w:type="dxa"/>
            <w:left w:w="0" w:type="dxa"/>
            <w:bottom w:w="0" w:type="dxa"/>
            <w:right w:w="0" w:type="dxa"/>
          </w:tblCellMar>
        </w:tblPrEx>
        <w:trPr>
          <w:trHeight w:val="1297"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4CE7C98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C6589E">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C2C8B7">
            <w:pPr>
              <w:widowControl/>
              <w:jc w:val="center"/>
              <w:textAlignment w:val="center"/>
              <w:rPr>
                <w:rFonts w:ascii="宋体" w:hAnsi="宋体" w:cs="宋体"/>
                <w:color w:val="000000"/>
                <w:sz w:val="24"/>
              </w:rPr>
            </w:pPr>
            <w:r>
              <w:rPr>
                <w:rFonts w:hint="eastAsia" w:ascii="宋体" w:hAnsi="宋体" w:cs="宋体"/>
                <w:color w:val="000000"/>
                <w:sz w:val="24"/>
                <w:lang w:eastAsia="zh-CN"/>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411958">
            <w:pPr>
              <w:widowControl/>
              <w:jc w:val="center"/>
              <w:textAlignment w:val="center"/>
              <w:rPr>
                <w:rFonts w:ascii="宋体" w:hAnsi="宋体" w:cs="宋体"/>
                <w:color w:val="000000"/>
                <w:sz w:val="24"/>
              </w:rPr>
            </w:pPr>
            <w:r>
              <w:rPr>
                <w:rFonts w:hint="eastAsia" w:ascii="宋体" w:hAnsi="宋体" w:cs="宋体"/>
                <w:color w:val="000000"/>
                <w:sz w:val="24"/>
                <w:lang w:eastAsia="zh-CN"/>
              </w:rPr>
              <w:t>间接影响环境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78F409">
            <w:pPr>
              <w:widowControl/>
              <w:jc w:val="center"/>
              <w:textAlignment w:val="center"/>
              <w:rPr>
                <w:rFonts w:ascii="宋体" w:hAnsi="宋体" w:cs="宋体"/>
                <w:color w:val="000000"/>
                <w:sz w:val="24"/>
              </w:rPr>
            </w:pPr>
            <w:r>
              <w:rPr>
                <w:rFonts w:hint="eastAsia" w:ascii="宋体" w:hAnsi="宋体" w:cs="宋体"/>
                <w:color w:val="000000"/>
                <w:sz w:val="24"/>
                <w:lang w:eastAsia="zh-CN"/>
              </w:rPr>
              <w:t>间接影响环境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7FBBAB">
            <w:pPr>
              <w:widowControl/>
              <w:jc w:val="center"/>
              <w:textAlignment w:val="center"/>
              <w:rPr>
                <w:rFonts w:ascii="宋体" w:hAnsi="宋体" w:cs="宋体"/>
                <w:color w:val="000000"/>
                <w:sz w:val="24"/>
              </w:rPr>
            </w:pPr>
            <w:r>
              <w:rPr>
                <w:rFonts w:hint="eastAsia" w:ascii="宋体" w:hAnsi="宋体" w:cs="宋体"/>
                <w:color w:val="000000"/>
                <w:sz w:val="24"/>
                <w:lang w:eastAsia="zh-CN"/>
              </w:rPr>
              <w:t>间接影响环境</w:t>
            </w:r>
          </w:p>
        </w:tc>
      </w:tr>
      <w:tr w14:paraId="73AF11AA">
        <w:tblPrEx>
          <w:tblCellMar>
            <w:top w:w="0" w:type="dxa"/>
            <w:left w:w="0" w:type="dxa"/>
            <w:bottom w:w="0" w:type="dxa"/>
            <w:right w:w="0" w:type="dxa"/>
          </w:tblCellMar>
        </w:tblPrEx>
        <w:trPr>
          <w:trHeight w:val="1297"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0681513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8C4186">
            <w:pPr>
              <w:widowControl/>
              <w:jc w:val="center"/>
              <w:textAlignment w:val="center"/>
              <w:rPr>
                <w:rFonts w:ascii="宋体" w:hAnsi="宋体" w:cs="宋体"/>
                <w:color w:val="000000"/>
                <w:kern w:val="0"/>
                <w:sz w:val="24"/>
              </w:rPr>
            </w:pPr>
            <w:r>
              <w:rPr>
                <w:rFonts w:hint="eastAsia" w:ascii="宋体" w:hAnsi="宋体" w:cs="宋体"/>
                <w:color w:val="000000"/>
                <w:kern w:val="0"/>
                <w:sz w:val="24"/>
                <w:lang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B3F3FB">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26DF67">
            <w:pPr>
              <w:widowControl/>
              <w:jc w:val="center"/>
              <w:textAlignment w:val="center"/>
              <w:rPr>
                <w:rFonts w:ascii="宋体" w:hAnsi="宋体" w:cs="宋体"/>
                <w:color w:val="000000"/>
                <w:sz w:val="24"/>
              </w:rPr>
            </w:pPr>
            <w:r>
              <w:rPr>
                <w:rFonts w:hint="eastAsia" w:ascii="宋体" w:hAnsi="宋体" w:cs="宋体"/>
                <w:color w:val="000000"/>
                <w:sz w:val="24"/>
              </w:rPr>
              <w:t>促进社会和谐和发展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F8C7F4">
            <w:pPr>
              <w:widowControl/>
              <w:jc w:val="center"/>
              <w:textAlignment w:val="center"/>
              <w:rPr>
                <w:rFonts w:ascii="宋体" w:hAnsi="宋体" w:cs="宋体"/>
                <w:color w:val="000000"/>
                <w:sz w:val="24"/>
              </w:rPr>
            </w:pPr>
            <w:r>
              <w:rPr>
                <w:rFonts w:hint="eastAsia" w:ascii="宋体" w:hAnsi="宋体" w:cs="宋体"/>
                <w:color w:val="000000"/>
                <w:sz w:val="24"/>
              </w:rPr>
              <w:t>促进社会和谐和发展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A8BFF0">
            <w:pPr>
              <w:widowControl/>
              <w:jc w:val="center"/>
              <w:textAlignment w:val="center"/>
              <w:rPr>
                <w:rFonts w:ascii="宋体" w:hAnsi="宋体" w:cs="宋体"/>
                <w:color w:val="000000"/>
                <w:sz w:val="24"/>
              </w:rPr>
            </w:pPr>
            <w:r>
              <w:rPr>
                <w:rFonts w:hint="eastAsia" w:ascii="宋体" w:hAnsi="宋体" w:cs="宋体"/>
                <w:color w:val="000000"/>
                <w:sz w:val="24"/>
              </w:rPr>
              <w:t>促进社会和谐和发展</w:t>
            </w:r>
          </w:p>
        </w:tc>
      </w:tr>
      <w:tr w14:paraId="5D093045">
        <w:tblPrEx>
          <w:tblCellMar>
            <w:top w:w="0" w:type="dxa"/>
            <w:left w:w="0" w:type="dxa"/>
            <w:bottom w:w="0" w:type="dxa"/>
            <w:right w:w="0" w:type="dxa"/>
          </w:tblCellMar>
        </w:tblPrEx>
        <w:trPr>
          <w:trHeight w:val="1050" w:hRule="atLeast"/>
          <w:jc w:val="center"/>
        </w:trPr>
        <w:tc>
          <w:tcPr>
            <w:tcW w:w="390" w:type="dxa"/>
            <w:vMerge w:val="continue"/>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67DBB7D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D702D1">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ECA259">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服务对象</w:t>
            </w:r>
          </w:p>
          <w:p w14:paraId="4303B77E">
            <w:pPr>
              <w:widowControl/>
              <w:jc w:val="center"/>
              <w:textAlignment w:val="center"/>
              <w:rPr>
                <w:rFonts w:ascii="宋体" w:hAnsi="宋体" w:cs="宋体"/>
                <w:color w:val="000000"/>
                <w:sz w:val="24"/>
              </w:rPr>
            </w:pPr>
            <w:r>
              <w:rPr>
                <w:rFonts w:hint="eastAsia" w:ascii="宋体" w:hAnsi="宋体" w:eastAsia="宋体" w:cs="宋体"/>
                <w:color w:val="000000"/>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39FB74">
            <w:pPr>
              <w:widowControl/>
              <w:jc w:val="center"/>
              <w:textAlignment w:val="center"/>
              <w:rPr>
                <w:rFonts w:ascii="宋体" w:hAnsi="宋体" w:cs="宋体"/>
                <w:color w:val="000000"/>
                <w:sz w:val="24"/>
              </w:rPr>
            </w:pPr>
            <w:r>
              <w:rPr>
                <w:rFonts w:hint="eastAsia" w:ascii="宋体" w:hAnsi="宋体" w:eastAsia="宋体" w:cs="宋体"/>
                <w:color w:val="000000"/>
                <w:sz w:val="24"/>
                <w:lang w:eastAsia="zh-CN"/>
              </w:rPr>
              <w:t>提升受益群众社会满意度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D26B68">
            <w:pPr>
              <w:widowControl/>
              <w:jc w:val="center"/>
              <w:textAlignment w:val="center"/>
              <w:rPr>
                <w:rFonts w:ascii="宋体" w:hAnsi="宋体" w:cs="宋体"/>
                <w:color w:val="000000"/>
                <w:sz w:val="24"/>
              </w:rPr>
            </w:pPr>
            <w:r>
              <w:rPr>
                <w:rFonts w:hint="default" w:ascii="Arial" w:hAnsi="Arial" w:eastAsia="宋体" w:cs="Arial"/>
                <w:color w:val="000000"/>
                <w:sz w:val="24"/>
                <w:lang w:val="en-US" w:eastAsia="zh-CN"/>
              </w:rPr>
              <w:t>≥</w:t>
            </w: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040F26">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98%</w:t>
            </w:r>
          </w:p>
        </w:tc>
      </w:tr>
      <w:tr w14:paraId="799C7E4B">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bottom w:w="0" w:type="dxa"/>
              <w:right w:w="15" w:type="dxa"/>
            </w:tcMar>
            <w:vAlign w:val="center"/>
          </w:tcPr>
          <w:p w14:paraId="50005169">
            <w:pPr>
              <w:widowControl/>
              <w:jc w:val="center"/>
              <w:textAlignment w:val="center"/>
              <w:rPr>
                <w:rFonts w:hint="eastAsia" w:ascii="宋体" w:hAnsi="宋体" w:cs="宋体"/>
                <w:b/>
                <w:bCs/>
                <w:color w:val="000000"/>
                <w:kern w:val="0"/>
                <w:sz w:val="36"/>
                <w:szCs w:val="36"/>
              </w:rPr>
            </w:pPr>
          </w:p>
          <w:p w14:paraId="38AE70D2">
            <w:pPr>
              <w:widowControl/>
              <w:jc w:val="center"/>
              <w:textAlignment w:val="center"/>
              <w:rPr>
                <w:rFonts w:hint="eastAsia" w:ascii="宋体" w:hAnsi="宋体" w:cs="宋体"/>
                <w:b/>
                <w:bCs/>
                <w:color w:val="000000"/>
                <w:kern w:val="0"/>
                <w:sz w:val="36"/>
                <w:szCs w:val="36"/>
              </w:rPr>
            </w:pPr>
          </w:p>
          <w:p w14:paraId="4EAB5FF4">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569BD743">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r>
              <w:rPr>
                <w:rFonts w:hint="eastAsia" w:ascii="宋体" w:hAnsi="宋体" w:cs="宋体"/>
                <w:color w:val="000000"/>
                <w:kern w:val="0"/>
                <w:sz w:val="36"/>
                <w:szCs w:val="36"/>
                <w:lang w:eastAsia="zh-CN"/>
              </w:rPr>
              <w:t>）</w:t>
            </w:r>
          </w:p>
        </w:tc>
      </w:tr>
      <w:tr w14:paraId="4BD86418">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7F91D0">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4ACAFC">
            <w:pPr>
              <w:widowControl/>
              <w:ind w:firstLine="1960" w:firstLineChars="700"/>
              <w:jc w:val="both"/>
              <w:textAlignment w:val="center"/>
              <w:rPr>
                <w:rFonts w:hint="eastAsia" w:ascii="宋体" w:hAnsi="宋体" w:eastAsia="宋体" w:cs="宋体"/>
                <w:color w:val="000000"/>
                <w:sz w:val="24"/>
                <w:lang w:eastAsia="zh-CN"/>
              </w:rPr>
            </w:pPr>
            <w:r>
              <w:rPr>
                <w:rFonts w:hint="eastAsia" w:ascii="宋体" w:hAnsi="宋体" w:eastAsia="宋体" w:cs="宋体"/>
                <w:b w:val="0"/>
                <w:bCs/>
                <w:sz w:val="28"/>
                <w:szCs w:val="28"/>
                <w:lang w:eastAsia="zh-CN"/>
              </w:rPr>
              <w:t>对银耳发展的补助</w:t>
            </w:r>
          </w:p>
        </w:tc>
      </w:tr>
      <w:tr w14:paraId="24EC305A">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AB3CD1">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EE3E1C">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永安镇人民政府</w:t>
            </w:r>
          </w:p>
        </w:tc>
      </w:tr>
      <w:tr w14:paraId="44D12272">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CBC390">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DADE5A">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D716CD">
            <w:pPr>
              <w:widowControl/>
              <w:jc w:val="center"/>
              <w:textAlignment w:val="center"/>
              <w:rPr>
                <w:rFonts w:hint="default" w:ascii="宋体" w:hAnsi="宋体" w:eastAsia="宋体" w:cs="宋体"/>
                <w:color w:val="000000"/>
                <w:sz w:val="24"/>
                <w:lang w:val="en-US" w:eastAsia="zh-CN"/>
              </w:rPr>
            </w:pPr>
            <w:r>
              <w:rPr>
                <w:rFonts w:hint="eastAsia" w:ascii="仿宋_GB2312" w:hAnsi="仿宋_GB2312" w:eastAsia="仿宋_GB2312" w:cs="仿宋_GB2312"/>
                <w:color w:val="auto"/>
                <w:sz w:val="32"/>
                <w:szCs w:val="32"/>
                <w:lang w:val="en-US" w:eastAsia="zh-CN"/>
              </w:rPr>
              <w:t>15.8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15FA38">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CDFAF0">
            <w:pPr>
              <w:widowControl/>
              <w:jc w:val="center"/>
              <w:textAlignment w:val="center"/>
              <w:rPr>
                <w:rFonts w:hint="default" w:ascii="宋体" w:hAnsi="宋体" w:eastAsia="宋体" w:cs="宋体"/>
                <w:color w:val="000000"/>
                <w:sz w:val="24"/>
                <w:lang w:val="en-US" w:eastAsia="zh-CN"/>
              </w:rPr>
            </w:pPr>
            <w:r>
              <w:rPr>
                <w:rFonts w:hint="eastAsia" w:ascii="仿宋_GB2312" w:hAnsi="仿宋_GB2312" w:eastAsia="仿宋_GB2312" w:cs="仿宋_GB2312"/>
                <w:color w:val="auto"/>
                <w:sz w:val="32"/>
                <w:szCs w:val="32"/>
                <w:lang w:val="en-US" w:eastAsia="zh-CN"/>
              </w:rPr>
              <w:t>15.8</w:t>
            </w:r>
          </w:p>
        </w:tc>
      </w:tr>
      <w:tr w14:paraId="3776CB06">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E37BF1">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AC7EB1">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C3766B">
            <w:pPr>
              <w:widowControl/>
              <w:jc w:val="center"/>
              <w:textAlignment w:val="center"/>
              <w:rPr>
                <w:rFonts w:hint="default" w:ascii="宋体" w:hAnsi="宋体" w:eastAsia="宋体" w:cs="宋体"/>
                <w:color w:val="000000"/>
                <w:sz w:val="24"/>
                <w:lang w:val="en-US" w:eastAsia="zh-CN"/>
              </w:rPr>
            </w:pPr>
            <w:r>
              <w:rPr>
                <w:rFonts w:hint="eastAsia" w:ascii="仿宋_GB2312" w:hAnsi="仿宋_GB2312" w:eastAsia="仿宋_GB2312" w:cs="仿宋_GB2312"/>
                <w:color w:val="auto"/>
                <w:sz w:val="32"/>
                <w:szCs w:val="32"/>
                <w:lang w:val="en-US" w:eastAsia="zh-CN"/>
              </w:rPr>
              <w:t>15.8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BB7CEE">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3F7D69">
            <w:pPr>
              <w:widowControl/>
              <w:jc w:val="center"/>
              <w:textAlignment w:val="center"/>
              <w:rPr>
                <w:rFonts w:hint="default" w:ascii="宋体" w:hAnsi="宋体" w:eastAsia="宋体" w:cs="宋体"/>
                <w:color w:val="000000"/>
                <w:sz w:val="24"/>
                <w:lang w:val="en-US" w:eastAsia="zh-CN"/>
              </w:rPr>
            </w:pPr>
            <w:r>
              <w:rPr>
                <w:rFonts w:hint="eastAsia" w:ascii="仿宋_GB2312" w:hAnsi="仿宋_GB2312" w:eastAsia="仿宋_GB2312" w:cs="仿宋_GB2312"/>
                <w:color w:val="auto"/>
                <w:sz w:val="32"/>
                <w:szCs w:val="32"/>
                <w:lang w:val="en-US" w:eastAsia="zh-CN"/>
              </w:rPr>
              <w:t>15.8</w:t>
            </w:r>
          </w:p>
        </w:tc>
      </w:tr>
      <w:tr w14:paraId="2CCB114B">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5B7234">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42833F">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5F62D1">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70520A">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5B1660">
            <w:pPr>
              <w:jc w:val="center"/>
              <w:rPr>
                <w:rFonts w:ascii="宋体" w:hAnsi="宋体" w:cs="宋体"/>
                <w:color w:val="000000"/>
                <w:sz w:val="24"/>
              </w:rPr>
            </w:pPr>
          </w:p>
        </w:tc>
      </w:tr>
      <w:tr w14:paraId="6716FC46">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1917BA">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6FAFFD">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428226">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1AA6B5B5">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E1BB77">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8"/>
              <w:tblW w:w="7755" w:type="dxa"/>
              <w:tblInd w:w="-15" w:type="dxa"/>
              <w:tblLayout w:type="fixed"/>
              <w:tblCellMar>
                <w:top w:w="0" w:type="dxa"/>
                <w:left w:w="0" w:type="dxa"/>
                <w:bottom w:w="0" w:type="dxa"/>
                <w:right w:w="0" w:type="dxa"/>
              </w:tblCellMar>
            </w:tblPr>
            <w:tblGrid>
              <w:gridCol w:w="7755"/>
            </w:tblGrid>
            <w:tr w14:paraId="7C4F80B0">
              <w:tblPrEx>
                <w:tblCellMar>
                  <w:top w:w="0" w:type="dxa"/>
                  <w:left w:w="0" w:type="dxa"/>
                  <w:bottom w:w="0" w:type="dxa"/>
                  <w:right w:w="0" w:type="dxa"/>
                </w:tblCellMar>
              </w:tblPrEx>
              <w:trPr>
                <w:trHeight w:val="2490" w:hRule="atLeast"/>
              </w:trPr>
              <w:tc>
                <w:tcPr>
                  <w:tcW w:w="77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5358DC">
                  <w:pPr>
                    <w:keepNext w:val="0"/>
                    <w:keepLines w:val="0"/>
                    <w:widowControl/>
                    <w:suppressLineNumbers w:val="0"/>
                    <w:jc w:val="left"/>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落实村集体经济组织补助，推动村集体经济</w:t>
                  </w:r>
                </w:p>
                <w:p w14:paraId="532B5228">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组织的健康有序发展。</w:t>
                  </w:r>
                </w:p>
              </w:tc>
            </w:tr>
          </w:tbl>
          <w:p w14:paraId="1DF9CA64">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A7586B">
            <w:pPr>
              <w:keepNext w:val="0"/>
              <w:keepLines w:val="0"/>
              <w:widowControl/>
              <w:suppressLineNumbers w:val="0"/>
              <w:jc w:val="left"/>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落实村集体经济组织补助，推动村集体经济</w:t>
            </w:r>
          </w:p>
          <w:p w14:paraId="75166CE5">
            <w:pPr>
              <w:widowControl/>
              <w:jc w:val="center"/>
              <w:textAlignment w:val="center"/>
              <w:rPr>
                <w:rFonts w:ascii="宋体" w:hAnsi="宋体" w:cs="宋体"/>
                <w:color w:val="000000"/>
                <w:sz w:val="24"/>
              </w:rPr>
            </w:pPr>
            <w:r>
              <w:rPr>
                <w:rFonts w:hint="eastAsia" w:ascii="宋体" w:hAnsi="宋体" w:cs="宋体"/>
                <w:i w:val="0"/>
                <w:color w:val="000000"/>
                <w:sz w:val="24"/>
                <w:szCs w:val="24"/>
                <w:u w:val="none"/>
                <w:lang w:eastAsia="zh-CN"/>
              </w:rPr>
              <w:t>组织的健康有序发展。</w:t>
            </w:r>
          </w:p>
        </w:tc>
      </w:tr>
      <w:tr w14:paraId="70B4A808">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14:paraId="32AD7C18">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082C62">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8E707A">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C89631">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90DB81">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006A2D">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14:paraId="333565AF">
        <w:tblPrEx>
          <w:tblCellMar>
            <w:top w:w="0" w:type="dxa"/>
            <w:left w:w="0" w:type="dxa"/>
            <w:bottom w:w="0" w:type="dxa"/>
            <w:right w:w="0" w:type="dxa"/>
          </w:tblCellMar>
        </w:tblPrEx>
        <w:trPr>
          <w:trHeight w:val="953"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33270AE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3BDC93">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2F8EC6">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584943">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rPr>
              <w:t>项目覆盖村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93D756">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rPr>
              <w:t>&gt;=</w:t>
            </w:r>
            <w:r>
              <w:rPr>
                <w:rFonts w:hint="eastAsia" w:ascii="宋体" w:hAnsi="宋体" w:cs="宋体"/>
                <w:i w:val="0"/>
                <w:color w:val="000000"/>
                <w:kern w:val="0"/>
                <w:sz w:val="24"/>
                <w:szCs w:val="24"/>
                <w:u w:val="none"/>
                <w:lang w:val="en-US" w:eastAsia="zh-CN"/>
              </w:rPr>
              <w:t>8</w:t>
            </w:r>
            <w:r>
              <w:rPr>
                <w:rFonts w:hint="eastAsia" w:ascii="宋体" w:hAnsi="宋体" w:eastAsia="宋体" w:cs="宋体"/>
                <w:i w:val="0"/>
                <w:color w:val="000000"/>
                <w:kern w:val="0"/>
                <w:sz w:val="24"/>
                <w:szCs w:val="24"/>
                <w:u w:val="none"/>
                <w:lang w:val="en-US" w:eastAsia="zh-CN"/>
              </w:rPr>
              <w:t>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BEA100">
            <w:pPr>
              <w:keepNext w:val="0"/>
              <w:keepLines w:val="0"/>
              <w:widowControl/>
              <w:suppressLineNumbers w:val="0"/>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w:t>
            </w:r>
          </w:p>
        </w:tc>
      </w:tr>
      <w:tr w14:paraId="50826F23">
        <w:tblPrEx>
          <w:tblCellMar>
            <w:top w:w="0" w:type="dxa"/>
            <w:left w:w="0" w:type="dxa"/>
            <w:bottom w:w="0" w:type="dxa"/>
            <w:right w:w="0" w:type="dxa"/>
          </w:tblCellMar>
        </w:tblPrEx>
        <w:trPr>
          <w:trHeight w:val="1297"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4F9452E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D652EF">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2DB801">
            <w:pPr>
              <w:jc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97407C">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rPr>
              <w:t xml:space="preserve"> </w:t>
            </w:r>
            <w:r>
              <w:rPr>
                <w:rFonts w:hint="eastAsia" w:ascii="宋体" w:hAnsi="宋体" w:cs="宋体"/>
                <w:i w:val="0"/>
                <w:color w:val="000000"/>
                <w:kern w:val="0"/>
                <w:sz w:val="24"/>
                <w:szCs w:val="24"/>
                <w:u w:val="none"/>
                <w:lang w:val="en-US" w:eastAsia="zh-CN"/>
              </w:rPr>
              <w:t>受益群众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EE8EA1">
            <w:pPr>
              <w:keepNext w:val="0"/>
              <w:keepLines w:val="0"/>
              <w:widowControl/>
              <w:suppressLineNumbers w:val="0"/>
              <w:jc w:val="left"/>
              <w:textAlignment w:val="center"/>
              <w:rPr>
                <w:rFonts w:hint="default" w:ascii="宋体" w:hAnsi="宋体" w:cs="宋体"/>
                <w:color w:val="000000"/>
                <w:sz w:val="24"/>
                <w:lang w:val="en-US"/>
              </w:rPr>
            </w:pPr>
            <w:r>
              <w:rPr>
                <w:rFonts w:hint="eastAsia" w:ascii="宋体" w:hAnsi="宋体" w:eastAsia="宋体" w:cs="宋体"/>
                <w:i w:val="0"/>
                <w:color w:val="000000"/>
                <w:kern w:val="0"/>
                <w:sz w:val="24"/>
                <w:szCs w:val="24"/>
                <w:u w:val="none"/>
                <w:lang w:val="en-US" w:eastAsia="zh-CN"/>
              </w:rPr>
              <w:t>&gt;=</w:t>
            </w:r>
            <w:r>
              <w:rPr>
                <w:rFonts w:hint="eastAsia" w:ascii="宋体" w:hAnsi="宋体" w:cs="宋体"/>
                <w:i w:val="0"/>
                <w:color w:val="000000"/>
                <w:kern w:val="0"/>
                <w:sz w:val="24"/>
                <w:szCs w:val="24"/>
                <w:u w:val="none"/>
                <w:lang w:val="en-US" w:eastAsia="zh-CN"/>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B612EA">
            <w:pPr>
              <w:keepNext w:val="0"/>
              <w:keepLines w:val="0"/>
              <w:widowControl/>
              <w:suppressLineNumbers w:val="0"/>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r>
      <w:tr w14:paraId="53141B0B">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420E9B2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E6E993">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84E841">
            <w:pPr>
              <w:widowControl/>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cs="宋体"/>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73B5D8">
            <w:pPr>
              <w:widowControl/>
              <w:jc w:val="center"/>
              <w:textAlignment w:val="center"/>
              <w:rPr>
                <w:rFonts w:hint="eastAsia" w:ascii="宋体" w:hAnsi="宋体" w:cs="宋体"/>
                <w:color w:val="000000"/>
                <w:sz w:val="24"/>
                <w:lang w:eastAsia="zh-CN"/>
              </w:rPr>
            </w:pPr>
            <w:r>
              <w:rPr>
                <w:rFonts w:hint="eastAsia" w:ascii="宋体" w:hAnsi="宋体" w:cs="宋体"/>
                <w:color w:val="000000"/>
                <w:sz w:val="24"/>
                <w:szCs w:val="24"/>
              </w:rPr>
              <w:t>降本增效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A8C23B">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szCs w:val="24"/>
              </w:rPr>
              <w:t>降本增效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00861C">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szCs w:val="24"/>
              </w:rPr>
              <w:t>降本增效</w:t>
            </w:r>
          </w:p>
        </w:tc>
      </w:tr>
      <w:tr w14:paraId="1AFAC08B">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5851B85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818B35">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A041FA">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976413">
            <w:pPr>
              <w:widowControl/>
              <w:jc w:val="center"/>
              <w:textAlignment w:val="center"/>
              <w:rPr>
                <w:rFonts w:ascii="宋体" w:hAnsi="宋体" w:cs="宋体"/>
                <w:color w:val="000000"/>
                <w:sz w:val="24"/>
              </w:rPr>
            </w:pPr>
            <w:r>
              <w:rPr>
                <w:rFonts w:hint="eastAsia" w:ascii="宋体" w:hAnsi="宋体" w:cs="宋体"/>
                <w:color w:val="000000"/>
                <w:sz w:val="24"/>
                <w:lang w:eastAsia="zh-CN"/>
              </w:rPr>
              <w:t>补助到位率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4F57F0">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996E2A">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14:paraId="50F83EEC">
        <w:tblPrEx>
          <w:tblCellMar>
            <w:top w:w="0" w:type="dxa"/>
            <w:left w:w="0" w:type="dxa"/>
            <w:bottom w:w="0" w:type="dxa"/>
            <w:right w:w="0" w:type="dxa"/>
          </w:tblCellMar>
        </w:tblPrEx>
        <w:trPr>
          <w:trHeight w:val="1042"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56D480C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A27F2F">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09C4B1">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81EC6F">
            <w:pPr>
              <w:widowControl/>
              <w:jc w:val="center"/>
              <w:textAlignment w:val="center"/>
              <w:rPr>
                <w:rFonts w:ascii="宋体" w:hAnsi="宋体" w:cs="宋体"/>
                <w:color w:val="000000"/>
                <w:sz w:val="24"/>
              </w:rPr>
            </w:pPr>
            <w:r>
              <w:rPr>
                <w:rFonts w:hint="eastAsia" w:ascii="宋体" w:hAnsi="宋体" w:cs="宋体"/>
                <w:color w:val="000000"/>
                <w:sz w:val="24"/>
                <w:lang w:eastAsia="zh-CN"/>
              </w:rPr>
              <w:t>发放及时率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A71C79">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8DC604">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14:paraId="4AB69E96">
        <w:tblPrEx>
          <w:tblCellMar>
            <w:top w:w="0" w:type="dxa"/>
            <w:left w:w="0" w:type="dxa"/>
            <w:bottom w:w="0" w:type="dxa"/>
            <w:right w:w="0" w:type="dxa"/>
          </w:tblCellMar>
        </w:tblPrEx>
        <w:trPr>
          <w:trHeight w:val="1297" w:hRule="atLeast"/>
          <w:jc w:val="center"/>
        </w:trPr>
        <w:tc>
          <w:tcPr>
            <w:tcW w:w="390" w:type="dxa"/>
            <w:vMerge w:val="continue"/>
            <w:tcBorders>
              <w:top w:val="nil"/>
              <w:left w:val="single" w:color="000000" w:sz="4" w:space="0"/>
              <w:bottom w:val="nil"/>
              <w:right w:val="single" w:color="000000" w:sz="4" w:space="0"/>
            </w:tcBorders>
            <w:tcMar>
              <w:top w:w="15" w:type="dxa"/>
              <w:left w:w="15" w:type="dxa"/>
              <w:bottom w:w="0" w:type="dxa"/>
              <w:right w:w="15" w:type="dxa"/>
            </w:tcMar>
            <w:vAlign w:val="center"/>
          </w:tcPr>
          <w:p w14:paraId="41F5060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AE67E3">
            <w:pPr>
              <w:widowControl/>
              <w:ind w:firstLine="240" w:firstLineChars="100"/>
              <w:jc w:val="both"/>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397D54">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AE572E">
            <w:pPr>
              <w:widowControl/>
              <w:jc w:val="center"/>
              <w:textAlignment w:val="center"/>
              <w:rPr>
                <w:rFonts w:ascii="宋体" w:hAnsi="宋体" w:cs="宋体"/>
                <w:color w:val="000000"/>
                <w:sz w:val="24"/>
              </w:rPr>
            </w:pPr>
            <w:r>
              <w:rPr>
                <w:rFonts w:hint="eastAsia" w:ascii="宋体" w:hAnsi="宋体" w:cs="宋体"/>
                <w:color w:val="000000"/>
                <w:sz w:val="24"/>
              </w:rPr>
              <w:t>促进社会和谐和发展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AA3AF4">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E95B3F">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14:paraId="16E5BE17">
        <w:tblPrEx>
          <w:tblCellMar>
            <w:top w:w="0" w:type="dxa"/>
            <w:left w:w="0" w:type="dxa"/>
            <w:bottom w:w="0" w:type="dxa"/>
            <w:right w:w="0" w:type="dxa"/>
          </w:tblCellMar>
        </w:tblPrEx>
        <w:trPr>
          <w:trHeight w:val="1050" w:hRule="atLeast"/>
          <w:jc w:val="center"/>
        </w:trPr>
        <w:tc>
          <w:tcPr>
            <w:tcW w:w="390" w:type="dxa"/>
            <w:vMerge w:val="continue"/>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63A18B7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80ED79">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FEF95D">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E8434D">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rPr>
              <w:t>受益贫困人口满意度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3B0716">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rPr>
              <w:t>&gt;=95%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D4FB80">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rPr>
              <w:t>100%</w:t>
            </w:r>
          </w:p>
        </w:tc>
      </w:tr>
    </w:tbl>
    <w:p w14:paraId="04921AB9">
      <w:pPr>
        <w:spacing w:line="580" w:lineRule="exact"/>
        <w:ind w:firstLine="640" w:firstLineChars="200"/>
        <w:rPr>
          <w:rFonts w:ascii="楷体_GB2312" w:hAnsi="楷体_GB2312" w:eastAsia="楷体_GB2312" w:cs="楷体_GB2312"/>
          <w:sz w:val="32"/>
          <w:szCs w:val="32"/>
        </w:rPr>
      </w:pPr>
    </w:p>
    <w:p w14:paraId="484C153E">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14:paraId="54739E92">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本部门按要求对20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年部门整体支出绩效评价情况开展自评，《</w:t>
      </w:r>
      <w:r>
        <w:rPr>
          <w:rFonts w:hint="eastAsia" w:ascii="仿宋_GB2312" w:hAnsi="仿宋_GB2312" w:eastAsia="仿宋_GB2312" w:cs="仿宋_GB2312"/>
          <w:color w:val="auto"/>
          <w:sz w:val="32"/>
          <w:szCs w:val="32"/>
          <w:lang w:eastAsia="zh-CN"/>
        </w:rPr>
        <w:t>永安镇人民政府</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年部门整体支出绩效评价报告》见附件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p>
    <w:p w14:paraId="07C777DC">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color w:val="auto"/>
          <w:sz w:val="32"/>
          <w:szCs w:val="32"/>
        </w:rPr>
        <w:t>本部门自行组织对森林生态效益补偿、农村安全饮水、农村道路设施建设、农村环境治理、对银耳发展的补助开展了绩效评价，</w:t>
      </w:r>
      <w:r>
        <w:rPr>
          <w:rFonts w:hint="eastAsia" w:ascii="仿宋_GB2312" w:hAnsi="仿宋_GB2312" w:eastAsia="仿宋_GB2312" w:cs="仿宋_GB2312"/>
          <w:color w:val="auto"/>
          <w:sz w:val="32"/>
          <w:szCs w:val="32"/>
          <w:lang w:eastAsia="zh-CN"/>
        </w:rPr>
        <w:t>具体</w:t>
      </w:r>
      <w:r>
        <w:rPr>
          <w:rFonts w:hint="eastAsia" w:ascii="仿宋_GB2312" w:hAnsi="仿宋_GB2312" w:eastAsia="仿宋_GB2312" w:cs="仿宋_GB2312"/>
          <w:color w:val="auto"/>
          <w:sz w:val="32"/>
          <w:szCs w:val="32"/>
        </w:rPr>
        <w:t>项目20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年绩效评价报告见附件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p>
    <w:p w14:paraId="10619923">
      <w:pPr>
        <w:widowControl/>
        <w:jc w:val="left"/>
        <w:rPr>
          <w:rFonts w:ascii="仿宋_GB2312" w:eastAsia="仿宋_GB2312"/>
          <w:b/>
          <w:color w:val="000000"/>
          <w:sz w:val="32"/>
          <w:szCs w:val="32"/>
        </w:rPr>
      </w:pPr>
      <w:r>
        <w:br w:type="page"/>
      </w:r>
    </w:p>
    <w:p w14:paraId="05053328">
      <w:pPr>
        <w:numPr>
          <w:ilvl w:val="0"/>
          <w:numId w:val="4"/>
        </w:numPr>
        <w:spacing w:line="600" w:lineRule="exact"/>
        <w:ind w:firstLine="660" w:firstLineChars="150"/>
        <w:jc w:val="center"/>
        <w:outlineLvl w:val="0"/>
        <w:rPr>
          <w:rStyle w:val="14"/>
          <w:rFonts w:ascii="黑体" w:hAnsi="黑体" w:eastAsia="黑体"/>
          <w:b w:val="0"/>
        </w:rPr>
      </w:pPr>
      <w:bookmarkStart w:id="92" w:name="_Toc15396613"/>
      <w:bookmarkStart w:id="93" w:name="_Toc15950"/>
      <w:bookmarkStart w:id="94" w:name="_Toc15377225"/>
      <w:r>
        <w:rPr>
          <w:rFonts w:hint="eastAsia" w:ascii="黑体" w:hAnsi="黑体" w:eastAsia="黑体"/>
          <w:color w:val="000000"/>
          <w:sz w:val="44"/>
          <w:szCs w:val="44"/>
        </w:rPr>
        <w:t>名</w:t>
      </w:r>
      <w:r>
        <w:rPr>
          <w:rStyle w:val="14"/>
          <w:rFonts w:hint="eastAsia" w:ascii="黑体" w:hAnsi="黑体" w:eastAsia="黑体"/>
          <w:b w:val="0"/>
        </w:rPr>
        <w:t>词解释</w:t>
      </w:r>
      <w:bookmarkEnd w:id="92"/>
      <w:bookmarkEnd w:id="93"/>
      <w:bookmarkEnd w:id="94"/>
    </w:p>
    <w:p w14:paraId="196BCE1B">
      <w:pPr>
        <w:spacing w:line="600" w:lineRule="exact"/>
        <w:jc w:val="left"/>
        <w:rPr>
          <w:rFonts w:ascii="宋体"/>
          <w:b/>
          <w:color w:val="000000"/>
          <w:sz w:val="44"/>
          <w:szCs w:val="44"/>
        </w:rPr>
      </w:pPr>
    </w:p>
    <w:p w14:paraId="7F3D209B">
      <w:pPr>
        <w:pStyle w:val="34"/>
        <w:spacing w:line="600" w:lineRule="exact"/>
        <w:ind w:firstLine="560" w:firstLineChars="200"/>
        <w:rPr>
          <w:rFonts w:hint="eastAsia" w:ascii="宋体" w:hAnsi="宋体" w:eastAsia="宋体"/>
          <w:sz w:val="28"/>
          <w:szCs w:val="28"/>
        </w:rPr>
      </w:pPr>
      <w:bookmarkStart w:id="95" w:name="_Toc15377226"/>
      <w:r>
        <w:rPr>
          <w:rFonts w:hint="eastAsia" w:ascii="宋体" w:hAnsi="宋体" w:eastAsia="宋体"/>
          <w:sz w:val="28"/>
          <w:szCs w:val="28"/>
        </w:rPr>
        <w:t>1.财政拨款收入：指单位从同级财政部门取得的财政预算资金。</w:t>
      </w:r>
    </w:p>
    <w:p w14:paraId="60FF359B">
      <w:pPr>
        <w:pStyle w:val="34"/>
        <w:spacing w:line="600" w:lineRule="exact"/>
        <w:ind w:firstLine="560" w:firstLineChars="200"/>
        <w:rPr>
          <w:rFonts w:hint="eastAsia" w:ascii="宋体" w:hAnsi="宋体" w:eastAsia="宋体"/>
          <w:sz w:val="28"/>
          <w:szCs w:val="28"/>
        </w:rPr>
      </w:pPr>
      <w:r>
        <w:rPr>
          <w:rFonts w:hint="eastAsia" w:ascii="宋体" w:hAnsi="宋体" w:eastAsia="宋体"/>
          <w:sz w:val="28"/>
          <w:szCs w:val="28"/>
        </w:rPr>
        <w:t>2.事业收入：指事业单位开展专业业务活动及辅助活动取得的收入。如…（二级预算单位事业收入情况）等。</w:t>
      </w:r>
    </w:p>
    <w:p w14:paraId="4F82371B">
      <w:pPr>
        <w:spacing w:line="600" w:lineRule="exact"/>
        <w:ind w:firstLine="560" w:firstLineChars="200"/>
        <w:rPr>
          <w:rStyle w:val="29"/>
          <w:rFonts w:hint="eastAsia" w:ascii="ˎ̥" w:hAnsi="ˎ̥" w:eastAsia="宋体"/>
          <w:sz w:val="28"/>
          <w:szCs w:val="28"/>
          <w:lang w:eastAsia="zh-CN"/>
        </w:rPr>
      </w:pPr>
      <w:r>
        <w:rPr>
          <w:rStyle w:val="29"/>
          <w:rFonts w:hint="eastAsia" w:ascii="ˎ̥" w:hAnsi="ˎ̥"/>
          <w:sz w:val="28"/>
          <w:szCs w:val="28"/>
        </w:rPr>
        <w:t>3．</w:t>
      </w:r>
      <w:r>
        <w:rPr>
          <w:rStyle w:val="29"/>
          <w:rFonts w:ascii="ˎ̥" w:hAnsi="ˎ̥"/>
          <w:sz w:val="28"/>
          <w:szCs w:val="28"/>
        </w:rPr>
        <w:t>经营收入：指事业单位在专业业务活动及其辅助活动之外开展非独立核算经营活动取得的</w:t>
      </w:r>
      <w:r>
        <w:rPr>
          <w:rFonts w:ascii="ˎ̥" w:hAnsi="ˎ̥"/>
          <w:sz w:val="28"/>
          <w:szCs w:val="28"/>
        </w:rPr>
        <w:t>收入。</w:t>
      </w:r>
    </w:p>
    <w:p w14:paraId="43FCE3D6">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4．其他收入：指除上述“财政拨款收入”“事业收入”“经营收入”等以外的</w:t>
      </w:r>
      <w:r>
        <w:rPr>
          <w:rFonts w:ascii="ˎ̥" w:hAnsi="ˎ̥"/>
          <w:sz w:val="28"/>
          <w:szCs w:val="28"/>
        </w:rPr>
        <w:t>收入。主要是银行存款利息收入等。　</w:t>
      </w:r>
    </w:p>
    <w:p w14:paraId="2F8C190C">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5．年初结转和结余：指以前年度</w:t>
      </w:r>
      <w:r>
        <w:rPr>
          <w:rFonts w:ascii="ˎ̥" w:hAnsi="ˎ̥"/>
          <w:sz w:val="28"/>
          <w:szCs w:val="28"/>
        </w:rPr>
        <w:t>尚未完成、结转到本年按有关规定继续使用的资金。　</w:t>
      </w:r>
    </w:p>
    <w:p w14:paraId="7A6264CA">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6．一般公共服务（类）</w:t>
      </w:r>
      <w:r>
        <w:rPr>
          <w:rFonts w:ascii="ˎ̥" w:hAnsi="ˎ̥"/>
          <w:sz w:val="28"/>
          <w:szCs w:val="28"/>
        </w:rPr>
        <w:t>政府办公厅〔室〕</w:t>
      </w:r>
      <w:r>
        <w:rPr>
          <w:rStyle w:val="29"/>
          <w:rFonts w:ascii="ˎ̥" w:hAnsi="ˎ̥"/>
          <w:sz w:val="28"/>
          <w:szCs w:val="28"/>
        </w:rPr>
        <w:t>及相关机构事务</w:t>
      </w:r>
      <w:r>
        <w:rPr>
          <w:rFonts w:ascii="ˎ̥" w:hAnsi="ˎ̥"/>
          <w:sz w:val="28"/>
          <w:szCs w:val="28"/>
        </w:rPr>
        <w:t>（款）行政运行（项）：指用于保障省政府办公厅机关、厅属各行政单位正常运转，用于行政运行方面的经费支出。</w:t>
      </w:r>
    </w:p>
    <w:p w14:paraId="589F55A1">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7．一般公共服务（类）</w:t>
      </w:r>
      <w:r>
        <w:rPr>
          <w:rFonts w:ascii="ˎ̥" w:hAnsi="ˎ̥"/>
          <w:sz w:val="28"/>
          <w:szCs w:val="28"/>
        </w:rPr>
        <w:t>政府办公厅〔室〕</w:t>
      </w:r>
      <w:r>
        <w:rPr>
          <w:rStyle w:val="29"/>
          <w:rFonts w:ascii="ˎ̥" w:hAnsi="ˎ̥"/>
          <w:sz w:val="28"/>
          <w:szCs w:val="28"/>
        </w:rPr>
        <w:t>及相关机构事务</w:t>
      </w:r>
      <w:r>
        <w:rPr>
          <w:rFonts w:ascii="ˎ̥" w:hAnsi="ˎ̥"/>
          <w:sz w:val="28"/>
          <w:szCs w:val="28"/>
        </w:rPr>
        <w:t>（款）一般行政管理事务（项）：指用于保障省政府办公厅机关、厅属各行政事业单位正常运转，为完成特定的工作任务，用于一般行政管理事务方面的经费支出。</w:t>
      </w:r>
    </w:p>
    <w:p w14:paraId="647E47F6">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8．一般公共服务（类）</w:t>
      </w:r>
      <w:r>
        <w:rPr>
          <w:rFonts w:ascii="ˎ̥" w:hAnsi="ˎ̥"/>
          <w:sz w:val="28"/>
          <w:szCs w:val="28"/>
        </w:rPr>
        <w:t>政府办公厅〔室〕</w:t>
      </w:r>
      <w:r>
        <w:rPr>
          <w:rStyle w:val="29"/>
          <w:rFonts w:ascii="ˎ̥" w:hAnsi="ˎ̥"/>
          <w:sz w:val="28"/>
          <w:szCs w:val="28"/>
        </w:rPr>
        <w:t>及相关机构事务</w:t>
      </w:r>
      <w:r>
        <w:rPr>
          <w:rFonts w:ascii="ˎ̥" w:hAnsi="ˎ̥"/>
          <w:sz w:val="28"/>
          <w:szCs w:val="28"/>
        </w:rPr>
        <w:t>（款）机关服务（项）：指用于保障省政府办公厅正常运转，用于机关服务方面的经费支出。</w:t>
      </w:r>
    </w:p>
    <w:p w14:paraId="6562AE19">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9．一般公共服务（类）</w:t>
      </w:r>
      <w:r>
        <w:rPr>
          <w:rFonts w:ascii="ˎ̥" w:hAnsi="ˎ̥"/>
          <w:sz w:val="28"/>
          <w:szCs w:val="28"/>
        </w:rPr>
        <w:t>政府办公厅〔室〕</w:t>
      </w:r>
      <w:r>
        <w:rPr>
          <w:rStyle w:val="29"/>
          <w:rFonts w:ascii="ˎ̥" w:hAnsi="ˎ̥"/>
          <w:sz w:val="28"/>
          <w:szCs w:val="28"/>
        </w:rPr>
        <w:t>及相关机构事务</w:t>
      </w:r>
      <w:r>
        <w:rPr>
          <w:rFonts w:ascii="ˎ̥" w:hAnsi="ˎ̥"/>
          <w:sz w:val="28"/>
          <w:szCs w:val="28"/>
        </w:rPr>
        <w:t>（款）政务公开审批（项）：指用于为完成特定的工作任务，用于政务公开审批方面的经费支出。</w:t>
      </w:r>
    </w:p>
    <w:p w14:paraId="6E1B1C17">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10．一般公共服务（类）</w:t>
      </w:r>
      <w:r>
        <w:rPr>
          <w:rFonts w:ascii="ˎ̥" w:hAnsi="ˎ̥"/>
          <w:sz w:val="28"/>
          <w:szCs w:val="28"/>
        </w:rPr>
        <w:t>政府办公厅〔室〕</w:t>
      </w:r>
      <w:r>
        <w:rPr>
          <w:rStyle w:val="29"/>
          <w:rFonts w:ascii="ˎ̥" w:hAnsi="ˎ̥"/>
          <w:sz w:val="28"/>
          <w:szCs w:val="28"/>
        </w:rPr>
        <w:t>及相关机构事务</w:t>
      </w:r>
      <w:r>
        <w:rPr>
          <w:rFonts w:ascii="ˎ̥" w:hAnsi="ˎ̥"/>
          <w:sz w:val="28"/>
          <w:szCs w:val="28"/>
        </w:rPr>
        <w:t>（款）参事事务（项）：指用于为完成特定的工作任务，用于参事事务方面的经费支出。</w:t>
      </w:r>
    </w:p>
    <w:p w14:paraId="0909A3E0">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11．一般公共服务（类）</w:t>
      </w:r>
      <w:r>
        <w:rPr>
          <w:rFonts w:ascii="ˎ̥" w:hAnsi="ˎ̥"/>
          <w:sz w:val="28"/>
          <w:szCs w:val="28"/>
        </w:rPr>
        <w:t>政府办公厅〔室〕</w:t>
      </w:r>
      <w:r>
        <w:rPr>
          <w:rStyle w:val="29"/>
          <w:rFonts w:ascii="ˎ̥" w:hAnsi="ˎ̥"/>
          <w:sz w:val="28"/>
          <w:szCs w:val="28"/>
        </w:rPr>
        <w:t>及相关机构事务</w:t>
      </w:r>
      <w:r>
        <w:rPr>
          <w:rFonts w:ascii="ˎ̥" w:hAnsi="ˎ̥"/>
          <w:sz w:val="28"/>
          <w:szCs w:val="28"/>
        </w:rPr>
        <w:t>（款）事业运行（项）：指用于保障事业单位正常运转，用于事业运行方面的经费支出。</w:t>
      </w:r>
    </w:p>
    <w:p w14:paraId="4482E1A9">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12．一般公共服务（类）</w:t>
      </w:r>
      <w:r>
        <w:rPr>
          <w:rFonts w:ascii="ˎ̥" w:hAnsi="ˎ̥"/>
          <w:sz w:val="28"/>
          <w:szCs w:val="28"/>
        </w:rPr>
        <w:t>政府办公厅〔室〕</w:t>
      </w:r>
      <w:r>
        <w:rPr>
          <w:rStyle w:val="29"/>
          <w:rFonts w:ascii="ˎ̥" w:hAnsi="ˎ̥"/>
          <w:sz w:val="28"/>
          <w:szCs w:val="28"/>
        </w:rPr>
        <w:t>及相关机构事务</w:t>
      </w:r>
      <w:r>
        <w:rPr>
          <w:rFonts w:ascii="ˎ̥" w:hAnsi="ˎ̥"/>
          <w:sz w:val="28"/>
          <w:szCs w:val="28"/>
        </w:rPr>
        <w:t>（款）其他政府办公厅〔室〕及相关机构事务支出（项）：指用于保障省政府办公厅机关、厅属各行政事业单位正常运转，为完成特定的工作任务，用于其他方面的经费支出。</w:t>
      </w:r>
    </w:p>
    <w:p w14:paraId="38BF54D3">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13．一般公共服务（类）</w:t>
      </w:r>
      <w:r>
        <w:rPr>
          <w:rFonts w:ascii="ˎ̥" w:hAnsi="ˎ̥"/>
          <w:sz w:val="28"/>
          <w:szCs w:val="28"/>
        </w:rPr>
        <w:t>商贸事务（款）其他商贸事务（项）：指用于为完成特定的工作任务，用于商贸事务方面的经费支出。</w:t>
      </w:r>
    </w:p>
    <w:p w14:paraId="101B980B">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14.教育支出（类）</w:t>
      </w:r>
      <w:r>
        <w:rPr>
          <w:rFonts w:ascii="ˎ̥" w:hAnsi="ˎ̥"/>
          <w:sz w:val="28"/>
          <w:szCs w:val="28"/>
        </w:rPr>
        <w:t>进修及培训（款）培训支出（项）：指用于培训方面的经费支出。</w:t>
      </w:r>
    </w:p>
    <w:p w14:paraId="1577ECFA">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15.社会保障和</w:t>
      </w:r>
      <w:r>
        <w:rPr>
          <w:rStyle w:val="29"/>
          <w:rFonts w:hint="eastAsia" w:ascii="ˎ̥" w:hAnsi="ˎ̥"/>
          <w:sz w:val="28"/>
          <w:szCs w:val="28"/>
          <w:lang w:eastAsia="zh-CN"/>
        </w:rPr>
        <w:t>就业</w:t>
      </w:r>
      <w:r>
        <w:rPr>
          <w:rStyle w:val="29"/>
          <w:rFonts w:ascii="ˎ̥" w:hAnsi="ˎ̥"/>
          <w:sz w:val="28"/>
          <w:szCs w:val="28"/>
        </w:rPr>
        <w:t>支出（类）行政单位离退休（款）事业单位离退休（项）：指用于事业单位离退休人员支出。</w:t>
      </w:r>
    </w:p>
    <w:p w14:paraId="15FC1E6F">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16．社会保障和</w:t>
      </w:r>
      <w:r>
        <w:rPr>
          <w:rStyle w:val="29"/>
          <w:rFonts w:hint="eastAsia" w:ascii="ˎ̥" w:hAnsi="ˎ̥"/>
          <w:sz w:val="28"/>
          <w:szCs w:val="28"/>
          <w:lang w:eastAsia="zh-CN"/>
        </w:rPr>
        <w:t>就业</w:t>
      </w:r>
      <w:r>
        <w:rPr>
          <w:rStyle w:val="29"/>
          <w:rFonts w:ascii="ˎ̥" w:hAnsi="ˎ̥"/>
          <w:sz w:val="28"/>
          <w:szCs w:val="28"/>
        </w:rPr>
        <w:t>支出（类）行政单位离退休（款）未归口管理的行政事业单位离退休（项）：指用于行政单位离休人员支出。</w:t>
      </w:r>
    </w:p>
    <w:p w14:paraId="2AAAA2A5">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17．社会保障和</w:t>
      </w:r>
      <w:r>
        <w:rPr>
          <w:rStyle w:val="29"/>
          <w:rFonts w:hint="eastAsia" w:ascii="ˎ̥" w:hAnsi="ˎ̥"/>
          <w:sz w:val="28"/>
          <w:szCs w:val="28"/>
          <w:lang w:eastAsia="zh-CN"/>
        </w:rPr>
        <w:t>就业</w:t>
      </w:r>
      <w:r>
        <w:rPr>
          <w:rStyle w:val="29"/>
          <w:rFonts w:ascii="ˎ̥" w:hAnsi="ˎ̥"/>
          <w:sz w:val="28"/>
          <w:szCs w:val="28"/>
        </w:rPr>
        <w:t>支出（类）行政单位离退休（款）机关事业单位基本养老保险缴费支出（项）：指用于机关事业单位基本养老保险缴费支出。</w:t>
      </w:r>
    </w:p>
    <w:p w14:paraId="5F43B4E5">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18．社会保障和</w:t>
      </w:r>
      <w:r>
        <w:rPr>
          <w:rStyle w:val="29"/>
          <w:rFonts w:hint="eastAsia" w:ascii="ˎ̥" w:hAnsi="ˎ̥"/>
          <w:sz w:val="28"/>
          <w:szCs w:val="28"/>
          <w:lang w:eastAsia="zh-CN"/>
        </w:rPr>
        <w:t>就业</w:t>
      </w:r>
      <w:r>
        <w:rPr>
          <w:rStyle w:val="29"/>
          <w:rFonts w:ascii="ˎ̥" w:hAnsi="ˎ̥"/>
          <w:sz w:val="28"/>
          <w:szCs w:val="28"/>
        </w:rPr>
        <w:t>支出（类）行政单位离退休（款）机关事业单位职业年金缴费支出（项）：指用于事业单位职业年金缴费支出。</w:t>
      </w:r>
    </w:p>
    <w:p w14:paraId="37352E1D">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19．社会保障和就业（类）</w:t>
      </w:r>
      <w:r>
        <w:rPr>
          <w:rFonts w:ascii="ˎ̥" w:hAnsi="ˎ̥"/>
          <w:sz w:val="28"/>
          <w:szCs w:val="28"/>
        </w:rPr>
        <w:t>抚恤（款）死亡抚恤（项）：指用于病故人员家属的一次性抚恤金和丧葬费支出。</w:t>
      </w:r>
    </w:p>
    <w:p w14:paraId="430C678A">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20．医疗卫生与计划生育支出（类）行政事业单位医疗</w:t>
      </w:r>
      <w:r>
        <w:rPr>
          <w:rFonts w:ascii="ˎ̥" w:hAnsi="ˎ̥"/>
          <w:sz w:val="28"/>
          <w:szCs w:val="28"/>
        </w:rPr>
        <w:t>（款）行政单位医疗（项）：指用于按政策规定为行政单位职工缴纳医疗保险金等支出。</w:t>
      </w:r>
    </w:p>
    <w:p w14:paraId="1E81FA81">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21．医疗卫生与计划生育支出（类）行政事业单位医疗</w:t>
      </w:r>
      <w:r>
        <w:rPr>
          <w:rFonts w:ascii="ˎ̥" w:hAnsi="ˎ̥"/>
          <w:sz w:val="28"/>
          <w:szCs w:val="28"/>
        </w:rPr>
        <w:t>（款）事业单位医疗（项）：指用于按政策规定为事业单位职工缴纳医疗保险金等支出。</w:t>
      </w:r>
    </w:p>
    <w:p w14:paraId="3DD91D3D">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22．医疗卫生与计划生育支出（类）行政事业单位医疗</w:t>
      </w:r>
      <w:r>
        <w:rPr>
          <w:rFonts w:ascii="ˎ̥" w:hAnsi="ˎ̥"/>
          <w:sz w:val="28"/>
          <w:szCs w:val="28"/>
        </w:rPr>
        <w:t>（款）</w:t>
      </w:r>
      <w:r>
        <w:rPr>
          <w:rStyle w:val="29"/>
          <w:rFonts w:ascii="ˎ̥" w:hAnsi="ˎ̥"/>
          <w:sz w:val="28"/>
          <w:szCs w:val="28"/>
        </w:rPr>
        <w:t>公务</w:t>
      </w:r>
      <w:r>
        <w:rPr>
          <w:rFonts w:ascii="ˎ̥" w:hAnsi="ˎ̥"/>
          <w:sz w:val="28"/>
          <w:szCs w:val="28"/>
        </w:rPr>
        <w:t>员医疗补助（项）：指用于按政策规定为职工缴纳公务员医疗补助等支出。</w:t>
      </w:r>
    </w:p>
    <w:p w14:paraId="1166B8C2">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23．住房保障支出（类）住房改革支出（款）住房公积金（项）：指用于按政策规定为职工缴纳的住房公积金支出。</w:t>
      </w:r>
    </w:p>
    <w:p w14:paraId="2B28C744">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24．住房保障支出（类）住房改革支出（款）购房补贴（项）：指用于按政策规定发给无房职工的购房补贴支出。</w:t>
      </w:r>
    </w:p>
    <w:p w14:paraId="3C223872">
      <w:pPr>
        <w:spacing w:line="600" w:lineRule="exact"/>
        <w:ind w:firstLine="560" w:firstLineChars="200"/>
        <w:rPr>
          <w:rStyle w:val="29"/>
          <w:rFonts w:hint="eastAsia" w:ascii="ˎ̥" w:hAnsi="ˎ̥" w:eastAsia="宋体"/>
          <w:sz w:val="28"/>
          <w:szCs w:val="28"/>
          <w:lang w:eastAsia="zh-CN"/>
        </w:rPr>
      </w:pPr>
      <w:r>
        <w:rPr>
          <w:rFonts w:hint="eastAsia" w:ascii="ˎ̥" w:hAnsi="ˎ̥"/>
          <w:sz w:val="28"/>
          <w:szCs w:val="28"/>
        </w:rPr>
        <w:t xml:space="preserve">    </w:t>
      </w:r>
      <w:r>
        <w:rPr>
          <w:rStyle w:val="29"/>
          <w:rFonts w:ascii="ˎ̥" w:hAnsi="ˎ̥"/>
          <w:sz w:val="28"/>
          <w:szCs w:val="28"/>
        </w:rPr>
        <w:t>25．年末结转和结余：指本年度</w:t>
      </w:r>
      <w:r>
        <w:rPr>
          <w:rFonts w:ascii="ˎ̥" w:hAnsi="ˎ̥"/>
          <w:sz w:val="28"/>
          <w:szCs w:val="28"/>
        </w:rPr>
        <w:t>或以前年度预算安排、因客观条件发生变化无法按原计划实施，需延迟到以后年度按有关规定继续使用的资金。</w:t>
      </w:r>
    </w:p>
    <w:p w14:paraId="4D0256D3">
      <w:pPr>
        <w:spacing w:line="600" w:lineRule="exact"/>
        <w:ind w:firstLine="560" w:firstLineChars="200"/>
        <w:rPr>
          <w:rFonts w:hint="eastAsia" w:ascii="ˎ̥" w:hAnsi="ˎ̥"/>
          <w:sz w:val="28"/>
          <w:szCs w:val="28"/>
        </w:rPr>
      </w:pPr>
      <w:r>
        <w:rPr>
          <w:rStyle w:val="29"/>
          <w:rFonts w:ascii="ˎ̥" w:hAnsi="ˎ̥"/>
          <w:sz w:val="28"/>
          <w:szCs w:val="28"/>
        </w:rPr>
        <w:t>　　26．基本支出：指为保障机构正常运转、</w:t>
      </w:r>
      <w:r>
        <w:rPr>
          <w:rFonts w:ascii="ˎ̥" w:hAnsi="ˎ̥"/>
          <w:sz w:val="28"/>
          <w:szCs w:val="28"/>
        </w:rPr>
        <w:t>完成日常工作任务而发生的人员支出和公用支出。</w:t>
      </w:r>
    </w:p>
    <w:p w14:paraId="4AB4EBCC">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27．项目支出：指在基本支出之外为完成特定行政任务和事业发展目标所发生的</w:t>
      </w:r>
      <w:r>
        <w:rPr>
          <w:rFonts w:ascii="ˎ̥" w:hAnsi="ˎ̥"/>
          <w:sz w:val="28"/>
          <w:szCs w:val="28"/>
        </w:rPr>
        <w:t>支出。　</w:t>
      </w:r>
    </w:p>
    <w:p w14:paraId="509D5AE5">
      <w:pPr>
        <w:spacing w:line="600" w:lineRule="exact"/>
        <w:ind w:firstLine="560" w:firstLineChars="200"/>
        <w:rPr>
          <w:rStyle w:val="29"/>
          <w:rFonts w:hint="eastAsia" w:ascii="ˎ̥" w:hAnsi="ˎ̥" w:eastAsia="宋体"/>
          <w:sz w:val="28"/>
          <w:szCs w:val="28"/>
          <w:lang w:eastAsia="zh-CN"/>
        </w:rPr>
      </w:pPr>
      <w:r>
        <w:rPr>
          <w:rStyle w:val="29"/>
          <w:rFonts w:ascii="ˎ̥" w:hAnsi="ˎ̥"/>
          <w:sz w:val="28"/>
          <w:szCs w:val="28"/>
        </w:rPr>
        <w:t>　　28．“三公”经费：纳入省级财政预决算管理的“三公”经费，是指部门用财政拨款安排的</w:t>
      </w:r>
      <w:r>
        <w:rPr>
          <w:rFonts w:ascii="ˎ̥" w:hAnsi="ˎ̥"/>
          <w:sz w:val="28"/>
          <w:szCs w:val="28"/>
        </w:rPr>
        <w:t>因公出国（境</w:t>
      </w:r>
      <w:r>
        <w:rPr>
          <w:rStyle w:val="29"/>
          <w:rFonts w:ascii="ˎ̥" w:hAnsi="ˎ̥"/>
          <w:sz w:val="28"/>
          <w:szCs w:val="28"/>
        </w:rPr>
        <w:t>）</w:t>
      </w:r>
      <w:r>
        <w:rPr>
          <w:rFonts w:ascii="ˎ̥" w:hAnsi="ˎ̥"/>
          <w:sz w:val="28"/>
          <w:szCs w:val="28"/>
        </w:rPr>
        <w:t>费</w:t>
      </w:r>
      <w:r>
        <w:rPr>
          <w:rStyle w:val="29"/>
          <w:rFonts w:ascii="ˎ̥" w:hAnsi="ˎ̥"/>
          <w:sz w:val="28"/>
          <w:szCs w:val="28"/>
        </w:rPr>
        <w:t>、公务</w:t>
      </w:r>
      <w:r>
        <w:rPr>
          <w:rFonts w:ascii="ˎ̥" w:hAnsi="ˎ̥"/>
          <w:sz w:val="28"/>
          <w:szCs w:val="28"/>
        </w:rPr>
        <w:t>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C180026">
      <w:pPr>
        <w:spacing w:line="600" w:lineRule="exact"/>
        <w:ind w:firstLine="560" w:firstLineChars="200"/>
        <w:rPr>
          <w:rStyle w:val="29"/>
          <w:rFonts w:ascii="ˎ̥" w:hAnsi="ˎ̥"/>
          <w:sz w:val="28"/>
          <w:szCs w:val="28"/>
        </w:rPr>
      </w:pPr>
      <w:r>
        <w:rPr>
          <w:rStyle w:val="29"/>
          <w:rFonts w:ascii="ˎ̥" w:hAnsi="ˎ̥"/>
          <w:sz w:val="28"/>
          <w:szCs w:val="28"/>
        </w:rPr>
        <w:t>　　29．机关运行经费：为保障行政单位（含参照公务</w:t>
      </w:r>
      <w:r>
        <w:rPr>
          <w:rFonts w:ascii="ˎ̥" w:hAnsi="ˎ̥"/>
          <w:sz w:val="28"/>
          <w:szCs w:val="28"/>
        </w:rPr>
        <w:t>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DB1964">
      <w:pPr>
        <w:spacing w:line="600" w:lineRule="exact"/>
        <w:jc w:val="center"/>
        <w:outlineLvl w:val="0"/>
        <w:rPr>
          <w:rStyle w:val="14"/>
          <w:rFonts w:ascii="黑体" w:hAnsi="黑体" w:eastAsia="黑体"/>
          <w:b w:val="0"/>
        </w:rPr>
      </w:pPr>
      <w:r>
        <w:br w:type="page"/>
      </w:r>
      <w:bookmarkStart w:id="96" w:name="_Toc15396614"/>
      <w:bookmarkStart w:id="97" w:name="_Toc27744"/>
      <w:r>
        <w:rPr>
          <w:rFonts w:hint="eastAsia" w:ascii="黑体" w:hAnsi="黑体" w:eastAsia="黑体"/>
          <w:color w:val="000000"/>
          <w:sz w:val="44"/>
          <w:szCs w:val="44"/>
        </w:rPr>
        <w:t>第</w:t>
      </w:r>
      <w:r>
        <w:rPr>
          <w:rStyle w:val="14"/>
          <w:rFonts w:hint="eastAsia" w:ascii="黑体" w:hAnsi="黑体" w:eastAsia="黑体"/>
          <w:b w:val="0"/>
        </w:rPr>
        <w:t>四部分</w:t>
      </w:r>
      <w:r>
        <w:rPr>
          <w:rStyle w:val="14"/>
          <w:rFonts w:ascii="黑体" w:hAnsi="黑体" w:eastAsia="黑体"/>
          <w:b w:val="0"/>
        </w:rPr>
        <w:t xml:space="preserve"> </w:t>
      </w:r>
      <w:r>
        <w:rPr>
          <w:rStyle w:val="14"/>
          <w:rFonts w:hint="eastAsia" w:ascii="黑体" w:hAnsi="黑体" w:eastAsia="黑体"/>
          <w:b w:val="0"/>
        </w:rPr>
        <w:t>附件</w:t>
      </w:r>
      <w:bookmarkEnd w:id="96"/>
      <w:bookmarkEnd w:id="97"/>
    </w:p>
    <w:p w14:paraId="2C00781E">
      <w:pPr>
        <w:spacing w:line="600" w:lineRule="exact"/>
        <w:jc w:val="left"/>
        <w:outlineLvl w:val="0"/>
        <w:rPr>
          <w:rFonts w:ascii="方正小标宋简体" w:hAnsi="方正小标宋简体" w:eastAsia="方正小标宋简体" w:cs="方正小标宋简体"/>
          <w:sz w:val="32"/>
          <w:szCs w:val="32"/>
        </w:rPr>
      </w:pPr>
      <w:bookmarkStart w:id="98" w:name="_Toc17705"/>
      <w:r>
        <w:rPr>
          <w:rFonts w:hint="eastAsia" w:ascii="黑体" w:hAnsi="黑体" w:eastAsia="黑体" w:cs="黑体"/>
          <w:sz w:val="32"/>
          <w:szCs w:val="32"/>
        </w:rPr>
        <w:t>附件</w:t>
      </w:r>
      <w:r>
        <w:rPr>
          <w:rFonts w:ascii="黑体" w:hAnsi="黑体" w:eastAsia="黑体" w:cs="黑体"/>
          <w:sz w:val="32"/>
          <w:szCs w:val="32"/>
        </w:rPr>
        <w:t>1</w:t>
      </w:r>
      <w:bookmarkEnd w:id="98"/>
    </w:p>
    <w:p w14:paraId="41960115">
      <w:pPr>
        <w:spacing w:line="580" w:lineRule="exact"/>
        <w:jc w:val="center"/>
        <w:rPr>
          <w:rFonts w:ascii="方正小标宋简体" w:hAnsi="方正小标宋简体" w:eastAsia="方正小标宋简体" w:cs="方正小标宋简体"/>
          <w:sz w:val="44"/>
          <w:szCs w:val="44"/>
        </w:rPr>
      </w:pPr>
    </w:p>
    <w:p w14:paraId="0E57F469">
      <w:pPr>
        <w:pStyle w:val="38"/>
        <w:spacing w:line="560" w:lineRule="exact"/>
        <w:jc w:val="center"/>
        <w:rPr>
          <w:rFonts w:hint="eastAsia" w:ascii="宋体" w:hAnsi="宋体"/>
          <w:b/>
          <w:sz w:val="44"/>
          <w:szCs w:val="44"/>
        </w:rPr>
      </w:pPr>
      <w:r>
        <w:rPr>
          <w:rFonts w:hint="eastAsia" w:ascii="宋体" w:hAnsi="宋体"/>
          <w:b/>
          <w:sz w:val="44"/>
          <w:szCs w:val="44"/>
        </w:rPr>
        <w:t>通江县永安镇人民政府</w:t>
      </w:r>
    </w:p>
    <w:p w14:paraId="09C59702">
      <w:pPr>
        <w:pStyle w:val="38"/>
        <w:spacing w:line="560" w:lineRule="exact"/>
        <w:jc w:val="center"/>
        <w:rPr>
          <w:rFonts w:hint="eastAsia" w:ascii="宋体" w:hAnsi="宋体"/>
          <w:b/>
          <w:sz w:val="44"/>
          <w:szCs w:val="44"/>
        </w:rPr>
      </w:pPr>
      <w:r>
        <w:rPr>
          <w:rFonts w:hint="eastAsia" w:ascii="宋体" w:hAnsi="宋体"/>
          <w:b/>
          <w:sz w:val="44"/>
          <w:szCs w:val="44"/>
        </w:rPr>
        <w:t>关于2020年整体支出绩效自评情况的</w:t>
      </w:r>
    </w:p>
    <w:p w14:paraId="5738D017">
      <w:pPr>
        <w:pStyle w:val="38"/>
        <w:spacing w:line="560" w:lineRule="exact"/>
        <w:jc w:val="center"/>
        <w:rPr>
          <w:rFonts w:hint="eastAsia" w:ascii="宋体" w:hAnsi="宋体"/>
          <w:b/>
          <w:sz w:val="44"/>
          <w:szCs w:val="44"/>
        </w:rPr>
      </w:pPr>
      <w:r>
        <w:rPr>
          <w:rFonts w:hint="eastAsia" w:ascii="宋体" w:hAnsi="宋体"/>
          <w:b/>
          <w:sz w:val="44"/>
          <w:szCs w:val="44"/>
        </w:rPr>
        <w:t>报  告</w:t>
      </w:r>
    </w:p>
    <w:p w14:paraId="72398579">
      <w:pPr>
        <w:pStyle w:val="34"/>
        <w:spacing w:line="240" w:lineRule="atLeast"/>
        <w:rPr>
          <w:rFonts w:hint="eastAsia" w:ascii="仿宋_GB2312" w:hAnsi="宋体" w:eastAsia="仿宋_GB2312" w:cs="Times New Roman"/>
          <w:kern w:val="2"/>
          <w:sz w:val="28"/>
          <w:szCs w:val="28"/>
        </w:rPr>
      </w:pPr>
    </w:p>
    <w:p w14:paraId="42A47554">
      <w:pPr>
        <w:adjustRightInd w:val="0"/>
        <w:snapToGrid w:val="0"/>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一、基本情况</w:t>
      </w:r>
    </w:p>
    <w:p w14:paraId="44BAE1C6">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全乡辖区有</w:t>
      </w:r>
      <w:r>
        <w:rPr>
          <w:rFonts w:hint="eastAsia" w:ascii="宋体" w:hAnsi="宋体" w:eastAsia="宋体" w:cs="宋体"/>
          <w:sz w:val="28"/>
          <w:szCs w:val="28"/>
          <w:lang w:val="en-US" w:eastAsia="zh-CN"/>
        </w:rPr>
        <w:t>24</w:t>
      </w:r>
      <w:r>
        <w:rPr>
          <w:rFonts w:hint="eastAsia" w:ascii="宋体" w:hAnsi="宋体" w:eastAsia="宋体" w:cs="宋体"/>
          <w:sz w:val="28"/>
          <w:szCs w:val="28"/>
        </w:rPr>
        <w:t>个村，2个街道居委会，</w:t>
      </w:r>
      <w:r>
        <w:rPr>
          <w:rFonts w:hint="eastAsia" w:ascii="宋体" w:hAnsi="宋体" w:eastAsia="宋体" w:cs="宋体"/>
          <w:sz w:val="28"/>
          <w:szCs w:val="28"/>
          <w:lang w:val="en-US" w:eastAsia="zh-CN"/>
        </w:rPr>
        <w:t>116</w:t>
      </w:r>
      <w:r>
        <w:rPr>
          <w:rFonts w:hint="eastAsia" w:ascii="宋体" w:hAnsi="宋体" w:eastAsia="宋体" w:cs="宋体"/>
          <w:sz w:val="28"/>
          <w:szCs w:val="28"/>
        </w:rPr>
        <w:t>个村民小组，共有4163户，总人口21218人，其中农业人口15381人。</w:t>
      </w:r>
      <w:r>
        <w:rPr>
          <w:rFonts w:hint="eastAsia" w:ascii="宋体" w:hAnsi="宋体" w:cs="宋体"/>
          <w:sz w:val="28"/>
          <w:szCs w:val="28"/>
          <w:lang w:eastAsia="zh-CN"/>
        </w:rPr>
        <w:t>辖区面积</w:t>
      </w:r>
      <w:r>
        <w:rPr>
          <w:rFonts w:hint="eastAsia" w:ascii="宋体" w:hAnsi="宋体" w:eastAsia="宋体" w:cs="宋体"/>
          <w:sz w:val="28"/>
          <w:szCs w:val="28"/>
        </w:rPr>
        <w:t>110.19平方公里，现有耕地12950亩，森林覆盖率为63%。政府内设党政办、民政办、社保办、综治办、卫计站、林业站、扶贫办、水利站、农业站、文化站、财政所、交管站等部门；乡政府财政全额预算拨款54人。</w:t>
      </w:r>
    </w:p>
    <w:p w14:paraId="204B1411">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短期目标：根据国家政策法规和本单位实际情况，建立健全财务制度和约束机制，依法、合理地使用财政资金，提高财政资金使用效率，在完成部门职能目标中合理分配人、财、物，使之达到较高的工作效率和水平。</w:t>
      </w:r>
    </w:p>
    <w:p w14:paraId="6CD35765">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2、长期目标：围绕“强基础、转作风、树形象、保稳定、促发展、</w:t>
      </w:r>
      <w:r>
        <w:rPr>
          <w:rFonts w:hint="eastAsia" w:ascii="宋体" w:hAnsi="宋体" w:cs="宋体"/>
          <w:sz w:val="28"/>
          <w:szCs w:val="28"/>
          <w:lang w:eastAsia="zh-CN"/>
        </w:rPr>
        <w:t>惠民</w:t>
      </w:r>
      <w:r>
        <w:rPr>
          <w:rFonts w:hint="eastAsia" w:ascii="宋体" w:hAnsi="宋体" w:eastAsia="宋体" w:cs="宋体"/>
          <w:sz w:val="28"/>
          <w:szCs w:val="28"/>
        </w:rPr>
        <w:t>生”工作思路，大力实施乡村振兴的发展战略。</w:t>
      </w:r>
    </w:p>
    <w:p w14:paraId="09533C44">
      <w:pPr>
        <w:adjustRightInd w:val="0"/>
        <w:snapToGrid w:val="0"/>
        <w:spacing w:line="560" w:lineRule="exact"/>
        <w:ind w:firstLine="720"/>
        <w:rPr>
          <w:rFonts w:hint="eastAsia" w:ascii="宋体" w:hAnsi="宋体" w:eastAsia="宋体" w:cs="宋体"/>
          <w:sz w:val="28"/>
          <w:szCs w:val="28"/>
        </w:rPr>
      </w:pPr>
      <w:r>
        <w:rPr>
          <w:rFonts w:hint="eastAsia" w:ascii="宋体" w:hAnsi="宋体" w:eastAsia="宋体" w:cs="宋体"/>
          <w:sz w:val="28"/>
          <w:szCs w:val="28"/>
        </w:rPr>
        <w:t>二、资金使用情况</w:t>
      </w:r>
    </w:p>
    <w:p w14:paraId="0A2A1D8B">
      <w:pPr>
        <w:adjustRightInd w:val="0"/>
        <w:snapToGrid w:val="0"/>
        <w:spacing w:line="560" w:lineRule="exact"/>
        <w:ind w:firstLine="720"/>
        <w:rPr>
          <w:rFonts w:hint="eastAsia" w:ascii="宋体" w:hAnsi="宋体" w:eastAsia="宋体" w:cs="宋体"/>
          <w:sz w:val="28"/>
          <w:szCs w:val="28"/>
          <w:lang w:val="zh-CN"/>
        </w:rPr>
      </w:pPr>
      <w:r>
        <w:rPr>
          <w:rFonts w:hint="eastAsia" w:ascii="宋体" w:hAnsi="宋体" w:eastAsia="宋体" w:cs="宋体"/>
          <w:b/>
          <w:bCs/>
          <w:sz w:val="28"/>
          <w:szCs w:val="28"/>
          <w:lang w:val="zh-CN"/>
        </w:rPr>
        <w:t>（一）资金使用</w:t>
      </w:r>
    </w:p>
    <w:p w14:paraId="6EDC7FFD">
      <w:pPr>
        <w:adjustRightInd w:val="0"/>
        <w:snapToGrid w:val="0"/>
        <w:spacing w:line="560" w:lineRule="exact"/>
        <w:ind w:firstLine="720"/>
        <w:rPr>
          <w:rFonts w:hint="eastAsia" w:ascii="宋体" w:hAnsi="宋体" w:eastAsia="宋体" w:cs="宋体"/>
          <w:sz w:val="28"/>
          <w:szCs w:val="28"/>
        </w:rPr>
      </w:pPr>
      <w:r>
        <w:rPr>
          <w:rFonts w:hint="eastAsia" w:ascii="宋体" w:hAnsi="宋体" w:eastAsia="宋体" w:cs="宋体"/>
          <w:sz w:val="28"/>
          <w:szCs w:val="28"/>
          <w:lang w:val="zh-CN"/>
        </w:rPr>
        <w:t>20</w:t>
      </w:r>
      <w:r>
        <w:rPr>
          <w:rFonts w:hint="eastAsia" w:ascii="宋体" w:hAnsi="宋体" w:eastAsia="宋体" w:cs="宋体"/>
          <w:sz w:val="28"/>
          <w:szCs w:val="28"/>
          <w:lang w:val="en-US" w:eastAsia="zh-CN"/>
        </w:rPr>
        <w:t>20</w:t>
      </w:r>
      <w:r>
        <w:rPr>
          <w:rFonts w:hint="eastAsia" w:ascii="宋体" w:hAnsi="宋体" w:eastAsia="宋体" w:cs="宋体"/>
          <w:sz w:val="28"/>
          <w:szCs w:val="28"/>
          <w:lang w:val="zh-CN"/>
        </w:rPr>
        <w:t>年我乡财政拨款收入</w:t>
      </w:r>
      <w:r>
        <w:rPr>
          <w:rFonts w:hint="eastAsia" w:ascii="宋体" w:hAnsi="宋体" w:eastAsia="宋体" w:cs="宋体"/>
          <w:sz w:val="28"/>
          <w:szCs w:val="28"/>
          <w:lang w:val="en-US" w:eastAsia="zh-CN"/>
        </w:rPr>
        <w:t>6630.21</w:t>
      </w:r>
      <w:r>
        <w:rPr>
          <w:rFonts w:hint="eastAsia" w:ascii="宋体" w:hAnsi="宋体" w:eastAsia="宋体" w:cs="宋体"/>
          <w:sz w:val="28"/>
          <w:szCs w:val="28"/>
          <w:lang w:val="zh-CN"/>
        </w:rPr>
        <w:t>万元。支出</w:t>
      </w:r>
      <w:r>
        <w:rPr>
          <w:rFonts w:hint="eastAsia" w:ascii="宋体" w:hAnsi="宋体" w:eastAsia="宋体" w:cs="宋体"/>
          <w:sz w:val="28"/>
          <w:szCs w:val="28"/>
          <w:lang w:val="en-US" w:eastAsia="zh-CN"/>
        </w:rPr>
        <w:t>6641.21</w:t>
      </w:r>
      <w:r>
        <w:rPr>
          <w:rFonts w:hint="eastAsia" w:ascii="宋体" w:hAnsi="宋体" w:eastAsia="宋体" w:cs="宋体"/>
          <w:sz w:val="28"/>
          <w:szCs w:val="28"/>
        </w:rPr>
        <w:t>万元，其中基本支出</w:t>
      </w:r>
      <w:r>
        <w:rPr>
          <w:rFonts w:hint="eastAsia" w:ascii="宋体" w:hAnsi="宋体" w:eastAsia="宋体" w:cs="宋体"/>
          <w:sz w:val="28"/>
          <w:szCs w:val="28"/>
          <w:lang w:val="en-US" w:eastAsia="zh-CN"/>
        </w:rPr>
        <w:t>5212.72</w:t>
      </w:r>
      <w:r>
        <w:rPr>
          <w:rFonts w:hint="eastAsia" w:ascii="宋体" w:hAnsi="宋体" w:eastAsia="宋体" w:cs="宋体"/>
          <w:sz w:val="28"/>
          <w:szCs w:val="28"/>
        </w:rPr>
        <w:t>万元，项目支出</w:t>
      </w:r>
      <w:r>
        <w:rPr>
          <w:rFonts w:hint="eastAsia" w:ascii="宋体" w:hAnsi="宋体" w:eastAsia="宋体" w:cs="宋体"/>
          <w:sz w:val="28"/>
          <w:szCs w:val="28"/>
          <w:lang w:val="en-US" w:eastAsia="zh-CN"/>
        </w:rPr>
        <w:t>1428.5</w:t>
      </w:r>
      <w:r>
        <w:rPr>
          <w:rFonts w:hint="eastAsia" w:ascii="宋体" w:hAnsi="宋体" w:eastAsia="宋体" w:cs="宋体"/>
          <w:sz w:val="28"/>
          <w:szCs w:val="28"/>
        </w:rPr>
        <w:t>万元</w:t>
      </w:r>
    </w:p>
    <w:p w14:paraId="6D52B9E4">
      <w:pPr>
        <w:adjustRightInd w:val="0"/>
        <w:snapToGrid w:val="0"/>
        <w:spacing w:line="560" w:lineRule="exact"/>
        <w:ind w:firstLine="720"/>
        <w:rPr>
          <w:rFonts w:hint="eastAsia" w:ascii="宋体" w:hAnsi="宋体" w:eastAsia="宋体" w:cs="宋体"/>
          <w:b/>
          <w:bCs/>
          <w:sz w:val="28"/>
          <w:szCs w:val="28"/>
          <w:lang w:val="zh-CN"/>
        </w:rPr>
      </w:pPr>
      <w:r>
        <w:rPr>
          <w:rFonts w:hint="eastAsia" w:ascii="宋体" w:hAnsi="宋体" w:eastAsia="宋体" w:cs="宋体"/>
          <w:b/>
          <w:bCs/>
          <w:sz w:val="28"/>
          <w:szCs w:val="28"/>
          <w:lang w:val="zh-CN"/>
        </w:rPr>
        <w:t>（二）组织实施情况。</w:t>
      </w:r>
    </w:p>
    <w:p w14:paraId="1610DE6D">
      <w:pPr>
        <w:adjustRightInd w:val="0"/>
        <w:snapToGrid w:val="0"/>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鉴于我乡经费情况，如何将有限的资金发挥最大作用，在严格执行</w:t>
      </w:r>
      <w:r>
        <w:rPr>
          <w:rFonts w:hint="eastAsia" w:ascii="宋体" w:hAnsi="宋体" w:cs="宋体"/>
          <w:sz w:val="28"/>
          <w:szCs w:val="28"/>
          <w:lang w:val="zh-CN"/>
        </w:rPr>
        <w:t>县委、县政府</w:t>
      </w:r>
      <w:r>
        <w:rPr>
          <w:rFonts w:hint="eastAsia" w:ascii="宋体" w:hAnsi="宋体" w:eastAsia="宋体" w:cs="宋体"/>
          <w:sz w:val="28"/>
          <w:szCs w:val="28"/>
          <w:lang w:val="zh-CN"/>
        </w:rPr>
        <w:t>下发的有关财务制度的情况下，我乡出台了一系列的资金管理制度和措施，例如：严格出差管理、办公费用管理，完善接待制度，坚持财务会审制度和单位财务公开制度。</w:t>
      </w:r>
    </w:p>
    <w:p w14:paraId="68691E42">
      <w:pPr>
        <w:adjustRightInd w:val="0"/>
        <w:snapToGrid w:val="0"/>
        <w:spacing w:line="560" w:lineRule="exact"/>
        <w:ind w:firstLine="720"/>
        <w:rPr>
          <w:rFonts w:hint="eastAsia" w:ascii="宋体" w:hAnsi="宋体" w:eastAsia="宋体" w:cs="宋体"/>
          <w:sz w:val="28"/>
          <w:szCs w:val="28"/>
          <w:lang w:val="zh-CN"/>
        </w:rPr>
      </w:pPr>
      <w:r>
        <w:rPr>
          <w:rFonts w:hint="eastAsia" w:ascii="宋体" w:hAnsi="宋体" w:eastAsia="宋体" w:cs="宋体"/>
          <w:sz w:val="28"/>
          <w:szCs w:val="28"/>
        </w:rPr>
        <w:t>三、目标完成情况</w:t>
      </w:r>
      <w:r>
        <w:rPr>
          <w:rFonts w:hint="eastAsia" w:ascii="宋体" w:hAnsi="宋体" w:eastAsia="宋体" w:cs="宋体"/>
          <w:sz w:val="28"/>
          <w:szCs w:val="28"/>
          <w:lang w:val="zh-CN"/>
        </w:rPr>
        <w:tab/>
      </w:r>
    </w:p>
    <w:p w14:paraId="76E9A7E3">
      <w:pPr>
        <w:adjustRightInd w:val="0"/>
        <w:snapToGrid w:val="0"/>
        <w:spacing w:line="560" w:lineRule="exact"/>
        <w:ind w:firstLine="720"/>
        <w:rPr>
          <w:rFonts w:hint="eastAsia" w:ascii="宋体" w:hAnsi="宋体" w:eastAsia="宋体" w:cs="宋体"/>
          <w:b/>
          <w:bCs/>
          <w:sz w:val="28"/>
          <w:szCs w:val="28"/>
          <w:lang w:val="zh-CN"/>
        </w:rPr>
      </w:pPr>
      <w:r>
        <w:rPr>
          <w:rFonts w:hint="eastAsia" w:ascii="宋体" w:hAnsi="宋体" w:eastAsia="宋体" w:cs="宋体"/>
          <w:b/>
          <w:bCs/>
          <w:sz w:val="28"/>
          <w:szCs w:val="28"/>
          <w:lang w:val="zh-CN"/>
        </w:rPr>
        <w:t>（一）目标任务量完成情况。</w:t>
      </w:r>
    </w:p>
    <w:p w14:paraId="611B8950">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年全年，</w:t>
      </w:r>
      <w:r>
        <w:rPr>
          <w:rFonts w:hint="eastAsia" w:ascii="宋体" w:hAnsi="宋体" w:eastAsia="宋体" w:cs="宋体"/>
          <w:sz w:val="28"/>
          <w:szCs w:val="28"/>
          <w:lang w:val="zh-CN"/>
        </w:rPr>
        <w:t>保障单位</w:t>
      </w:r>
      <w:r>
        <w:rPr>
          <w:rFonts w:hint="eastAsia" w:ascii="宋体" w:hAnsi="宋体" w:eastAsia="宋体" w:cs="宋体"/>
          <w:sz w:val="28"/>
          <w:szCs w:val="28"/>
          <w:lang w:val="en-US" w:eastAsia="zh-CN"/>
        </w:rPr>
        <w:t>395</w:t>
      </w:r>
      <w:r>
        <w:rPr>
          <w:rFonts w:hint="eastAsia" w:ascii="宋体" w:hAnsi="宋体" w:eastAsia="宋体" w:cs="宋体"/>
          <w:sz w:val="28"/>
          <w:szCs w:val="28"/>
        </w:rPr>
        <w:t>人的</w:t>
      </w:r>
      <w:r>
        <w:rPr>
          <w:rFonts w:hint="eastAsia" w:ascii="宋体" w:hAnsi="宋体" w:eastAsia="宋体" w:cs="宋体"/>
          <w:sz w:val="28"/>
          <w:szCs w:val="28"/>
          <w:lang w:val="zh-CN"/>
        </w:rPr>
        <w:t>工资福利支出，做到足额及时发放；</w:t>
      </w:r>
      <w:r>
        <w:rPr>
          <w:rFonts w:hint="eastAsia" w:ascii="宋体" w:hAnsi="宋体" w:eastAsia="宋体" w:cs="宋体"/>
          <w:sz w:val="28"/>
          <w:szCs w:val="28"/>
        </w:rPr>
        <w:t>工资福利、运转、民生保障率达到100%；我单位严格控制“三公”经费，相比201</w:t>
      </w:r>
      <w:r>
        <w:rPr>
          <w:rFonts w:hint="eastAsia" w:ascii="宋体" w:hAnsi="宋体" w:eastAsia="宋体" w:cs="宋体"/>
          <w:sz w:val="28"/>
          <w:szCs w:val="28"/>
          <w:lang w:val="en-US" w:eastAsia="zh-CN"/>
        </w:rPr>
        <w:t>9</w:t>
      </w:r>
      <w:r>
        <w:rPr>
          <w:rFonts w:hint="eastAsia" w:ascii="宋体" w:hAnsi="宋体" w:eastAsia="宋体" w:cs="宋体"/>
          <w:sz w:val="28"/>
          <w:szCs w:val="28"/>
        </w:rPr>
        <w:t>年度，总量下降5%以上；推行节能环保措施，能源消耗节约率达到5%以上；多举措提升基层群众对财政工作的满意度。</w:t>
      </w:r>
    </w:p>
    <w:p w14:paraId="01717FF0">
      <w:pPr>
        <w:adjustRightInd w:val="0"/>
        <w:snapToGrid w:val="0"/>
        <w:spacing w:line="560" w:lineRule="exact"/>
        <w:ind w:firstLine="720"/>
        <w:rPr>
          <w:rFonts w:hint="eastAsia" w:ascii="宋体" w:hAnsi="宋体" w:eastAsia="宋体" w:cs="宋体"/>
          <w:b/>
          <w:bCs/>
          <w:sz w:val="28"/>
          <w:szCs w:val="28"/>
          <w:lang w:val="zh-CN"/>
        </w:rPr>
      </w:pPr>
      <w:r>
        <w:rPr>
          <w:rFonts w:hint="eastAsia" w:ascii="宋体" w:hAnsi="宋体" w:eastAsia="宋体" w:cs="宋体"/>
          <w:b/>
          <w:bCs/>
          <w:sz w:val="28"/>
          <w:szCs w:val="28"/>
          <w:lang w:val="zh-CN"/>
        </w:rPr>
        <w:t>（二）目标质量完成情况。</w:t>
      </w:r>
    </w:p>
    <w:p w14:paraId="7FCE84EF">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年全年，圆满完成原定目标绩效任务。各项指标均达到并超过合格要求线。</w:t>
      </w:r>
    </w:p>
    <w:p w14:paraId="4F3F978C">
      <w:pPr>
        <w:adjustRightInd w:val="0"/>
        <w:snapToGrid w:val="0"/>
        <w:spacing w:line="560" w:lineRule="exact"/>
        <w:ind w:firstLine="720"/>
        <w:rPr>
          <w:rFonts w:hint="eastAsia" w:ascii="宋体" w:hAnsi="宋体" w:eastAsia="宋体" w:cs="宋体"/>
          <w:b/>
          <w:bCs/>
          <w:sz w:val="28"/>
          <w:szCs w:val="28"/>
          <w:lang w:val="zh-CN"/>
        </w:rPr>
      </w:pPr>
      <w:r>
        <w:rPr>
          <w:rFonts w:hint="eastAsia" w:ascii="宋体" w:hAnsi="宋体" w:eastAsia="宋体" w:cs="宋体"/>
          <w:b/>
          <w:bCs/>
          <w:sz w:val="28"/>
          <w:szCs w:val="28"/>
          <w:lang w:val="zh-CN"/>
        </w:rPr>
        <w:t>（三）目标进度完成情况。</w:t>
      </w:r>
    </w:p>
    <w:p w14:paraId="539196EA">
      <w:pPr>
        <w:adjustRightInd w:val="0"/>
        <w:snapToGrid w:val="0"/>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我单位严格执行相关规定，及时考核目标任务执行进度情况，促使目标进度及时完成。</w:t>
      </w:r>
    </w:p>
    <w:p w14:paraId="0B724FD6">
      <w:pPr>
        <w:adjustRightInd w:val="0"/>
        <w:snapToGrid w:val="0"/>
        <w:spacing w:line="560" w:lineRule="exact"/>
        <w:ind w:firstLine="720"/>
        <w:rPr>
          <w:rFonts w:hint="eastAsia" w:ascii="宋体" w:hAnsi="宋体" w:eastAsia="宋体" w:cs="宋体"/>
          <w:sz w:val="28"/>
          <w:szCs w:val="28"/>
        </w:rPr>
      </w:pPr>
      <w:r>
        <w:rPr>
          <w:rFonts w:hint="eastAsia" w:ascii="宋体" w:hAnsi="宋体" w:eastAsia="宋体" w:cs="宋体"/>
          <w:sz w:val="28"/>
          <w:szCs w:val="28"/>
        </w:rPr>
        <w:t>四、项目效益情况</w:t>
      </w:r>
    </w:p>
    <w:p w14:paraId="3B1B8074">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我单位有项目</w:t>
      </w:r>
      <w:r>
        <w:rPr>
          <w:rFonts w:hint="eastAsia" w:ascii="宋体" w:hAnsi="宋体" w:eastAsia="宋体" w:cs="宋体"/>
          <w:sz w:val="28"/>
          <w:szCs w:val="28"/>
          <w:lang w:val="en-US" w:eastAsia="zh-CN"/>
        </w:rPr>
        <w:t>13</w:t>
      </w:r>
      <w:r>
        <w:rPr>
          <w:rFonts w:hint="eastAsia" w:ascii="宋体" w:hAnsi="宋体" w:eastAsia="宋体" w:cs="宋体"/>
          <w:sz w:val="28"/>
          <w:szCs w:val="28"/>
        </w:rPr>
        <w:t>个；</w:t>
      </w:r>
      <w:r>
        <w:rPr>
          <w:rFonts w:hint="eastAsia" w:ascii="宋体" w:hAnsi="宋体" w:eastAsia="宋体" w:cs="宋体"/>
          <w:sz w:val="28"/>
          <w:szCs w:val="28"/>
          <w:lang w:eastAsia="zh-CN"/>
        </w:rPr>
        <w:t>政府办公厅及相关机构事务</w:t>
      </w:r>
      <w:r>
        <w:rPr>
          <w:rFonts w:hint="eastAsia" w:ascii="宋体" w:hAnsi="宋体" w:eastAsia="宋体" w:cs="宋体"/>
          <w:sz w:val="28"/>
          <w:szCs w:val="28"/>
        </w:rPr>
        <w:t>（类）</w:t>
      </w:r>
      <w:r>
        <w:rPr>
          <w:rFonts w:hint="eastAsia" w:ascii="宋体" w:hAnsi="宋体" w:eastAsia="宋体" w:cs="宋体"/>
          <w:sz w:val="28"/>
          <w:szCs w:val="28"/>
          <w:lang w:eastAsia="zh-CN"/>
        </w:rPr>
        <w:t>一般行政管理事务</w:t>
      </w:r>
      <w:r>
        <w:rPr>
          <w:rFonts w:hint="eastAsia" w:ascii="宋体" w:hAnsi="宋体" w:eastAsia="宋体" w:cs="宋体"/>
          <w:sz w:val="28"/>
          <w:szCs w:val="28"/>
        </w:rPr>
        <w:t>（款）</w:t>
      </w:r>
      <w:r>
        <w:rPr>
          <w:rFonts w:hint="eastAsia" w:ascii="宋体" w:hAnsi="宋体" w:eastAsia="宋体" w:cs="宋体"/>
          <w:sz w:val="28"/>
          <w:szCs w:val="28"/>
          <w:lang w:eastAsia="zh-CN"/>
        </w:rPr>
        <w:t>一般行政管理事务资金</w:t>
      </w:r>
      <w:r>
        <w:rPr>
          <w:rFonts w:hint="eastAsia" w:ascii="宋体" w:hAnsi="宋体" w:eastAsia="宋体" w:cs="宋体"/>
          <w:sz w:val="28"/>
          <w:szCs w:val="28"/>
        </w:rPr>
        <w:t>（项）</w:t>
      </w:r>
      <w:r>
        <w:rPr>
          <w:rFonts w:hint="eastAsia" w:ascii="宋体" w:hAnsi="宋体" w:eastAsia="宋体" w:cs="宋体"/>
          <w:sz w:val="28"/>
          <w:szCs w:val="28"/>
          <w:lang w:eastAsia="zh-CN"/>
        </w:rPr>
        <w:t>支出</w:t>
      </w:r>
      <w:r>
        <w:rPr>
          <w:rFonts w:hint="eastAsia" w:ascii="宋体" w:hAnsi="宋体" w:eastAsia="宋体" w:cs="宋体"/>
          <w:sz w:val="28"/>
          <w:szCs w:val="28"/>
          <w:lang w:val="en-US" w:eastAsia="zh-CN"/>
        </w:rPr>
        <w:t>16.1</w:t>
      </w:r>
      <w:r>
        <w:rPr>
          <w:rFonts w:hint="eastAsia" w:ascii="宋体" w:hAnsi="宋体" w:eastAsia="宋体" w:cs="宋体"/>
          <w:sz w:val="28"/>
          <w:szCs w:val="28"/>
        </w:rPr>
        <w:t>万元。</w:t>
      </w:r>
    </w:p>
    <w:p w14:paraId="2A68F3DB">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人力资源事务</w:t>
      </w:r>
      <w:r>
        <w:rPr>
          <w:rFonts w:hint="eastAsia" w:ascii="宋体" w:hAnsi="宋体" w:eastAsia="宋体" w:cs="宋体"/>
          <w:sz w:val="28"/>
          <w:szCs w:val="28"/>
        </w:rPr>
        <w:t>（类）</w:t>
      </w:r>
      <w:r>
        <w:rPr>
          <w:rFonts w:hint="eastAsia" w:ascii="宋体" w:hAnsi="宋体" w:eastAsia="宋体" w:cs="宋体"/>
          <w:sz w:val="28"/>
          <w:szCs w:val="28"/>
          <w:lang w:eastAsia="zh-CN"/>
        </w:rPr>
        <w:t>其他人力资源事务支出</w:t>
      </w:r>
      <w:r>
        <w:rPr>
          <w:rFonts w:hint="eastAsia" w:ascii="宋体" w:hAnsi="宋体" w:eastAsia="宋体" w:cs="宋体"/>
          <w:sz w:val="28"/>
          <w:szCs w:val="28"/>
        </w:rPr>
        <w:t>（款）</w:t>
      </w:r>
      <w:r>
        <w:rPr>
          <w:rFonts w:hint="eastAsia" w:ascii="宋体" w:hAnsi="宋体" w:eastAsia="宋体" w:cs="宋体"/>
          <w:sz w:val="28"/>
          <w:szCs w:val="28"/>
          <w:lang w:eastAsia="zh-CN"/>
        </w:rPr>
        <w:t>人才引进安家费</w:t>
      </w:r>
      <w:r>
        <w:rPr>
          <w:rFonts w:hint="eastAsia" w:ascii="宋体" w:hAnsi="宋体" w:eastAsia="宋体" w:cs="宋体"/>
          <w:sz w:val="28"/>
          <w:szCs w:val="28"/>
        </w:rPr>
        <w:t>（项）</w:t>
      </w:r>
      <w:r>
        <w:rPr>
          <w:rFonts w:hint="eastAsia" w:ascii="宋体" w:hAnsi="宋体" w:eastAsia="宋体" w:cs="宋体"/>
          <w:sz w:val="28"/>
          <w:szCs w:val="28"/>
          <w:lang w:eastAsia="zh-CN"/>
        </w:rPr>
        <w:t>支出</w:t>
      </w:r>
      <w:r>
        <w:rPr>
          <w:rFonts w:hint="eastAsia" w:ascii="宋体" w:hAnsi="宋体" w:eastAsia="宋体" w:cs="宋体"/>
          <w:sz w:val="28"/>
          <w:szCs w:val="28"/>
          <w:lang w:val="en-US" w:eastAsia="zh-CN"/>
        </w:rPr>
        <w:t>0.5</w:t>
      </w:r>
      <w:r>
        <w:rPr>
          <w:rFonts w:hint="eastAsia" w:ascii="宋体" w:hAnsi="宋体" w:eastAsia="宋体" w:cs="宋体"/>
          <w:sz w:val="28"/>
          <w:szCs w:val="28"/>
        </w:rPr>
        <w:t>万元。</w:t>
      </w:r>
    </w:p>
    <w:p w14:paraId="417C9D69">
      <w:pPr>
        <w:spacing w:line="600" w:lineRule="exact"/>
        <w:ind w:firstLine="560" w:firstLineChars="200"/>
        <w:rPr>
          <w:rStyle w:val="28"/>
          <w:rFonts w:hint="eastAsia" w:ascii="宋体" w:hAnsi="宋体"/>
          <w:b w:val="0"/>
          <w:color w:val="000000"/>
          <w:sz w:val="28"/>
          <w:szCs w:val="28"/>
        </w:rPr>
      </w:pPr>
      <w:r>
        <w:rPr>
          <w:rStyle w:val="28"/>
          <w:rFonts w:hint="eastAsia" w:ascii="宋体" w:hAnsi="宋体"/>
          <w:b w:val="0"/>
          <w:color w:val="000000"/>
          <w:sz w:val="28"/>
          <w:szCs w:val="28"/>
        </w:rPr>
        <w:t>①普通教育（款）</w:t>
      </w:r>
      <w:r>
        <w:rPr>
          <w:rFonts w:hint="eastAsia" w:ascii="宋体" w:hAnsi="宋体"/>
          <w:b w:val="0"/>
          <w:color w:val="000000"/>
          <w:sz w:val="28"/>
          <w:szCs w:val="28"/>
        </w:rPr>
        <w:t>学前教育（项）支出决算为</w:t>
      </w:r>
      <w:r>
        <w:rPr>
          <w:rStyle w:val="28"/>
          <w:rFonts w:hint="eastAsia" w:ascii="宋体" w:hAnsi="宋体"/>
          <w:b w:val="0"/>
          <w:color w:val="000000"/>
          <w:sz w:val="28"/>
          <w:szCs w:val="28"/>
          <w:lang w:val="en-US" w:eastAsia="zh-CN"/>
        </w:rPr>
        <w:t>13.</w:t>
      </w:r>
      <w:r>
        <w:rPr>
          <w:rFonts w:hint="eastAsia" w:ascii="宋体" w:hAnsi="宋体"/>
          <w:b w:val="0"/>
          <w:color w:val="000000"/>
          <w:sz w:val="28"/>
          <w:szCs w:val="28"/>
          <w:lang w:val="en-US" w:eastAsia="zh-CN"/>
        </w:rPr>
        <w:t>3</w:t>
      </w:r>
      <w:r>
        <w:rPr>
          <w:rStyle w:val="28"/>
          <w:rFonts w:hint="eastAsia" w:ascii="宋体" w:hAnsi="宋体"/>
          <w:b w:val="0"/>
          <w:color w:val="000000"/>
          <w:sz w:val="28"/>
          <w:szCs w:val="28"/>
        </w:rPr>
        <w:t>万元，</w:t>
      </w:r>
    </w:p>
    <w:p w14:paraId="0A66371D">
      <w:pPr>
        <w:spacing w:line="600" w:lineRule="exact"/>
        <w:ind w:firstLine="560" w:firstLineChars="200"/>
        <w:rPr>
          <w:rStyle w:val="28"/>
          <w:rFonts w:hint="eastAsia" w:ascii="宋体" w:hAnsi="宋体"/>
          <w:b w:val="0"/>
          <w:color w:val="000000"/>
          <w:sz w:val="28"/>
          <w:szCs w:val="28"/>
        </w:rPr>
      </w:pPr>
      <w:r>
        <w:rPr>
          <w:rStyle w:val="28"/>
          <w:rFonts w:hint="eastAsia" w:ascii="宋体" w:hAnsi="宋体"/>
          <w:b w:val="0"/>
          <w:color w:val="000000"/>
          <w:sz w:val="28"/>
          <w:szCs w:val="28"/>
        </w:rPr>
        <w:t>普通教育（款）</w:t>
      </w:r>
      <w:r>
        <w:rPr>
          <w:rFonts w:hint="eastAsia" w:ascii="宋体" w:hAnsi="宋体"/>
          <w:b w:val="0"/>
          <w:color w:val="000000"/>
          <w:sz w:val="28"/>
          <w:szCs w:val="28"/>
        </w:rPr>
        <w:t>小学教育（项）支出决算为</w:t>
      </w:r>
      <w:r>
        <w:rPr>
          <w:rStyle w:val="28"/>
          <w:rFonts w:hint="eastAsia" w:ascii="宋体" w:hAnsi="宋体"/>
          <w:b w:val="0"/>
          <w:color w:val="000000"/>
          <w:sz w:val="28"/>
          <w:szCs w:val="28"/>
          <w:lang w:val="en-US" w:eastAsia="zh-CN"/>
        </w:rPr>
        <w:t>1330.</w:t>
      </w:r>
      <w:r>
        <w:rPr>
          <w:rFonts w:hint="eastAsia" w:ascii="宋体" w:hAnsi="宋体"/>
          <w:b w:val="0"/>
          <w:color w:val="000000"/>
          <w:sz w:val="28"/>
          <w:szCs w:val="28"/>
          <w:lang w:val="en-US" w:eastAsia="zh-CN"/>
        </w:rPr>
        <w:t>83</w:t>
      </w:r>
      <w:r>
        <w:rPr>
          <w:rStyle w:val="28"/>
          <w:rFonts w:hint="eastAsia" w:ascii="宋体" w:hAnsi="宋体"/>
          <w:b w:val="0"/>
          <w:color w:val="000000"/>
          <w:sz w:val="28"/>
          <w:szCs w:val="28"/>
        </w:rPr>
        <w:t>万元，</w:t>
      </w:r>
    </w:p>
    <w:p w14:paraId="0A582CC6">
      <w:pPr>
        <w:spacing w:line="600" w:lineRule="exact"/>
        <w:ind w:firstLine="560" w:firstLineChars="200"/>
        <w:rPr>
          <w:rStyle w:val="28"/>
          <w:rFonts w:hint="eastAsia" w:ascii="宋体" w:hAnsi="宋体"/>
          <w:b w:val="0"/>
          <w:color w:val="000000"/>
          <w:sz w:val="28"/>
          <w:szCs w:val="28"/>
        </w:rPr>
      </w:pPr>
      <w:r>
        <w:rPr>
          <w:rStyle w:val="28"/>
          <w:rFonts w:hint="eastAsia" w:ascii="宋体" w:hAnsi="宋体"/>
          <w:b w:val="0"/>
          <w:color w:val="000000"/>
          <w:sz w:val="28"/>
          <w:szCs w:val="28"/>
        </w:rPr>
        <w:t>普通教育（款）</w:t>
      </w:r>
      <w:r>
        <w:rPr>
          <w:rFonts w:hint="eastAsia" w:ascii="宋体" w:hAnsi="宋体"/>
          <w:b w:val="0"/>
          <w:color w:val="000000"/>
          <w:sz w:val="28"/>
          <w:szCs w:val="28"/>
        </w:rPr>
        <w:t>初中教育（项）支出决算为</w:t>
      </w:r>
      <w:r>
        <w:rPr>
          <w:rStyle w:val="28"/>
          <w:rFonts w:hint="eastAsia" w:ascii="宋体" w:hAnsi="宋体"/>
          <w:b w:val="0"/>
          <w:color w:val="000000"/>
          <w:sz w:val="28"/>
          <w:szCs w:val="28"/>
          <w:lang w:val="en-US" w:eastAsia="zh-CN"/>
        </w:rPr>
        <w:t>227.</w:t>
      </w:r>
      <w:r>
        <w:rPr>
          <w:rFonts w:hint="eastAsia" w:ascii="宋体" w:hAnsi="宋体"/>
          <w:b w:val="0"/>
          <w:color w:val="000000"/>
          <w:sz w:val="28"/>
          <w:szCs w:val="28"/>
          <w:lang w:val="en-US" w:eastAsia="zh-CN"/>
        </w:rPr>
        <w:t>88</w:t>
      </w:r>
      <w:r>
        <w:rPr>
          <w:rStyle w:val="28"/>
          <w:rFonts w:hint="eastAsia" w:ascii="宋体" w:hAnsi="宋体"/>
          <w:b w:val="0"/>
          <w:color w:val="000000"/>
          <w:sz w:val="28"/>
          <w:szCs w:val="28"/>
        </w:rPr>
        <w:t>万元，</w:t>
      </w:r>
    </w:p>
    <w:p w14:paraId="0A40834E">
      <w:pPr>
        <w:spacing w:line="600" w:lineRule="exact"/>
        <w:ind w:firstLine="560" w:firstLineChars="200"/>
        <w:rPr>
          <w:rStyle w:val="28"/>
          <w:rFonts w:hint="eastAsia" w:ascii="宋体" w:hAnsi="宋体"/>
          <w:b w:val="0"/>
          <w:color w:val="000000"/>
          <w:sz w:val="28"/>
          <w:szCs w:val="28"/>
        </w:rPr>
      </w:pPr>
      <w:r>
        <w:rPr>
          <w:rStyle w:val="28"/>
          <w:rFonts w:hint="eastAsia" w:ascii="宋体" w:hAnsi="宋体"/>
          <w:b w:val="0"/>
          <w:color w:val="000000"/>
          <w:sz w:val="28"/>
          <w:szCs w:val="28"/>
        </w:rPr>
        <w:t>普通教育（款）</w:t>
      </w:r>
      <w:r>
        <w:rPr>
          <w:rFonts w:hint="eastAsia" w:ascii="宋体" w:hAnsi="宋体"/>
          <w:b w:val="0"/>
          <w:color w:val="000000"/>
          <w:sz w:val="28"/>
          <w:szCs w:val="28"/>
        </w:rPr>
        <w:t>其他普通教育支出（项）支出决算为</w:t>
      </w:r>
      <w:r>
        <w:rPr>
          <w:rStyle w:val="28"/>
          <w:rFonts w:hint="eastAsia" w:ascii="宋体" w:hAnsi="宋体"/>
          <w:b w:val="0"/>
          <w:color w:val="000000"/>
          <w:sz w:val="28"/>
          <w:szCs w:val="28"/>
          <w:lang w:val="en-US" w:eastAsia="zh-CN"/>
        </w:rPr>
        <w:t>144.</w:t>
      </w:r>
      <w:r>
        <w:rPr>
          <w:rFonts w:hint="eastAsia" w:ascii="宋体" w:hAnsi="宋体"/>
          <w:b w:val="0"/>
          <w:color w:val="000000"/>
          <w:sz w:val="28"/>
          <w:szCs w:val="28"/>
          <w:lang w:val="en-US" w:eastAsia="zh-CN"/>
        </w:rPr>
        <w:t>13</w:t>
      </w:r>
      <w:r>
        <w:rPr>
          <w:rStyle w:val="28"/>
          <w:rFonts w:hint="eastAsia" w:ascii="宋体" w:hAnsi="宋体"/>
          <w:b w:val="0"/>
          <w:color w:val="000000"/>
          <w:sz w:val="28"/>
          <w:szCs w:val="28"/>
        </w:rPr>
        <w:t>万元，</w:t>
      </w:r>
    </w:p>
    <w:p w14:paraId="22BB9D04">
      <w:pPr>
        <w:spacing w:line="600" w:lineRule="exact"/>
        <w:ind w:firstLine="560" w:firstLineChars="200"/>
        <w:rPr>
          <w:rStyle w:val="28"/>
          <w:rFonts w:hint="eastAsia" w:ascii="宋体" w:hAnsi="宋体"/>
          <w:b w:val="0"/>
          <w:color w:val="000000"/>
          <w:sz w:val="28"/>
          <w:szCs w:val="28"/>
        </w:rPr>
      </w:pPr>
      <w:r>
        <w:rPr>
          <w:rStyle w:val="28"/>
          <w:rFonts w:hint="eastAsia" w:ascii="宋体" w:hAnsi="宋体"/>
          <w:b w:val="0"/>
          <w:color w:val="000000"/>
          <w:sz w:val="28"/>
          <w:szCs w:val="28"/>
        </w:rPr>
        <w:t>普通教育（款）  高中教育（项）</w:t>
      </w:r>
      <w:r>
        <w:rPr>
          <w:rFonts w:hint="eastAsia" w:ascii="宋体" w:hAnsi="宋体"/>
          <w:b w:val="0"/>
          <w:color w:val="000000"/>
          <w:sz w:val="28"/>
          <w:szCs w:val="28"/>
        </w:rPr>
        <w:t>支出决算为</w:t>
      </w:r>
      <w:r>
        <w:rPr>
          <w:rStyle w:val="28"/>
          <w:rFonts w:hint="eastAsia" w:ascii="宋体" w:hAnsi="宋体"/>
          <w:b w:val="0"/>
          <w:color w:val="000000"/>
          <w:sz w:val="28"/>
          <w:szCs w:val="28"/>
          <w:lang w:val="en-US" w:eastAsia="zh-CN"/>
        </w:rPr>
        <w:t>1202.</w:t>
      </w:r>
      <w:r>
        <w:rPr>
          <w:rFonts w:hint="eastAsia" w:ascii="宋体" w:hAnsi="宋体"/>
          <w:b w:val="0"/>
          <w:color w:val="000000"/>
          <w:sz w:val="28"/>
          <w:szCs w:val="28"/>
          <w:lang w:val="en-US" w:eastAsia="zh-CN"/>
        </w:rPr>
        <w:t>82</w:t>
      </w:r>
      <w:r>
        <w:rPr>
          <w:rStyle w:val="28"/>
          <w:rFonts w:hint="eastAsia" w:ascii="宋体" w:hAnsi="宋体"/>
          <w:b w:val="0"/>
          <w:color w:val="000000"/>
          <w:sz w:val="28"/>
          <w:szCs w:val="28"/>
        </w:rPr>
        <w:t>万元，</w:t>
      </w:r>
    </w:p>
    <w:p w14:paraId="63B92176">
      <w:pPr>
        <w:spacing w:line="600" w:lineRule="exact"/>
        <w:ind w:firstLine="560" w:firstLineChars="200"/>
        <w:rPr>
          <w:rStyle w:val="28"/>
          <w:rFonts w:hint="default" w:ascii="宋体" w:hAnsi="宋体"/>
          <w:b w:val="0"/>
          <w:color w:val="000000"/>
          <w:sz w:val="28"/>
          <w:szCs w:val="28"/>
          <w:lang w:val="en-US"/>
        </w:rPr>
      </w:pPr>
      <w:r>
        <w:rPr>
          <w:rStyle w:val="28"/>
          <w:rFonts w:hint="eastAsia" w:ascii="宋体" w:hAnsi="宋体"/>
          <w:b w:val="0"/>
          <w:color w:val="000000"/>
          <w:sz w:val="28"/>
          <w:szCs w:val="28"/>
          <w:lang w:val="en-US" w:eastAsia="zh-CN"/>
        </w:rPr>
        <w:t>教育费附加安排的</w:t>
      </w:r>
      <w:r>
        <w:rPr>
          <w:rFonts w:hint="eastAsia" w:ascii="宋体" w:hAnsi="宋体"/>
          <w:b w:val="0"/>
          <w:color w:val="000000"/>
          <w:sz w:val="28"/>
          <w:szCs w:val="28"/>
          <w:lang w:val="en-US" w:eastAsia="zh-CN"/>
        </w:rPr>
        <w:t>支</w:t>
      </w:r>
      <w:r>
        <w:rPr>
          <w:rStyle w:val="28"/>
          <w:rFonts w:hint="eastAsia" w:ascii="宋体" w:hAnsi="宋体"/>
          <w:b w:val="0"/>
          <w:color w:val="000000"/>
          <w:sz w:val="28"/>
          <w:szCs w:val="28"/>
          <w:lang w:val="en-US" w:eastAsia="zh-CN"/>
        </w:rPr>
        <w:t>出（款）其他教育费附加安排的</w:t>
      </w:r>
      <w:r>
        <w:rPr>
          <w:rFonts w:hint="eastAsia" w:ascii="宋体" w:hAnsi="宋体"/>
          <w:b w:val="0"/>
          <w:color w:val="000000"/>
          <w:sz w:val="28"/>
          <w:szCs w:val="28"/>
          <w:lang w:val="en-US" w:eastAsia="zh-CN"/>
        </w:rPr>
        <w:t>支出</w:t>
      </w:r>
      <w:r>
        <w:rPr>
          <w:rStyle w:val="28"/>
          <w:rFonts w:hint="eastAsia" w:ascii="宋体" w:hAnsi="宋体"/>
          <w:b w:val="0"/>
          <w:color w:val="000000"/>
          <w:sz w:val="28"/>
          <w:szCs w:val="28"/>
        </w:rPr>
        <w:t>（项）</w:t>
      </w:r>
      <w:r>
        <w:rPr>
          <w:rFonts w:hint="eastAsia" w:ascii="宋体" w:hAnsi="宋体"/>
          <w:b w:val="0"/>
          <w:color w:val="000000"/>
          <w:sz w:val="28"/>
          <w:szCs w:val="28"/>
        </w:rPr>
        <w:t>支出决算</w:t>
      </w:r>
      <w:r>
        <w:rPr>
          <w:rStyle w:val="28"/>
          <w:rFonts w:hint="eastAsia" w:ascii="宋体" w:hAnsi="宋体"/>
          <w:b w:val="0"/>
          <w:color w:val="000000"/>
          <w:sz w:val="28"/>
          <w:szCs w:val="28"/>
          <w:lang w:eastAsia="zh-CN"/>
        </w:rPr>
        <w:t>为</w:t>
      </w:r>
      <w:r>
        <w:rPr>
          <w:rStyle w:val="28"/>
          <w:rFonts w:hint="eastAsia" w:ascii="宋体" w:hAnsi="宋体"/>
          <w:b w:val="0"/>
          <w:color w:val="000000"/>
          <w:sz w:val="28"/>
          <w:szCs w:val="28"/>
          <w:lang w:val="en-US" w:eastAsia="zh-CN"/>
        </w:rPr>
        <w:t>23.</w:t>
      </w:r>
      <w:r>
        <w:rPr>
          <w:rFonts w:hint="eastAsia" w:ascii="宋体" w:hAnsi="宋体"/>
          <w:b w:val="0"/>
          <w:color w:val="000000"/>
          <w:sz w:val="28"/>
          <w:szCs w:val="28"/>
          <w:lang w:val="en-US" w:eastAsia="zh-CN"/>
        </w:rPr>
        <w:t>0</w:t>
      </w:r>
      <w:r>
        <w:rPr>
          <w:rStyle w:val="28"/>
          <w:rFonts w:hint="eastAsia" w:ascii="宋体" w:hAnsi="宋体"/>
          <w:b w:val="0"/>
          <w:color w:val="000000"/>
          <w:sz w:val="28"/>
          <w:szCs w:val="28"/>
          <w:lang w:val="en-US" w:eastAsia="zh-CN"/>
        </w:rPr>
        <w:t>2万元，</w:t>
      </w:r>
    </w:p>
    <w:p w14:paraId="12F6FE34">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文化和旅游</w:t>
      </w:r>
      <w:r>
        <w:rPr>
          <w:rFonts w:hint="eastAsia" w:ascii="宋体" w:hAnsi="宋体" w:eastAsia="宋体" w:cs="宋体"/>
          <w:sz w:val="28"/>
          <w:szCs w:val="28"/>
        </w:rPr>
        <w:t>（类）其他文化支出（款）其他文化</w:t>
      </w:r>
      <w:r>
        <w:rPr>
          <w:rFonts w:hint="eastAsia" w:ascii="宋体" w:hAnsi="宋体" w:eastAsia="宋体" w:cs="宋体"/>
          <w:sz w:val="28"/>
          <w:szCs w:val="28"/>
          <w:lang w:eastAsia="zh-CN"/>
        </w:rPr>
        <w:t>和旅游</w:t>
      </w:r>
      <w:r>
        <w:rPr>
          <w:rFonts w:hint="eastAsia" w:ascii="宋体" w:hAnsi="宋体" w:eastAsia="宋体" w:cs="宋体"/>
          <w:sz w:val="28"/>
          <w:szCs w:val="28"/>
        </w:rPr>
        <w:t>支出（项）资金5万元反映其他用于文化方面的支出。</w:t>
      </w:r>
    </w:p>
    <w:p w14:paraId="4E246AAF">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文化和旅游</w:t>
      </w:r>
      <w:r>
        <w:rPr>
          <w:rFonts w:hint="eastAsia" w:ascii="宋体" w:hAnsi="宋体" w:eastAsia="宋体" w:cs="宋体"/>
          <w:sz w:val="28"/>
          <w:szCs w:val="28"/>
        </w:rPr>
        <w:t>（类）其他文化体育与传媒支出（款）</w:t>
      </w:r>
      <w:r>
        <w:rPr>
          <w:rFonts w:hint="eastAsia" w:ascii="宋体" w:hAnsi="宋体" w:eastAsia="宋体" w:cs="宋体"/>
          <w:sz w:val="28"/>
          <w:szCs w:val="28"/>
          <w:lang w:eastAsia="zh-CN"/>
        </w:rPr>
        <w:t>文化院坝资金</w:t>
      </w:r>
      <w:r>
        <w:rPr>
          <w:rFonts w:hint="eastAsia" w:ascii="宋体" w:hAnsi="宋体" w:eastAsia="宋体" w:cs="宋体"/>
          <w:sz w:val="28"/>
          <w:szCs w:val="28"/>
        </w:rPr>
        <w:t>（项）资金</w:t>
      </w:r>
      <w:r>
        <w:rPr>
          <w:rFonts w:hint="eastAsia" w:ascii="宋体" w:hAnsi="宋体" w:eastAsia="宋体" w:cs="宋体"/>
          <w:sz w:val="28"/>
          <w:szCs w:val="28"/>
          <w:lang w:val="en-US" w:eastAsia="zh-CN"/>
        </w:rPr>
        <w:t>3</w:t>
      </w:r>
      <w:r>
        <w:rPr>
          <w:rFonts w:hint="eastAsia" w:ascii="宋体" w:hAnsi="宋体" w:eastAsia="宋体" w:cs="宋体"/>
          <w:sz w:val="28"/>
          <w:szCs w:val="28"/>
        </w:rPr>
        <w:t>万元。</w:t>
      </w:r>
    </w:p>
    <w:p w14:paraId="275C9A63">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节能环保支出（类）退耕还林（款）退耕现金（项）资金</w:t>
      </w:r>
      <w:r>
        <w:rPr>
          <w:rFonts w:hint="eastAsia" w:ascii="宋体" w:hAnsi="宋体" w:eastAsia="宋体" w:cs="宋体"/>
          <w:sz w:val="28"/>
          <w:szCs w:val="28"/>
          <w:lang w:val="en-US" w:eastAsia="zh-CN"/>
        </w:rPr>
        <w:t>4.9375</w:t>
      </w:r>
      <w:r>
        <w:rPr>
          <w:rFonts w:hint="eastAsia" w:ascii="宋体" w:hAnsi="宋体" w:eastAsia="宋体" w:cs="宋体"/>
          <w:sz w:val="28"/>
          <w:szCs w:val="28"/>
        </w:rPr>
        <w:t>万元反映专项用于201</w:t>
      </w:r>
      <w:r>
        <w:rPr>
          <w:rFonts w:hint="eastAsia" w:ascii="宋体" w:hAnsi="宋体" w:eastAsia="宋体" w:cs="宋体"/>
          <w:sz w:val="28"/>
          <w:szCs w:val="28"/>
          <w:lang w:val="en-US" w:eastAsia="zh-CN"/>
        </w:rPr>
        <w:t>9</w:t>
      </w:r>
      <w:r>
        <w:rPr>
          <w:rFonts w:hint="eastAsia" w:ascii="宋体" w:hAnsi="宋体" w:eastAsia="宋体" w:cs="宋体"/>
          <w:sz w:val="28"/>
          <w:szCs w:val="28"/>
        </w:rPr>
        <w:t>年林业生态保护完善退耕还林政策补助资金，已足额发放退耕户。</w:t>
      </w:r>
    </w:p>
    <w:p w14:paraId="523BFC50">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节能环保支出（类）</w:t>
      </w:r>
      <w:r>
        <w:rPr>
          <w:rFonts w:hint="eastAsia" w:ascii="宋体" w:hAnsi="宋体" w:eastAsia="宋体" w:cs="宋体"/>
          <w:sz w:val="28"/>
          <w:szCs w:val="28"/>
          <w:lang w:eastAsia="zh-CN"/>
        </w:rPr>
        <w:t>自然生态保护</w:t>
      </w:r>
      <w:r>
        <w:rPr>
          <w:rFonts w:hint="eastAsia" w:ascii="宋体" w:hAnsi="宋体" w:eastAsia="宋体" w:cs="宋体"/>
          <w:sz w:val="28"/>
          <w:szCs w:val="28"/>
        </w:rPr>
        <w:t>（款）</w:t>
      </w:r>
      <w:r>
        <w:rPr>
          <w:rFonts w:hint="eastAsia" w:ascii="宋体" w:hAnsi="宋体" w:eastAsia="宋体" w:cs="宋体"/>
          <w:sz w:val="28"/>
          <w:szCs w:val="28"/>
          <w:lang w:eastAsia="zh-CN"/>
        </w:rPr>
        <w:t>农村环境整治</w:t>
      </w:r>
      <w:r>
        <w:rPr>
          <w:rFonts w:hint="eastAsia" w:ascii="宋体" w:hAnsi="宋体" w:eastAsia="宋体" w:cs="宋体"/>
          <w:sz w:val="28"/>
          <w:szCs w:val="28"/>
        </w:rPr>
        <w:t>（项）资金</w:t>
      </w:r>
      <w:r>
        <w:rPr>
          <w:rFonts w:hint="eastAsia" w:ascii="宋体" w:hAnsi="宋体" w:eastAsia="宋体" w:cs="宋体"/>
          <w:sz w:val="28"/>
          <w:szCs w:val="28"/>
          <w:lang w:val="en-US" w:eastAsia="zh-CN"/>
        </w:rPr>
        <w:t>18</w:t>
      </w:r>
      <w:r>
        <w:rPr>
          <w:rFonts w:hint="eastAsia" w:ascii="宋体" w:hAnsi="宋体" w:eastAsia="宋体" w:cs="宋体"/>
          <w:sz w:val="28"/>
          <w:szCs w:val="28"/>
        </w:rPr>
        <w:t>万元。</w:t>
      </w:r>
    </w:p>
    <w:p w14:paraId="4036759C">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城乡社区支出（类）其他城乡社区支出（款）</w:t>
      </w:r>
      <w:r>
        <w:rPr>
          <w:rFonts w:hint="eastAsia" w:ascii="宋体" w:hAnsi="宋体" w:eastAsia="宋体" w:cs="宋体"/>
          <w:sz w:val="28"/>
          <w:szCs w:val="28"/>
          <w:lang w:eastAsia="zh-CN"/>
        </w:rPr>
        <w:t>农村危房改造及道路建设</w:t>
      </w:r>
      <w:r>
        <w:rPr>
          <w:rFonts w:hint="eastAsia" w:ascii="宋体" w:hAnsi="宋体" w:eastAsia="宋体" w:cs="宋体"/>
          <w:sz w:val="28"/>
          <w:szCs w:val="28"/>
        </w:rPr>
        <w:t>（项）支出</w:t>
      </w:r>
      <w:r>
        <w:rPr>
          <w:rFonts w:hint="eastAsia" w:ascii="宋体" w:hAnsi="宋体" w:eastAsia="宋体" w:cs="宋体"/>
          <w:sz w:val="28"/>
          <w:szCs w:val="28"/>
          <w:lang w:val="en-US" w:eastAsia="zh-CN"/>
        </w:rPr>
        <w:t>1505.37</w:t>
      </w:r>
      <w:r>
        <w:rPr>
          <w:rFonts w:hint="eastAsia" w:ascii="宋体" w:hAnsi="宋体" w:eastAsia="宋体" w:cs="宋体"/>
          <w:sz w:val="28"/>
          <w:szCs w:val="28"/>
        </w:rPr>
        <w:t>万元。</w:t>
      </w:r>
    </w:p>
    <w:p w14:paraId="4F5E062E">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农林水支出（类）</w:t>
      </w:r>
      <w:r>
        <w:rPr>
          <w:rFonts w:hint="eastAsia" w:ascii="宋体" w:hAnsi="宋体" w:eastAsia="宋体" w:cs="宋体"/>
          <w:sz w:val="28"/>
          <w:szCs w:val="28"/>
          <w:lang w:eastAsia="zh-CN"/>
        </w:rPr>
        <w:t>森林资源管理</w:t>
      </w:r>
      <w:r>
        <w:rPr>
          <w:rFonts w:hint="eastAsia" w:ascii="宋体" w:hAnsi="宋体" w:eastAsia="宋体" w:cs="宋体"/>
          <w:sz w:val="28"/>
          <w:szCs w:val="28"/>
        </w:rPr>
        <w:t>（款）</w:t>
      </w:r>
      <w:r>
        <w:rPr>
          <w:rFonts w:hint="eastAsia" w:ascii="宋体" w:hAnsi="宋体" w:eastAsia="宋体" w:cs="宋体"/>
          <w:sz w:val="28"/>
          <w:szCs w:val="28"/>
          <w:lang w:eastAsia="zh-CN"/>
        </w:rPr>
        <w:t>护林员意外伤害保险</w:t>
      </w:r>
      <w:r>
        <w:rPr>
          <w:rFonts w:hint="eastAsia" w:ascii="宋体" w:hAnsi="宋体" w:eastAsia="宋体" w:cs="宋体"/>
          <w:sz w:val="28"/>
          <w:szCs w:val="28"/>
        </w:rPr>
        <w:t>（项）资金</w:t>
      </w:r>
      <w:r>
        <w:rPr>
          <w:rFonts w:hint="eastAsia" w:ascii="宋体" w:hAnsi="宋体" w:eastAsia="宋体" w:cs="宋体"/>
          <w:sz w:val="28"/>
          <w:szCs w:val="28"/>
          <w:lang w:val="en-US" w:eastAsia="zh-CN"/>
        </w:rPr>
        <w:t>0.46</w:t>
      </w:r>
      <w:r>
        <w:rPr>
          <w:rFonts w:hint="eastAsia" w:ascii="宋体" w:hAnsi="宋体" w:eastAsia="宋体" w:cs="宋体"/>
          <w:sz w:val="28"/>
          <w:szCs w:val="28"/>
        </w:rPr>
        <w:t>万元。</w:t>
      </w:r>
    </w:p>
    <w:p w14:paraId="1DF51BF2">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农林水支出（类）林业（款）森林生态效益补偿（项）资金</w:t>
      </w:r>
      <w:r>
        <w:rPr>
          <w:rFonts w:hint="eastAsia" w:ascii="宋体" w:hAnsi="宋体" w:eastAsia="宋体" w:cs="宋体"/>
          <w:sz w:val="28"/>
          <w:szCs w:val="28"/>
          <w:lang w:val="en-US" w:eastAsia="zh-CN"/>
        </w:rPr>
        <w:t>48.41</w:t>
      </w:r>
      <w:r>
        <w:rPr>
          <w:rFonts w:hint="eastAsia" w:ascii="宋体" w:hAnsi="宋体" w:eastAsia="宋体" w:cs="宋体"/>
          <w:sz w:val="28"/>
          <w:szCs w:val="28"/>
        </w:rPr>
        <w:t>万元，全部用于发放森林生态效益补偿资金，已足额发放农户。</w:t>
      </w:r>
    </w:p>
    <w:p w14:paraId="0D652182">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农林水支出（类）</w:t>
      </w:r>
      <w:r>
        <w:rPr>
          <w:rFonts w:hint="eastAsia" w:ascii="宋体" w:hAnsi="宋体" w:eastAsia="宋体" w:cs="宋体"/>
          <w:sz w:val="28"/>
          <w:szCs w:val="28"/>
          <w:lang w:eastAsia="zh-CN"/>
        </w:rPr>
        <w:t>扶贫</w:t>
      </w:r>
      <w:r>
        <w:rPr>
          <w:rFonts w:hint="eastAsia" w:ascii="宋体" w:hAnsi="宋体" w:eastAsia="宋体" w:cs="宋体"/>
          <w:sz w:val="28"/>
          <w:szCs w:val="28"/>
        </w:rPr>
        <w:t>（款）</w:t>
      </w:r>
      <w:r>
        <w:rPr>
          <w:rFonts w:hint="eastAsia" w:ascii="宋体" w:hAnsi="宋体" w:cs="宋体"/>
          <w:sz w:val="28"/>
          <w:szCs w:val="28"/>
          <w:lang w:eastAsia="zh-CN"/>
        </w:rPr>
        <w:t>易地扶贫搬迁</w:t>
      </w:r>
      <w:r>
        <w:rPr>
          <w:rFonts w:hint="eastAsia" w:ascii="宋体" w:hAnsi="宋体" w:eastAsia="宋体" w:cs="宋体"/>
          <w:sz w:val="28"/>
          <w:szCs w:val="28"/>
          <w:lang w:eastAsia="zh-CN"/>
        </w:rPr>
        <w:t>补助</w:t>
      </w:r>
      <w:r>
        <w:rPr>
          <w:rFonts w:hint="eastAsia" w:ascii="宋体" w:hAnsi="宋体" w:eastAsia="宋体" w:cs="宋体"/>
          <w:sz w:val="28"/>
          <w:szCs w:val="28"/>
        </w:rPr>
        <w:t>（项）资金</w:t>
      </w:r>
      <w:r>
        <w:rPr>
          <w:rFonts w:hint="eastAsia" w:ascii="宋体" w:hAnsi="宋体" w:eastAsia="宋体" w:cs="宋体"/>
          <w:sz w:val="28"/>
          <w:szCs w:val="28"/>
          <w:lang w:val="en-US" w:eastAsia="zh-CN"/>
        </w:rPr>
        <w:t>0</w:t>
      </w:r>
      <w:r>
        <w:rPr>
          <w:rFonts w:hint="eastAsia" w:ascii="宋体" w:hAnsi="宋体" w:eastAsia="宋体" w:cs="宋体"/>
          <w:sz w:val="28"/>
          <w:szCs w:val="28"/>
        </w:rPr>
        <w:t>万元。</w:t>
      </w:r>
    </w:p>
    <w:p w14:paraId="50AF0F5E">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农林水支出（类）</w:t>
      </w:r>
      <w:r>
        <w:rPr>
          <w:rFonts w:hint="eastAsia" w:ascii="宋体" w:hAnsi="宋体" w:eastAsia="宋体" w:cs="宋体"/>
          <w:sz w:val="28"/>
          <w:szCs w:val="28"/>
          <w:lang w:eastAsia="zh-CN"/>
        </w:rPr>
        <w:t>扶贫</w:t>
      </w:r>
      <w:r>
        <w:rPr>
          <w:rFonts w:hint="eastAsia" w:ascii="宋体" w:hAnsi="宋体" w:eastAsia="宋体" w:cs="宋体"/>
          <w:sz w:val="28"/>
          <w:szCs w:val="28"/>
        </w:rPr>
        <w:t>（款）农村</w:t>
      </w:r>
      <w:r>
        <w:rPr>
          <w:rFonts w:hint="eastAsia" w:ascii="宋体" w:hAnsi="宋体" w:eastAsia="宋体" w:cs="宋体"/>
          <w:sz w:val="28"/>
          <w:szCs w:val="28"/>
          <w:lang w:eastAsia="zh-CN"/>
        </w:rPr>
        <w:t>安全</w:t>
      </w:r>
      <w:r>
        <w:rPr>
          <w:rFonts w:hint="eastAsia" w:ascii="宋体" w:hAnsi="宋体" w:eastAsia="宋体" w:cs="宋体"/>
          <w:sz w:val="28"/>
          <w:szCs w:val="28"/>
        </w:rPr>
        <w:t>饮水（项）资金</w:t>
      </w:r>
      <w:r>
        <w:rPr>
          <w:rFonts w:hint="eastAsia" w:ascii="宋体" w:hAnsi="宋体" w:eastAsia="宋体" w:cs="宋体"/>
          <w:sz w:val="28"/>
          <w:szCs w:val="28"/>
          <w:lang w:val="en-US" w:eastAsia="zh-CN"/>
        </w:rPr>
        <w:t>251.3814</w:t>
      </w:r>
      <w:r>
        <w:rPr>
          <w:rFonts w:hint="eastAsia" w:ascii="宋体" w:hAnsi="宋体" w:eastAsia="宋体" w:cs="宋体"/>
          <w:sz w:val="28"/>
          <w:szCs w:val="28"/>
        </w:rPr>
        <w:t>万元，用于农村安全饮水工程建设。</w:t>
      </w:r>
    </w:p>
    <w:p w14:paraId="2302800A">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农林水支出（类）扶贫（款）</w:t>
      </w:r>
      <w:r>
        <w:rPr>
          <w:rFonts w:hint="eastAsia" w:ascii="宋体" w:hAnsi="宋体" w:eastAsia="宋体" w:cs="宋体"/>
          <w:sz w:val="28"/>
          <w:szCs w:val="28"/>
          <w:lang w:eastAsia="zh-CN"/>
        </w:rPr>
        <w:t>生产发展</w:t>
      </w:r>
      <w:r>
        <w:rPr>
          <w:rFonts w:hint="eastAsia" w:ascii="宋体" w:hAnsi="宋体" w:eastAsia="宋体" w:cs="宋体"/>
          <w:sz w:val="28"/>
          <w:szCs w:val="28"/>
        </w:rPr>
        <w:t>（项）资金</w:t>
      </w:r>
      <w:r>
        <w:rPr>
          <w:rFonts w:hint="eastAsia" w:ascii="宋体" w:hAnsi="宋体" w:eastAsia="宋体" w:cs="宋体"/>
          <w:sz w:val="28"/>
          <w:szCs w:val="28"/>
          <w:lang w:val="en-US" w:eastAsia="zh-CN"/>
        </w:rPr>
        <w:t>144.39</w:t>
      </w:r>
      <w:r>
        <w:rPr>
          <w:rFonts w:hint="eastAsia" w:ascii="宋体" w:hAnsi="宋体" w:eastAsia="宋体" w:cs="宋体"/>
          <w:sz w:val="28"/>
          <w:szCs w:val="28"/>
        </w:rPr>
        <w:t>万元。</w:t>
      </w:r>
    </w:p>
    <w:p w14:paraId="0F4109F1">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农林水支出（类）扶贫（款）</w:t>
      </w:r>
      <w:r>
        <w:rPr>
          <w:rFonts w:hint="eastAsia" w:ascii="宋体" w:hAnsi="宋体" w:eastAsia="宋体" w:cs="宋体"/>
          <w:sz w:val="28"/>
          <w:szCs w:val="28"/>
          <w:lang w:eastAsia="zh-CN"/>
        </w:rPr>
        <w:t>脱贫攻坚工作经费</w:t>
      </w:r>
      <w:r>
        <w:rPr>
          <w:rFonts w:hint="eastAsia" w:ascii="宋体" w:hAnsi="宋体" w:eastAsia="宋体" w:cs="宋体"/>
          <w:sz w:val="28"/>
          <w:szCs w:val="28"/>
        </w:rPr>
        <w:t>（项）资金</w:t>
      </w:r>
      <w:r>
        <w:rPr>
          <w:rFonts w:hint="eastAsia" w:ascii="宋体" w:hAnsi="宋体" w:eastAsia="宋体" w:cs="宋体"/>
          <w:sz w:val="28"/>
          <w:szCs w:val="28"/>
          <w:lang w:val="en-US" w:eastAsia="zh-CN"/>
        </w:rPr>
        <w:t>156.024</w:t>
      </w:r>
      <w:r>
        <w:rPr>
          <w:rFonts w:hint="eastAsia" w:ascii="宋体" w:hAnsi="宋体" w:eastAsia="宋体" w:cs="宋体"/>
          <w:sz w:val="28"/>
          <w:szCs w:val="28"/>
        </w:rPr>
        <w:t>万元。</w:t>
      </w:r>
    </w:p>
    <w:p w14:paraId="2207851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农林水支出（类）</w:t>
      </w:r>
      <w:r>
        <w:rPr>
          <w:rFonts w:hint="eastAsia" w:ascii="宋体" w:hAnsi="宋体" w:eastAsia="宋体" w:cs="宋体"/>
          <w:sz w:val="28"/>
          <w:szCs w:val="28"/>
          <w:lang w:eastAsia="zh-CN"/>
        </w:rPr>
        <w:t>农村综合改造</w:t>
      </w:r>
      <w:r>
        <w:rPr>
          <w:rFonts w:hint="eastAsia" w:ascii="宋体" w:hAnsi="宋体" w:eastAsia="宋体" w:cs="宋体"/>
          <w:sz w:val="28"/>
          <w:szCs w:val="28"/>
        </w:rPr>
        <w:t>（款）</w:t>
      </w:r>
      <w:r>
        <w:rPr>
          <w:rFonts w:hint="eastAsia" w:ascii="宋体" w:hAnsi="宋体" w:eastAsia="宋体" w:cs="宋体"/>
          <w:sz w:val="28"/>
          <w:szCs w:val="28"/>
          <w:lang w:eastAsia="zh-CN"/>
        </w:rPr>
        <w:t>壮大村集体经济发展补助经济</w:t>
      </w:r>
      <w:r>
        <w:rPr>
          <w:rFonts w:hint="eastAsia" w:ascii="宋体" w:hAnsi="宋体" w:eastAsia="宋体" w:cs="宋体"/>
          <w:sz w:val="28"/>
          <w:szCs w:val="28"/>
        </w:rPr>
        <w:t>（项）资金</w:t>
      </w:r>
      <w:r>
        <w:rPr>
          <w:rFonts w:hint="eastAsia" w:ascii="宋体" w:hAnsi="宋体" w:eastAsia="宋体" w:cs="宋体"/>
          <w:sz w:val="28"/>
          <w:szCs w:val="28"/>
          <w:lang w:val="en-US" w:eastAsia="zh-CN"/>
        </w:rPr>
        <w:t>15.8</w:t>
      </w:r>
      <w:r>
        <w:rPr>
          <w:rFonts w:hint="eastAsia" w:ascii="宋体" w:hAnsi="宋体" w:eastAsia="宋体" w:cs="宋体"/>
          <w:sz w:val="28"/>
          <w:szCs w:val="28"/>
        </w:rPr>
        <w:t>万元。</w:t>
      </w:r>
    </w:p>
    <w:p w14:paraId="48B550D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2020年度永安</w:t>
      </w:r>
      <w:r>
        <w:rPr>
          <w:rFonts w:hint="eastAsia" w:ascii="宋体" w:hAnsi="宋体" w:cs="宋体"/>
          <w:sz w:val="28"/>
          <w:szCs w:val="28"/>
          <w:lang w:val="en-US" w:eastAsia="zh-CN"/>
        </w:rPr>
        <w:t>镇</w:t>
      </w:r>
      <w:r>
        <w:rPr>
          <w:rFonts w:hint="eastAsia" w:ascii="宋体" w:hAnsi="宋体" w:eastAsia="宋体" w:cs="宋体"/>
          <w:sz w:val="28"/>
          <w:szCs w:val="28"/>
          <w:lang w:val="en-US" w:eastAsia="zh-CN"/>
        </w:rPr>
        <w:t>整体支出项目的完成极大保障了永安镇人民政府的运转和脱贫攻坚工作及新冠疫情防疫工作。</w:t>
      </w:r>
      <w:r>
        <w:rPr>
          <w:rFonts w:hint="eastAsia" w:ascii="宋体" w:hAnsi="宋体" w:eastAsia="宋体" w:cs="宋体"/>
          <w:sz w:val="28"/>
          <w:szCs w:val="28"/>
          <w:lang w:val="zh-CN"/>
        </w:rPr>
        <w:t>在社会上取得了良好的评价，为全面抗击新冠肺炎疫情和脱贫攻坚的全面验收打下了坚实的基础。</w:t>
      </w:r>
    </w:p>
    <w:p w14:paraId="4F2A5FA0">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五、问题及建议</w:t>
      </w:r>
    </w:p>
    <w:p w14:paraId="25F1D5B9">
      <w:pPr>
        <w:adjustRightInd w:val="0"/>
        <w:snapToGrid w:val="0"/>
        <w:spacing w:line="560" w:lineRule="exact"/>
        <w:ind w:firstLine="562" w:firstLineChars="200"/>
        <w:rPr>
          <w:rFonts w:hint="eastAsia" w:ascii="宋体" w:hAnsi="宋体" w:eastAsia="宋体" w:cs="宋体"/>
          <w:sz w:val="28"/>
          <w:szCs w:val="28"/>
          <w:lang w:val="zh-CN"/>
        </w:rPr>
      </w:pPr>
      <w:r>
        <w:rPr>
          <w:rFonts w:hint="eastAsia" w:ascii="宋体" w:hAnsi="宋体" w:eastAsia="宋体" w:cs="宋体"/>
          <w:b/>
          <w:sz w:val="28"/>
          <w:szCs w:val="28"/>
          <w:lang w:val="zh-CN"/>
        </w:rPr>
        <w:t>（一）存在的问题</w:t>
      </w:r>
    </w:p>
    <w:p w14:paraId="27B24EC3">
      <w:pPr>
        <w:adjustRightInd w:val="0"/>
        <w:snapToGrid w:val="0"/>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1</w:t>
      </w:r>
      <w:r>
        <w:rPr>
          <w:rFonts w:hint="eastAsia" w:ascii="宋体" w:hAnsi="宋体" w:eastAsia="宋体" w:cs="宋体"/>
          <w:sz w:val="28"/>
          <w:szCs w:val="28"/>
          <w:lang w:val="zh-CN"/>
        </w:rPr>
        <w:t>、项目预算的准确性还不够高，如乡镇环境综合治理长效管理经费年初按照分类固定标准进行预算，实际使用中乡镇存在较大缺口，支出责任与资金预算不成正比。</w:t>
      </w:r>
    </w:p>
    <w:p w14:paraId="425E773B">
      <w:pPr>
        <w:adjustRightInd w:val="0"/>
        <w:snapToGrid w:val="0"/>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2、</w:t>
      </w:r>
      <w:r>
        <w:rPr>
          <w:rFonts w:hint="eastAsia" w:ascii="宋体" w:hAnsi="宋体" w:eastAsia="宋体" w:cs="宋体"/>
          <w:sz w:val="28"/>
          <w:szCs w:val="28"/>
          <w:lang w:val="zh-CN"/>
        </w:rPr>
        <w:t>是项目管理不到位。如惠民惠农政策由于收集的基础资料和信息不完整、不准确，导致对部分受益人的补贴多次直发失败；导致群众满意度降低。</w:t>
      </w:r>
    </w:p>
    <w:p w14:paraId="249DD266">
      <w:pPr>
        <w:adjustRightInd w:val="0"/>
        <w:snapToGrid w:val="0"/>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3、</w:t>
      </w:r>
      <w:r>
        <w:rPr>
          <w:rFonts w:hint="eastAsia" w:ascii="宋体" w:hAnsi="宋体" w:eastAsia="宋体" w:cs="宋体"/>
          <w:sz w:val="28"/>
          <w:szCs w:val="28"/>
          <w:lang w:val="zh-CN"/>
        </w:rPr>
        <w:t>预算执行进度慢。存在部分资金申报不及时，项目实施进度偏慢，报账不及时，补贴资金未及时兑现到农户的现象。</w:t>
      </w:r>
    </w:p>
    <w:p w14:paraId="09C4B135">
      <w:pPr>
        <w:numPr>
          <w:ilvl w:val="0"/>
          <w:numId w:val="5"/>
        </w:numPr>
        <w:adjustRightInd w:val="0"/>
        <w:snapToGrid w:val="0"/>
        <w:spacing w:line="560" w:lineRule="exact"/>
        <w:ind w:firstLine="720"/>
        <w:rPr>
          <w:rFonts w:hint="eastAsia" w:ascii="宋体" w:hAnsi="宋体" w:eastAsia="宋体" w:cs="宋体"/>
          <w:b/>
          <w:sz w:val="28"/>
          <w:szCs w:val="28"/>
          <w:lang w:val="zh-CN"/>
        </w:rPr>
      </w:pPr>
      <w:r>
        <w:rPr>
          <w:rFonts w:hint="eastAsia" w:ascii="宋体" w:hAnsi="宋体" w:eastAsia="宋体" w:cs="宋体"/>
          <w:b/>
          <w:sz w:val="28"/>
          <w:szCs w:val="28"/>
          <w:lang w:val="zh-CN"/>
        </w:rPr>
        <w:t>相关建议</w:t>
      </w:r>
    </w:p>
    <w:p w14:paraId="2DE457EA">
      <w:pPr>
        <w:adjustRightInd w:val="0"/>
        <w:snapToGrid w:val="0"/>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1、</w:t>
      </w:r>
      <w:r>
        <w:rPr>
          <w:rFonts w:hint="eastAsia" w:ascii="宋体" w:hAnsi="宋体" w:eastAsia="宋体" w:cs="宋体"/>
          <w:sz w:val="28"/>
          <w:szCs w:val="28"/>
          <w:lang w:val="zh-CN"/>
        </w:rPr>
        <w:t>强化绩效理念，深入推进评价工作。进一步强化绩效管理理念，将“要我评价”的被动认识转化为“我要评价”的主动实践，把财政绩效评价作为转变政府职能、深化财政改革、促进科学理财的重要工作来抓，健全完善制度办法，切实加强组织领导，深入推进评价工作，提升整体绩效管理水平。</w:t>
      </w:r>
    </w:p>
    <w:p w14:paraId="48BB379B">
      <w:pPr>
        <w:adjustRightInd w:val="0"/>
        <w:snapToGrid w:val="0"/>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2、</w:t>
      </w:r>
      <w:r>
        <w:rPr>
          <w:rFonts w:hint="eastAsia" w:ascii="宋体" w:hAnsi="宋体" w:eastAsia="宋体" w:cs="宋体"/>
          <w:sz w:val="28"/>
          <w:szCs w:val="28"/>
          <w:lang w:val="zh-CN"/>
        </w:rPr>
        <w:t>强化事前准备，提升评价质量。在推进自身评价工作开展时，结合评价工作实际，完善项目评价特性指标，规范评价标准，立足管理需求，预设评价重点，确保绩效评价结果公正、客观、精准，做到评价结果客观公正、实事求是，真实反映绩效，如实反映问题，切实提高评价质量。</w:t>
      </w:r>
    </w:p>
    <w:p w14:paraId="3C6DAD53">
      <w:pPr>
        <w:adjustRightInd w:val="0"/>
        <w:snapToGrid w:val="0"/>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3、</w:t>
      </w:r>
      <w:r>
        <w:rPr>
          <w:rFonts w:hint="eastAsia" w:ascii="宋体" w:hAnsi="宋体" w:eastAsia="宋体" w:cs="宋体"/>
          <w:sz w:val="28"/>
          <w:szCs w:val="28"/>
          <w:lang w:val="zh-CN"/>
        </w:rPr>
        <w:t>强化结果应用，巩固评价成效。在进一步严格问题整改落实，加强评价结果与县级预算安排挂钩的工作力度的基础上，试点评价结果公开。由主管部门将部门自评报告向社会公开，接受公众监督。</w:t>
      </w:r>
    </w:p>
    <w:p w14:paraId="5ADD312F">
      <w:pPr>
        <w:adjustRightInd w:val="0"/>
        <w:snapToGrid w:val="0"/>
        <w:spacing w:line="560" w:lineRule="exact"/>
        <w:ind w:left="3998" w:leftChars="304" w:hanging="3360" w:hangingChars="1200"/>
        <w:rPr>
          <w:rFonts w:hint="eastAsia" w:ascii="仿宋" w:hAnsi="仿宋" w:eastAsia="仿宋" w:cs="仿宋"/>
          <w:sz w:val="32"/>
          <w:szCs w:val="32"/>
        </w:rPr>
      </w:pPr>
      <w:r>
        <w:rPr>
          <w:rFonts w:hint="eastAsia" w:ascii="宋体" w:hAnsi="宋体" w:eastAsia="宋体" w:cs="宋体"/>
          <w:sz w:val="28"/>
          <w:szCs w:val="28"/>
          <w:lang w:val="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通江县永安镇人民政府</w:t>
      </w:r>
    </w:p>
    <w:p w14:paraId="640EF4BA">
      <w:pPr>
        <w:spacing w:line="580" w:lineRule="exact"/>
        <w:ind w:firstLine="640" w:firstLineChars="200"/>
        <w:rPr>
          <w:rFonts w:ascii="仿宋_GB2312" w:hAnsi="仿宋_GB2312" w:eastAsia="仿宋_GB2312" w:cs="仿宋_GB2312"/>
          <w:sz w:val="32"/>
          <w:szCs w:val="32"/>
        </w:rPr>
      </w:pPr>
    </w:p>
    <w:p w14:paraId="033590A4">
      <w:pPr>
        <w:spacing w:line="580" w:lineRule="exact"/>
        <w:ind w:firstLine="640" w:firstLineChars="200"/>
        <w:rPr>
          <w:rFonts w:ascii="仿宋_GB2312" w:hAnsi="仿宋_GB2312" w:eastAsia="仿宋_GB2312" w:cs="仿宋_GB2312"/>
          <w:sz w:val="32"/>
          <w:szCs w:val="32"/>
        </w:rPr>
      </w:pPr>
    </w:p>
    <w:p w14:paraId="1F754E83">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14:paraId="793F5F08">
      <w:pPr>
        <w:spacing w:line="580" w:lineRule="exact"/>
        <w:ind w:firstLine="640" w:firstLineChars="200"/>
        <w:rPr>
          <w:rFonts w:ascii="仿宋_GB2312" w:hAnsi="仿宋_GB2312" w:eastAsia="仿宋_GB2312" w:cs="仿宋_GB2312"/>
          <w:sz w:val="32"/>
          <w:szCs w:val="32"/>
        </w:rPr>
      </w:pPr>
    </w:p>
    <w:p w14:paraId="7A7E8F5D">
      <w:pPr>
        <w:pStyle w:val="38"/>
        <w:spacing w:line="620" w:lineRule="exact"/>
        <w:jc w:val="center"/>
        <w:rPr>
          <w:rFonts w:ascii="宋体" w:hAnsi="宋体"/>
          <w:b/>
          <w:sz w:val="44"/>
          <w:szCs w:val="44"/>
        </w:rPr>
      </w:pPr>
      <w:r>
        <w:rPr>
          <w:rFonts w:hint="eastAsia" w:ascii="宋体" w:hAnsi="宋体"/>
          <w:b/>
          <w:sz w:val="44"/>
          <w:szCs w:val="44"/>
        </w:rPr>
        <w:t>通江县永安镇人民政府</w:t>
      </w:r>
    </w:p>
    <w:p w14:paraId="3C5677BD">
      <w:pPr>
        <w:pStyle w:val="38"/>
        <w:spacing w:line="620" w:lineRule="exact"/>
        <w:jc w:val="center"/>
        <w:rPr>
          <w:rFonts w:ascii="宋体" w:hAnsi="宋体"/>
          <w:b/>
          <w:sz w:val="44"/>
          <w:szCs w:val="44"/>
        </w:rPr>
      </w:pPr>
      <w:r>
        <w:rPr>
          <w:rFonts w:hint="eastAsia" w:ascii="宋体" w:hAnsi="宋体"/>
          <w:b/>
          <w:sz w:val="44"/>
          <w:szCs w:val="44"/>
        </w:rPr>
        <w:t>关于20</w:t>
      </w:r>
      <w:r>
        <w:rPr>
          <w:rFonts w:hint="eastAsia" w:ascii="宋体" w:hAnsi="宋体"/>
          <w:b/>
          <w:sz w:val="44"/>
          <w:szCs w:val="44"/>
          <w:lang w:val="en-US" w:eastAsia="zh-CN"/>
        </w:rPr>
        <w:t>20</w:t>
      </w:r>
      <w:r>
        <w:rPr>
          <w:rFonts w:hint="eastAsia" w:ascii="宋体" w:hAnsi="宋体"/>
          <w:b/>
          <w:sz w:val="44"/>
          <w:szCs w:val="44"/>
        </w:rPr>
        <w:t>年度森林生态效益补偿项目支出</w:t>
      </w:r>
    </w:p>
    <w:p w14:paraId="36DE5008">
      <w:pPr>
        <w:pStyle w:val="38"/>
        <w:spacing w:line="620" w:lineRule="exact"/>
        <w:jc w:val="center"/>
        <w:rPr>
          <w:rFonts w:ascii="宋体" w:hAnsi="宋体"/>
          <w:b/>
          <w:sz w:val="44"/>
          <w:szCs w:val="44"/>
        </w:rPr>
      </w:pPr>
      <w:r>
        <w:rPr>
          <w:rFonts w:hint="eastAsia" w:ascii="宋体" w:hAnsi="宋体"/>
          <w:b/>
          <w:sz w:val="44"/>
          <w:szCs w:val="44"/>
        </w:rPr>
        <w:t>绩效自评情况的报告</w:t>
      </w:r>
    </w:p>
    <w:p w14:paraId="7F7B12D1">
      <w:pPr>
        <w:pStyle w:val="38"/>
        <w:spacing w:line="620" w:lineRule="exact"/>
        <w:jc w:val="center"/>
        <w:rPr>
          <w:rFonts w:ascii="宋体" w:hAnsi="宋体"/>
          <w:bCs/>
          <w:sz w:val="32"/>
          <w:szCs w:val="32"/>
        </w:rPr>
      </w:pPr>
    </w:p>
    <w:p w14:paraId="646CFCC4">
      <w:pPr>
        <w:adjustRightInd w:val="0"/>
        <w:snapToGrid w:val="0"/>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一、基本情况</w:t>
      </w:r>
    </w:p>
    <w:p w14:paraId="29123DCE">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全乡辖区有</w:t>
      </w:r>
      <w:r>
        <w:rPr>
          <w:rFonts w:hint="eastAsia" w:ascii="宋体" w:hAnsi="宋体" w:eastAsia="宋体" w:cs="宋体"/>
          <w:sz w:val="28"/>
          <w:szCs w:val="28"/>
          <w:lang w:val="en-US" w:eastAsia="zh-CN"/>
        </w:rPr>
        <w:t>24</w:t>
      </w:r>
      <w:r>
        <w:rPr>
          <w:rFonts w:hint="eastAsia" w:ascii="宋体" w:hAnsi="宋体" w:eastAsia="宋体" w:cs="宋体"/>
          <w:sz w:val="28"/>
          <w:szCs w:val="28"/>
        </w:rPr>
        <w:t>个村，2个街道居委会，</w:t>
      </w:r>
      <w:r>
        <w:rPr>
          <w:rFonts w:hint="eastAsia" w:ascii="宋体" w:hAnsi="宋体" w:eastAsia="宋体" w:cs="宋体"/>
          <w:sz w:val="28"/>
          <w:szCs w:val="28"/>
          <w:lang w:val="en-US" w:eastAsia="zh-CN"/>
        </w:rPr>
        <w:t>116</w:t>
      </w:r>
      <w:r>
        <w:rPr>
          <w:rFonts w:hint="eastAsia" w:ascii="宋体" w:hAnsi="宋体" w:eastAsia="宋体" w:cs="宋体"/>
          <w:sz w:val="28"/>
          <w:szCs w:val="28"/>
        </w:rPr>
        <w:t>个村民小组，共有4163户，总人口21218人，其中农业人口15381人。</w:t>
      </w:r>
      <w:r>
        <w:rPr>
          <w:rFonts w:hint="eastAsia" w:ascii="宋体" w:hAnsi="宋体" w:cs="宋体"/>
          <w:sz w:val="28"/>
          <w:szCs w:val="28"/>
          <w:lang w:eastAsia="zh-CN"/>
        </w:rPr>
        <w:t>辖区面积</w:t>
      </w:r>
      <w:r>
        <w:rPr>
          <w:rFonts w:hint="eastAsia" w:ascii="宋体" w:hAnsi="宋体" w:eastAsia="宋体" w:cs="宋体"/>
          <w:sz w:val="28"/>
          <w:szCs w:val="28"/>
        </w:rPr>
        <w:t>110.19平方公里，现有耕地12950亩，森林覆盖率为63%。政府内设党政办、民政办、社保办、综治办、卫计站、林业站、扶贫办、水利站、农业站、文化站、财政所、交管站等部门；乡政府财政全额预算拨款54人。</w:t>
      </w:r>
    </w:p>
    <w:p w14:paraId="0BD3FCB7">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短期目标：根据国家政策法规和本单位实际情况，建立健全财务制度和约束机制，依法、合理地使用财政资金，提高财政资金使用效率，在完成部门职能目标中合理分配人、财、物，使之达到较高的工作效率和水平。</w:t>
      </w:r>
    </w:p>
    <w:p w14:paraId="7080E4D6">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2、长期目标：围绕“强基础、转作风、树形象、保稳定、促发展、</w:t>
      </w:r>
      <w:r>
        <w:rPr>
          <w:rFonts w:hint="eastAsia" w:ascii="宋体" w:hAnsi="宋体" w:cs="宋体"/>
          <w:sz w:val="28"/>
          <w:szCs w:val="28"/>
          <w:lang w:eastAsia="zh-CN"/>
        </w:rPr>
        <w:t>惠民</w:t>
      </w:r>
      <w:r>
        <w:rPr>
          <w:rFonts w:hint="eastAsia" w:ascii="宋体" w:hAnsi="宋体" w:eastAsia="宋体" w:cs="宋体"/>
          <w:sz w:val="28"/>
          <w:szCs w:val="28"/>
        </w:rPr>
        <w:t>生”工作思路，大力实施乡村振兴的发展战略。</w:t>
      </w:r>
    </w:p>
    <w:p w14:paraId="3B67BE4B">
      <w:pPr>
        <w:adjustRightInd w:val="0"/>
        <w:snapToGrid w:val="0"/>
        <w:spacing w:line="540" w:lineRule="exact"/>
        <w:ind w:firstLine="560" w:firstLineChars="200"/>
        <w:rPr>
          <w:rFonts w:hint="eastAsia" w:ascii="宋体" w:hAnsi="宋体" w:eastAsia="宋体" w:cs="宋体"/>
          <w:sz w:val="28"/>
          <w:szCs w:val="28"/>
        </w:rPr>
      </w:pPr>
    </w:p>
    <w:p w14:paraId="4450982C">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二、资金使用情况</w:t>
      </w:r>
    </w:p>
    <w:p w14:paraId="6EC381C4">
      <w:pPr>
        <w:adjustRightInd w:val="0"/>
        <w:snapToGrid w:val="0"/>
        <w:spacing w:line="540" w:lineRule="exact"/>
        <w:ind w:firstLine="280" w:firstLineChars="100"/>
        <w:rPr>
          <w:rFonts w:hint="eastAsia" w:ascii="宋体" w:hAnsi="宋体" w:eastAsia="宋体" w:cs="宋体"/>
          <w:b/>
          <w:bCs/>
          <w:sz w:val="28"/>
          <w:szCs w:val="28"/>
        </w:rPr>
      </w:pPr>
      <w:r>
        <w:rPr>
          <w:rFonts w:hint="eastAsia" w:ascii="宋体" w:hAnsi="宋体" w:eastAsia="宋体" w:cs="宋体"/>
          <w:sz w:val="28"/>
          <w:szCs w:val="28"/>
        </w:rPr>
        <w:t>（一）资金使用情况</w:t>
      </w:r>
    </w:p>
    <w:p w14:paraId="0F76C614">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2020</w:t>
      </w:r>
      <w:r>
        <w:rPr>
          <w:rFonts w:hint="eastAsia" w:ascii="宋体" w:hAnsi="宋体" w:eastAsia="宋体" w:cs="宋体"/>
          <w:sz w:val="28"/>
          <w:szCs w:val="28"/>
        </w:rPr>
        <w:t>年度农林水支出（类）林业（款）森林生态效益补助支出（项）</w:t>
      </w:r>
      <w:r>
        <w:rPr>
          <w:rFonts w:hint="eastAsia" w:ascii="宋体" w:hAnsi="宋体" w:eastAsia="宋体" w:cs="宋体"/>
          <w:sz w:val="28"/>
          <w:szCs w:val="28"/>
          <w:lang w:val="en-US" w:eastAsia="zh-CN"/>
        </w:rPr>
        <w:t>8.5</w:t>
      </w:r>
      <w:r>
        <w:rPr>
          <w:rFonts w:hint="eastAsia" w:ascii="宋体" w:hAnsi="宋体" w:eastAsia="宋体" w:cs="宋体"/>
          <w:sz w:val="28"/>
          <w:szCs w:val="28"/>
        </w:rPr>
        <w:t>万元，均于20</w:t>
      </w:r>
      <w:r>
        <w:rPr>
          <w:rFonts w:hint="eastAsia" w:ascii="宋体" w:hAnsi="宋体" w:eastAsia="宋体" w:cs="宋体"/>
          <w:sz w:val="28"/>
          <w:szCs w:val="28"/>
          <w:lang w:val="en-US" w:eastAsia="zh-CN"/>
        </w:rPr>
        <w:t>20</w:t>
      </w:r>
      <w:r>
        <w:rPr>
          <w:rFonts w:hint="eastAsia" w:ascii="宋体" w:hAnsi="宋体" w:eastAsia="宋体" w:cs="宋体"/>
          <w:sz w:val="28"/>
          <w:szCs w:val="28"/>
        </w:rPr>
        <w:t>年内拨付到位。</w:t>
      </w:r>
    </w:p>
    <w:p w14:paraId="076A9837">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2020</w:t>
      </w:r>
      <w:r>
        <w:rPr>
          <w:rFonts w:hint="eastAsia" w:ascii="宋体" w:hAnsi="宋体" w:eastAsia="宋体" w:cs="宋体"/>
          <w:sz w:val="28"/>
          <w:szCs w:val="28"/>
        </w:rPr>
        <w:t>年度农林水支出（类）林业（款）森林生态效益补助支出（项）</w:t>
      </w:r>
      <w:r>
        <w:rPr>
          <w:rFonts w:hint="eastAsia" w:ascii="宋体" w:hAnsi="宋体" w:eastAsia="宋体" w:cs="宋体"/>
          <w:sz w:val="28"/>
          <w:szCs w:val="28"/>
          <w:lang w:val="en-US" w:eastAsia="zh-CN"/>
        </w:rPr>
        <w:t>8.5</w:t>
      </w:r>
      <w:r>
        <w:rPr>
          <w:rFonts w:hint="eastAsia" w:ascii="宋体" w:hAnsi="宋体" w:eastAsia="宋体" w:cs="宋体"/>
          <w:sz w:val="28"/>
          <w:szCs w:val="28"/>
        </w:rPr>
        <w:t>万元，支付依据合规合法，资金支付与预算相符。</w:t>
      </w:r>
    </w:p>
    <w:p w14:paraId="0EE91134">
      <w:pPr>
        <w:numPr>
          <w:ilvl w:val="0"/>
          <w:numId w:val="6"/>
        </w:num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组织实施情况</w:t>
      </w:r>
    </w:p>
    <w:p w14:paraId="53F72AF1">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1.组织领导</w:t>
      </w:r>
    </w:p>
    <w:p w14:paraId="410EF6BD">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镇党委政府高度重视</w:t>
      </w:r>
      <w:r>
        <w:rPr>
          <w:rFonts w:hint="eastAsia" w:ascii="宋体" w:hAnsi="宋体" w:eastAsia="宋体" w:cs="宋体"/>
          <w:sz w:val="28"/>
          <w:szCs w:val="28"/>
        </w:rPr>
        <w:t>森林生态效益补助</w:t>
      </w:r>
      <w:r>
        <w:rPr>
          <w:rFonts w:hint="eastAsia" w:ascii="宋体" w:hAnsi="宋体" w:eastAsia="宋体" w:cs="宋体"/>
          <w:sz w:val="28"/>
          <w:szCs w:val="28"/>
          <w:lang w:val="zh-CN"/>
        </w:rPr>
        <w:t>资金的绩效管理，成立了监督管理领导小组，统筹协调资金运用全过程。</w:t>
      </w:r>
    </w:p>
    <w:p w14:paraId="182F8E25">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组长：  莫小敏</w:t>
      </w:r>
      <w:r>
        <w:rPr>
          <w:rFonts w:hint="eastAsia" w:ascii="宋体" w:hAnsi="宋体" w:eastAsia="宋体" w:cs="宋体"/>
          <w:sz w:val="28"/>
          <w:szCs w:val="28"/>
        </w:rPr>
        <w:t xml:space="preserve">     党委书记</w:t>
      </w:r>
    </w:p>
    <w:p w14:paraId="13995C08">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程  波     党委副书记、镇长</w:t>
      </w:r>
    </w:p>
    <w:p w14:paraId="238F7259">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副组长：</w:t>
      </w:r>
      <w:r>
        <w:rPr>
          <w:rFonts w:hint="eastAsia" w:ascii="宋体" w:hAnsi="宋体" w:eastAsia="宋体" w:cs="宋体"/>
          <w:sz w:val="28"/>
          <w:szCs w:val="28"/>
        </w:rPr>
        <w:t>刘芝佐     党委副书记</w:t>
      </w:r>
    </w:p>
    <w:p w14:paraId="573F8FD5">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刘太平     党委委员、纪委书记</w:t>
      </w:r>
    </w:p>
    <w:p w14:paraId="63482D79">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  员：屈天泉     财政所所长</w:t>
      </w:r>
    </w:p>
    <w:p w14:paraId="1563C65B">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邹  萱     党政办主任</w:t>
      </w:r>
    </w:p>
    <w:p w14:paraId="77E1C50F">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杨  艳     扶贫办主任</w:t>
      </w:r>
    </w:p>
    <w:p w14:paraId="080D6C23">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赵南海     安办主任</w:t>
      </w:r>
    </w:p>
    <w:p w14:paraId="0832DECE">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张  伟     农业综合服务中心主任</w:t>
      </w:r>
    </w:p>
    <w:p w14:paraId="2CA5D7B0">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王  军     社会事业服务中心主任</w:t>
      </w:r>
    </w:p>
    <w:p w14:paraId="1EBDDDC2">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陈书怀     村镇建设服务中心主任</w:t>
      </w:r>
    </w:p>
    <w:p w14:paraId="2FD1DB51">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shd w:val="clear" w:color="auto" w:fill="FFFFFF"/>
        </w:rPr>
        <w:t>领导小组下设办公室，办公室设在财政所，办公室主任由屈天泉担任。</w:t>
      </w:r>
    </w:p>
    <w:p w14:paraId="79DA8BBF">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2.监管措施</w:t>
      </w:r>
    </w:p>
    <w:p w14:paraId="311391AA">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成立了专门的领导小组，从微观上进行了资金管控；制定了相关内部控制制度，从制度上规范了资金运用；建立了监督检查机制，从纪律上加强了资金约束。</w:t>
      </w:r>
    </w:p>
    <w:p w14:paraId="43C7C93D">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3.执行情况</w:t>
      </w:r>
    </w:p>
    <w:p w14:paraId="3037C6DE">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所有开支均符合财务</w:t>
      </w:r>
      <w:r>
        <w:rPr>
          <w:rFonts w:hint="eastAsia" w:ascii="宋体" w:hAnsi="宋体" w:cs="宋体"/>
          <w:sz w:val="28"/>
          <w:szCs w:val="28"/>
          <w:lang w:eastAsia="zh-CN"/>
        </w:rPr>
        <w:t>管理</w:t>
      </w:r>
      <w:r>
        <w:rPr>
          <w:rFonts w:hint="eastAsia" w:ascii="宋体" w:hAnsi="宋体" w:eastAsia="宋体" w:cs="宋体"/>
          <w:sz w:val="28"/>
          <w:szCs w:val="28"/>
        </w:rPr>
        <w:t>规定，资金的运用内部控制制度严格管控，</w:t>
      </w:r>
      <w:r>
        <w:rPr>
          <w:rFonts w:hint="eastAsia" w:ascii="宋体" w:hAnsi="宋体" w:eastAsia="宋体" w:cs="宋体"/>
          <w:sz w:val="28"/>
          <w:szCs w:val="28"/>
          <w:lang w:val="zh-CN"/>
        </w:rPr>
        <w:t>在执行计划过程中</w:t>
      </w:r>
      <w:r>
        <w:rPr>
          <w:rFonts w:hint="eastAsia" w:ascii="宋体" w:hAnsi="宋体" w:eastAsia="宋体" w:cs="宋体"/>
          <w:sz w:val="28"/>
          <w:szCs w:val="28"/>
        </w:rPr>
        <w:t>不存在违规违法的问题。</w:t>
      </w:r>
    </w:p>
    <w:p w14:paraId="05E3F762">
      <w:pPr>
        <w:adjustRightInd w:val="0"/>
        <w:snapToGrid w:val="0"/>
        <w:spacing w:line="560" w:lineRule="exact"/>
        <w:ind w:firstLine="720"/>
        <w:rPr>
          <w:rFonts w:hint="eastAsia" w:ascii="宋体" w:hAnsi="宋体" w:eastAsia="宋体" w:cs="宋体"/>
          <w:sz w:val="28"/>
          <w:szCs w:val="28"/>
          <w:lang w:val="zh-CN"/>
        </w:rPr>
      </w:pPr>
      <w:r>
        <w:rPr>
          <w:rFonts w:hint="eastAsia" w:ascii="宋体" w:hAnsi="宋体" w:eastAsia="宋体" w:cs="宋体"/>
          <w:sz w:val="28"/>
          <w:szCs w:val="28"/>
        </w:rPr>
        <w:t>三、目标完成情况</w:t>
      </w:r>
      <w:r>
        <w:rPr>
          <w:rFonts w:hint="eastAsia" w:ascii="宋体" w:hAnsi="宋体" w:eastAsia="宋体" w:cs="宋体"/>
          <w:sz w:val="28"/>
          <w:szCs w:val="28"/>
          <w:lang w:val="zh-CN"/>
        </w:rPr>
        <w:tab/>
      </w:r>
    </w:p>
    <w:p w14:paraId="21EEB3C8">
      <w:pPr>
        <w:adjustRightInd w:val="0"/>
        <w:snapToGrid w:val="0"/>
        <w:spacing w:line="560" w:lineRule="exact"/>
        <w:ind w:firstLine="720"/>
        <w:rPr>
          <w:rFonts w:hint="eastAsia" w:ascii="宋体" w:hAnsi="宋体" w:eastAsia="宋体" w:cs="宋体"/>
          <w:sz w:val="28"/>
          <w:szCs w:val="28"/>
          <w:lang w:val="zh-CN"/>
        </w:rPr>
      </w:pPr>
      <w:r>
        <w:rPr>
          <w:rFonts w:hint="eastAsia" w:ascii="宋体" w:hAnsi="宋体" w:eastAsia="宋体" w:cs="宋体"/>
          <w:sz w:val="28"/>
          <w:szCs w:val="28"/>
          <w:lang w:val="zh-CN"/>
        </w:rPr>
        <w:t>（一）目标任务量完成情况</w:t>
      </w:r>
    </w:p>
    <w:p w14:paraId="3AA15716">
      <w:pPr>
        <w:adjustRightInd w:val="0"/>
        <w:snapToGrid w:val="0"/>
        <w:spacing w:line="560" w:lineRule="exact"/>
        <w:ind w:firstLine="720"/>
        <w:rPr>
          <w:rFonts w:hint="eastAsia" w:ascii="宋体" w:hAnsi="宋体" w:eastAsia="宋体" w:cs="宋体"/>
          <w:color w:val="FF0000"/>
          <w:sz w:val="28"/>
          <w:szCs w:val="28"/>
          <w:lang w:val="zh-CN"/>
        </w:rPr>
      </w:pPr>
      <w:r>
        <w:rPr>
          <w:rFonts w:hint="eastAsia" w:ascii="宋体" w:hAnsi="宋体" w:eastAsia="宋体" w:cs="宋体"/>
          <w:sz w:val="28"/>
          <w:szCs w:val="28"/>
          <w:lang w:val="en-US" w:eastAsia="zh-CN"/>
        </w:rPr>
        <w:t>2020</w:t>
      </w:r>
      <w:r>
        <w:rPr>
          <w:rFonts w:hint="eastAsia" w:ascii="宋体" w:hAnsi="宋体" w:eastAsia="宋体" w:cs="宋体"/>
          <w:sz w:val="28"/>
          <w:szCs w:val="28"/>
        </w:rPr>
        <w:t>年度农林水支出（类）林业（款）森林生态效益补助支出（项）</w:t>
      </w:r>
      <w:r>
        <w:rPr>
          <w:rFonts w:hint="eastAsia" w:ascii="宋体" w:hAnsi="宋体" w:eastAsia="宋体" w:cs="宋体"/>
          <w:sz w:val="28"/>
          <w:szCs w:val="28"/>
          <w:lang w:val="zh-CN"/>
        </w:rPr>
        <w:t>按</w:t>
      </w:r>
      <w:r>
        <w:rPr>
          <w:rFonts w:hint="eastAsia" w:ascii="宋体" w:hAnsi="宋体" w:eastAsia="宋体" w:cs="宋体"/>
          <w:sz w:val="28"/>
          <w:szCs w:val="28"/>
          <w:lang w:val="en-US" w:eastAsia="zh-CN"/>
        </w:rPr>
        <w:t>2020</w:t>
      </w:r>
      <w:r>
        <w:rPr>
          <w:rFonts w:hint="eastAsia" w:ascii="宋体" w:hAnsi="宋体" w:eastAsia="宋体" w:cs="宋体"/>
          <w:sz w:val="28"/>
          <w:szCs w:val="28"/>
          <w:lang w:val="zh-CN"/>
        </w:rPr>
        <w:t>年初计划实施，并于</w:t>
      </w:r>
      <w:r>
        <w:rPr>
          <w:rFonts w:hint="eastAsia" w:ascii="宋体" w:hAnsi="宋体" w:eastAsia="宋体" w:cs="宋体"/>
          <w:sz w:val="28"/>
          <w:szCs w:val="28"/>
          <w:lang w:val="en-US" w:eastAsia="zh-CN"/>
        </w:rPr>
        <w:t>2020</w:t>
      </w:r>
      <w:r>
        <w:rPr>
          <w:rFonts w:hint="eastAsia" w:ascii="宋体" w:hAnsi="宋体" w:eastAsia="宋体" w:cs="宋体"/>
          <w:sz w:val="28"/>
          <w:szCs w:val="28"/>
          <w:lang w:val="zh-CN"/>
        </w:rPr>
        <w:t>年底完成年度绩效目标。</w:t>
      </w:r>
      <w:r>
        <w:rPr>
          <w:rFonts w:hint="eastAsia" w:ascii="宋体" w:hAnsi="宋体" w:eastAsia="宋体" w:cs="宋体"/>
          <w:sz w:val="28"/>
          <w:szCs w:val="28"/>
        </w:rPr>
        <w:t>项目的开展主要根据镇党委、政府的安排，绩效总目标和阶段性目标按计划完成。</w:t>
      </w:r>
    </w:p>
    <w:p w14:paraId="549FFC7A">
      <w:pPr>
        <w:adjustRightInd w:val="0"/>
        <w:snapToGrid w:val="0"/>
        <w:spacing w:line="560" w:lineRule="exact"/>
        <w:ind w:firstLine="720"/>
        <w:rPr>
          <w:rFonts w:hint="eastAsia" w:ascii="宋体" w:hAnsi="宋体" w:eastAsia="宋体" w:cs="宋体"/>
          <w:sz w:val="28"/>
          <w:szCs w:val="28"/>
          <w:lang w:val="zh-CN"/>
        </w:rPr>
      </w:pPr>
      <w:r>
        <w:rPr>
          <w:rFonts w:hint="eastAsia" w:ascii="宋体" w:hAnsi="宋体" w:eastAsia="宋体" w:cs="宋体"/>
          <w:sz w:val="28"/>
          <w:szCs w:val="28"/>
          <w:lang w:val="zh-CN"/>
        </w:rPr>
        <w:t>（二）目标质量完成情况</w:t>
      </w:r>
    </w:p>
    <w:p w14:paraId="10329750">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2020</w:t>
      </w:r>
      <w:r>
        <w:rPr>
          <w:rFonts w:hint="eastAsia" w:ascii="宋体" w:hAnsi="宋体" w:eastAsia="宋体" w:cs="宋体"/>
          <w:sz w:val="28"/>
          <w:szCs w:val="28"/>
        </w:rPr>
        <w:t>年度农林水支出（类）林业（款）森林生态效益补助支出（项），年初计划</w:t>
      </w:r>
      <w:r>
        <w:rPr>
          <w:rFonts w:hint="eastAsia" w:ascii="宋体" w:hAnsi="宋体" w:eastAsia="宋体" w:cs="宋体"/>
          <w:sz w:val="28"/>
          <w:szCs w:val="28"/>
          <w:lang w:val="zh-CN"/>
        </w:rPr>
        <w:t>依据充分、</w:t>
      </w:r>
      <w:r>
        <w:rPr>
          <w:rFonts w:hint="eastAsia" w:ascii="宋体" w:hAnsi="宋体" w:eastAsia="宋体" w:cs="宋体"/>
          <w:sz w:val="28"/>
          <w:szCs w:val="28"/>
        </w:rPr>
        <w:t>制定科学、</w:t>
      </w:r>
      <w:r>
        <w:rPr>
          <w:rFonts w:hint="eastAsia" w:ascii="宋体" w:hAnsi="宋体" w:eastAsia="宋体" w:cs="宋体"/>
          <w:sz w:val="28"/>
          <w:szCs w:val="28"/>
          <w:lang w:val="zh-CN"/>
        </w:rPr>
        <w:t>目标明确，该项目实施后实现了预定的绩效目标符合预期质量要求。</w:t>
      </w:r>
    </w:p>
    <w:p w14:paraId="50E5064C">
      <w:pPr>
        <w:adjustRightInd w:val="0"/>
        <w:snapToGrid w:val="0"/>
        <w:spacing w:line="540" w:lineRule="exact"/>
        <w:ind w:left="420" w:leftChars="200"/>
        <w:rPr>
          <w:rFonts w:hint="eastAsia" w:ascii="宋体" w:hAnsi="宋体" w:eastAsia="宋体" w:cs="宋体"/>
          <w:sz w:val="28"/>
          <w:szCs w:val="28"/>
        </w:rPr>
      </w:pPr>
      <w:r>
        <w:rPr>
          <w:rFonts w:hint="eastAsia" w:ascii="宋体" w:hAnsi="宋体" w:eastAsia="宋体" w:cs="宋体"/>
          <w:sz w:val="28"/>
          <w:szCs w:val="28"/>
        </w:rPr>
        <w:t>四、项目效益情况</w:t>
      </w:r>
    </w:p>
    <w:p w14:paraId="534AC435">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2020</w:t>
      </w:r>
      <w:r>
        <w:rPr>
          <w:rFonts w:hint="eastAsia" w:ascii="宋体" w:hAnsi="宋体" w:eastAsia="宋体" w:cs="宋体"/>
          <w:sz w:val="28"/>
          <w:szCs w:val="28"/>
        </w:rPr>
        <w:t>年度农林水支出（类）林业（款）森林生态效益补助支出（项），通过“一卡通”或社保卡发放给农户，鼓励创新方式方法，以绿色生态为导向，主动保护森林生态效益林，提高农业生态资源保护意识，自觉促进生态效益林质量提升。</w:t>
      </w:r>
    </w:p>
    <w:p w14:paraId="28A596C7">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、问题及建议</w:t>
      </w:r>
    </w:p>
    <w:p w14:paraId="660E7794">
      <w:pPr>
        <w:adjustRightInd w:val="0"/>
        <w:snapToGrid w:val="0"/>
        <w:spacing w:line="540" w:lineRule="exact"/>
        <w:ind w:firstLine="280" w:firstLineChars="100"/>
        <w:rPr>
          <w:rFonts w:hint="eastAsia" w:ascii="宋体" w:hAnsi="宋体" w:eastAsia="宋体" w:cs="宋体"/>
          <w:sz w:val="28"/>
          <w:szCs w:val="28"/>
          <w:lang w:val="zh-CN"/>
        </w:rPr>
      </w:pPr>
      <w:r>
        <w:rPr>
          <w:rFonts w:hint="eastAsia" w:ascii="宋体" w:hAnsi="宋体" w:eastAsia="宋体" w:cs="宋体"/>
          <w:sz w:val="28"/>
          <w:szCs w:val="28"/>
          <w:lang w:val="zh-CN"/>
        </w:rPr>
        <w:t>（一）存在问题</w:t>
      </w:r>
    </w:p>
    <w:p w14:paraId="551D37F8">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1.农户的“一卡通”账号或社保卡账号发生变化，导致资金发放失败，要经过多次核对账号，增加工作量。</w:t>
      </w:r>
    </w:p>
    <w:p w14:paraId="401BFAA5">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zh-CN"/>
        </w:rPr>
        <w:t>绩效评价的指标设定有待细化。</w:t>
      </w:r>
    </w:p>
    <w:p w14:paraId="71DAE275">
      <w:pPr>
        <w:adjustRightInd w:val="0"/>
        <w:snapToGrid w:val="0"/>
        <w:spacing w:line="540" w:lineRule="exact"/>
        <w:ind w:firstLine="280" w:firstLineChars="100"/>
        <w:rPr>
          <w:rFonts w:hint="eastAsia" w:ascii="宋体" w:hAnsi="宋体" w:eastAsia="宋体" w:cs="宋体"/>
          <w:sz w:val="28"/>
          <w:szCs w:val="28"/>
          <w:lang w:val="zh-CN"/>
        </w:rPr>
      </w:pPr>
      <w:r>
        <w:rPr>
          <w:rFonts w:hint="eastAsia" w:ascii="宋体" w:hAnsi="宋体" w:eastAsia="宋体" w:cs="宋体"/>
          <w:sz w:val="28"/>
          <w:szCs w:val="28"/>
          <w:lang w:val="zh-CN"/>
        </w:rPr>
        <w:t>（二）相关建议</w:t>
      </w:r>
    </w:p>
    <w:p w14:paraId="2F470F44">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1.加强农户银行账号变更的动态统计。</w:t>
      </w:r>
    </w:p>
    <w:p w14:paraId="2E0D2DE9">
      <w:pPr>
        <w:adjustRightInd w:val="0"/>
        <w:snapToGrid w:val="0"/>
        <w:spacing w:line="54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cs="宋体"/>
          <w:sz w:val="28"/>
          <w:szCs w:val="28"/>
          <w:lang w:eastAsia="zh-CN"/>
        </w:rPr>
        <w:t>健全</w:t>
      </w:r>
      <w:r>
        <w:rPr>
          <w:rFonts w:hint="eastAsia" w:ascii="宋体" w:hAnsi="宋体" w:eastAsia="宋体" w:cs="宋体"/>
          <w:sz w:val="28"/>
          <w:szCs w:val="28"/>
          <w:lang w:val="zh-CN"/>
        </w:rPr>
        <w:t>项目管理制度，制定项目用款计划、预期绩效目标，并对项目绩效实施实时监控，有效防止专项资金挤占、挪用现象发生。</w:t>
      </w:r>
      <w:r>
        <w:rPr>
          <w:rFonts w:hint="eastAsia" w:ascii="宋体" w:hAnsi="宋体" w:eastAsia="宋体" w:cs="宋体"/>
          <w:sz w:val="28"/>
          <w:szCs w:val="28"/>
          <w:lang w:val="en-US" w:eastAsia="zh-CN"/>
        </w:rPr>
        <w:t xml:space="preserve"> </w:t>
      </w:r>
    </w:p>
    <w:p w14:paraId="51E4E186">
      <w:pPr>
        <w:adjustRightInd w:val="0"/>
        <w:snapToGrid w:val="0"/>
        <w:spacing w:line="540" w:lineRule="exact"/>
        <w:ind w:firstLine="4200" w:firstLineChars="1500"/>
        <w:rPr>
          <w:rFonts w:hint="eastAsia" w:ascii="宋体" w:hAnsi="宋体" w:eastAsia="宋体" w:cs="宋体"/>
          <w:sz w:val="28"/>
          <w:szCs w:val="28"/>
        </w:rPr>
      </w:pPr>
      <w:r>
        <w:rPr>
          <w:rFonts w:hint="eastAsia" w:ascii="宋体" w:hAnsi="宋体" w:eastAsia="宋体" w:cs="宋体"/>
          <w:sz w:val="28"/>
          <w:szCs w:val="28"/>
          <w:lang w:eastAsia="zh-CN"/>
        </w:rPr>
        <w:t>通江县</w:t>
      </w:r>
      <w:r>
        <w:rPr>
          <w:rFonts w:hint="eastAsia" w:ascii="宋体" w:hAnsi="宋体" w:eastAsia="宋体" w:cs="宋体"/>
          <w:sz w:val="28"/>
          <w:szCs w:val="28"/>
        </w:rPr>
        <w:t>永安镇人民政府</w:t>
      </w:r>
    </w:p>
    <w:p w14:paraId="1B5351DF">
      <w:pPr>
        <w:pStyle w:val="38"/>
        <w:spacing w:line="240" w:lineRule="auto"/>
        <w:jc w:val="center"/>
        <w:rPr>
          <w:rFonts w:hint="eastAsia" w:ascii="宋体" w:hAnsi="宋体"/>
          <w:b/>
          <w:sz w:val="32"/>
          <w:szCs w:val="32"/>
        </w:rPr>
      </w:pPr>
    </w:p>
    <w:p w14:paraId="24020F1F">
      <w:pPr>
        <w:pStyle w:val="38"/>
        <w:spacing w:line="240" w:lineRule="auto"/>
        <w:jc w:val="center"/>
        <w:rPr>
          <w:rFonts w:hint="eastAsia" w:ascii="宋体" w:hAnsi="宋体"/>
          <w:b/>
          <w:sz w:val="44"/>
          <w:szCs w:val="44"/>
        </w:rPr>
      </w:pPr>
    </w:p>
    <w:p w14:paraId="01D44169">
      <w:pPr>
        <w:pStyle w:val="38"/>
        <w:spacing w:line="240" w:lineRule="auto"/>
        <w:jc w:val="center"/>
        <w:rPr>
          <w:rFonts w:ascii="宋体" w:hAnsi="宋体"/>
          <w:b/>
          <w:sz w:val="44"/>
          <w:szCs w:val="44"/>
        </w:rPr>
      </w:pPr>
      <w:r>
        <w:rPr>
          <w:rFonts w:hint="eastAsia" w:ascii="宋体" w:hAnsi="宋体"/>
          <w:b/>
          <w:sz w:val="44"/>
          <w:szCs w:val="44"/>
        </w:rPr>
        <w:t>通江县永安镇人民政府</w:t>
      </w:r>
    </w:p>
    <w:p w14:paraId="36B08C20">
      <w:pPr>
        <w:pStyle w:val="38"/>
        <w:spacing w:line="240" w:lineRule="auto"/>
        <w:jc w:val="center"/>
        <w:rPr>
          <w:rFonts w:ascii="宋体" w:hAnsi="宋体"/>
          <w:b/>
          <w:sz w:val="44"/>
          <w:szCs w:val="44"/>
        </w:rPr>
      </w:pPr>
      <w:r>
        <w:rPr>
          <w:rFonts w:hint="eastAsia" w:ascii="宋体" w:hAnsi="宋体"/>
          <w:b/>
          <w:sz w:val="44"/>
          <w:szCs w:val="44"/>
        </w:rPr>
        <w:t>关于20</w:t>
      </w:r>
      <w:r>
        <w:rPr>
          <w:rFonts w:hint="eastAsia" w:ascii="宋体" w:hAnsi="宋体"/>
          <w:b/>
          <w:sz w:val="44"/>
          <w:szCs w:val="44"/>
          <w:lang w:val="en-US" w:eastAsia="zh-CN"/>
        </w:rPr>
        <w:t>20</w:t>
      </w:r>
      <w:r>
        <w:rPr>
          <w:rFonts w:hint="eastAsia" w:ascii="宋体" w:hAnsi="宋体"/>
          <w:b/>
          <w:sz w:val="44"/>
          <w:szCs w:val="44"/>
        </w:rPr>
        <w:t>年度农村</w:t>
      </w:r>
      <w:r>
        <w:rPr>
          <w:rFonts w:hint="eastAsia" w:ascii="宋体" w:hAnsi="宋体"/>
          <w:b/>
          <w:sz w:val="44"/>
          <w:szCs w:val="44"/>
          <w:lang w:eastAsia="zh-CN"/>
        </w:rPr>
        <w:t>安全</w:t>
      </w:r>
      <w:r>
        <w:rPr>
          <w:rFonts w:hint="eastAsia" w:ascii="宋体" w:hAnsi="宋体"/>
          <w:b/>
          <w:sz w:val="44"/>
          <w:szCs w:val="44"/>
        </w:rPr>
        <w:t>饮水项目绩效</w:t>
      </w:r>
    </w:p>
    <w:p w14:paraId="0FEE8021">
      <w:pPr>
        <w:pStyle w:val="38"/>
        <w:spacing w:line="240" w:lineRule="auto"/>
        <w:jc w:val="center"/>
        <w:rPr>
          <w:rFonts w:ascii="宋体" w:hAnsi="宋体"/>
          <w:b/>
          <w:sz w:val="44"/>
          <w:szCs w:val="44"/>
        </w:rPr>
      </w:pPr>
      <w:r>
        <w:rPr>
          <w:rFonts w:hint="eastAsia" w:ascii="宋体" w:hAnsi="宋体"/>
          <w:b/>
          <w:sz w:val="44"/>
          <w:szCs w:val="44"/>
        </w:rPr>
        <w:t>自评情况的报告</w:t>
      </w:r>
    </w:p>
    <w:p w14:paraId="02537100">
      <w:pPr>
        <w:pStyle w:val="38"/>
        <w:spacing w:line="240" w:lineRule="auto"/>
        <w:rPr>
          <w:rFonts w:ascii="宋体" w:hAnsi="宋体"/>
          <w:bCs/>
          <w:sz w:val="32"/>
          <w:szCs w:val="32"/>
        </w:rPr>
      </w:pPr>
    </w:p>
    <w:p w14:paraId="215FC472">
      <w:pPr>
        <w:adjustRightInd w:val="0"/>
        <w:snapToGrid w:val="0"/>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一、基本情况</w:t>
      </w:r>
    </w:p>
    <w:p w14:paraId="2310A95A">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全乡辖区有</w:t>
      </w:r>
      <w:r>
        <w:rPr>
          <w:rFonts w:hint="eastAsia" w:ascii="宋体" w:hAnsi="宋体" w:eastAsia="宋体" w:cs="宋体"/>
          <w:sz w:val="28"/>
          <w:szCs w:val="28"/>
          <w:lang w:val="en-US" w:eastAsia="zh-CN"/>
        </w:rPr>
        <w:t>24</w:t>
      </w:r>
      <w:r>
        <w:rPr>
          <w:rFonts w:hint="eastAsia" w:ascii="宋体" w:hAnsi="宋体" w:eastAsia="宋体" w:cs="宋体"/>
          <w:sz w:val="28"/>
          <w:szCs w:val="28"/>
        </w:rPr>
        <w:t>个村，2个街道居委会，</w:t>
      </w:r>
      <w:r>
        <w:rPr>
          <w:rFonts w:hint="eastAsia" w:ascii="宋体" w:hAnsi="宋体" w:eastAsia="宋体" w:cs="宋体"/>
          <w:sz w:val="28"/>
          <w:szCs w:val="28"/>
          <w:lang w:val="en-US" w:eastAsia="zh-CN"/>
        </w:rPr>
        <w:t>116</w:t>
      </w:r>
      <w:r>
        <w:rPr>
          <w:rFonts w:hint="eastAsia" w:ascii="宋体" w:hAnsi="宋体" w:eastAsia="宋体" w:cs="宋体"/>
          <w:sz w:val="28"/>
          <w:szCs w:val="28"/>
        </w:rPr>
        <w:t>个村民小组，共有4163户，总人口21218人，其中农业人口15381人。</w:t>
      </w:r>
      <w:r>
        <w:rPr>
          <w:rFonts w:hint="eastAsia" w:ascii="宋体" w:hAnsi="宋体" w:cs="宋体"/>
          <w:sz w:val="28"/>
          <w:szCs w:val="28"/>
          <w:lang w:eastAsia="zh-CN"/>
        </w:rPr>
        <w:t>辖区面积</w:t>
      </w:r>
      <w:r>
        <w:rPr>
          <w:rFonts w:hint="eastAsia" w:ascii="宋体" w:hAnsi="宋体" w:eastAsia="宋体" w:cs="宋体"/>
          <w:sz w:val="28"/>
          <w:szCs w:val="28"/>
        </w:rPr>
        <w:t>110.19平方公里，现有耕地12950亩，森林覆盖率为63%。政府内设党政办、民政办、社保办、综治办、卫计站、林业站、扶贫办、水利站、农业站、文化站、财政所、交管站等部门；乡政府财政全额预算拨款54人。</w:t>
      </w:r>
    </w:p>
    <w:p w14:paraId="69B902A8">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短期目标：根据国家政策法规和本单位实际情况，建立健全财务制度和约束机制，依法、合理地使用财政资金，提高财政资金使用效率，在完成部门职能目标中合理分配人、财、物，使之达到较高的工作效率和水平。</w:t>
      </w:r>
    </w:p>
    <w:p w14:paraId="73CE190B">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2、长期目标：围绕“强基础、转作风、树形象、保稳定、促发展、</w:t>
      </w:r>
      <w:r>
        <w:rPr>
          <w:rFonts w:hint="eastAsia" w:ascii="宋体" w:hAnsi="宋体" w:cs="宋体"/>
          <w:sz w:val="28"/>
          <w:szCs w:val="28"/>
          <w:lang w:eastAsia="zh-CN"/>
        </w:rPr>
        <w:t>惠民</w:t>
      </w:r>
      <w:r>
        <w:rPr>
          <w:rFonts w:hint="eastAsia" w:ascii="宋体" w:hAnsi="宋体" w:eastAsia="宋体" w:cs="宋体"/>
          <w:sz w:val="28"/>
          <w:szCs w:val="28"/>
        </w:rPr>
        <w:t>生”工作思路，大力实施乡村振兴的发展战略。</w:t>
      </w:r>
    </w:p>
    <w:p w14:paraId="21CF36F6">
      <w:pPr>
        <w:adjustRightInd w:val="0"/>
        <w:snapToGrid w:val="0"/>
        <w:spacing w:line="540" w:lineRule="exact"/>
        <w:ind w:firstLine="560" w:firstLineChars="200"/>
        <w:rPr>
          <w:rFonts w:hint="eastAsia" w:ascii="宋体" w:hAnsi="宋体" w:eastAsia="宋体" w:cs="宋体"/>
          <w:sz w:val="28"/>
          <w:szCs w:val="28"/>
        </w:rPr>
      </w:pPr>
    </w:p>
    <w:p w14:paraId="1232F1EF">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二、资金使用情况</w:t>
      </w:r>
    </w:p>
    <w:p w14:paraId="21F48CE3">
      <w:pPr>
        <w:adjustRightInd w:val="0"/>
        <w:snapToGrid w:val="0"/>
        <w:spacing w:line="54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（一）资金使用情况。</w:t>
      </w:r>
    </w:p>
    <w:p w14:paraId="26CD3B8B">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年度农林水支出（类）水利（款）农村</w:t>
      </w:r>
      <w:r>
        <w:rPr>
          <w:rFonts w:hint="eastAsia" w:ascii="宋体" w:hAnsi="宋体" w:eastAsia="宋体" w:cs="宋体"/>
          <w:sz w:val="28"/>
          <w:szCs w:val="28"/>
          <w:lang w:eastAsia="zh-CN"/>
        </w:rPr>
        <w:t>安全</w:t>
      </w:r>
      <w:r>
        <w:rPr>
          <w:rFonts w:hint="eastAsia" w:ascii="宋体" w:hAnsi="宋体" w:eastAsia="宋体" w:cs="宋体"/>
          <w:sz w:val="28"/>
          <w:szCs w:val="28"/>
        </w:rPr>
        <w:t>饮水支出（项）</w:t>
      </w:r>
      <w:r>
        <w:rPr>
          <w:rFonts w:hint="eastAsia" w:ascii="宋体" w:hAnsi="宋体" w:eastAsia="宋体" w:cs="宋体"/>
          <w:sz w:val="28"/>
          <w:szCs w:val="28"/>
          <w:lang w:val="en-US" w:eastAsia="zh-CN"/>
        </w:rPr>
        <w:t>251.3814</w:t>
      </w:r>
      <w:r>
        <w:rPr>
          <w:rFonts w:hint="eastAsia" w:ascii="宋体" w:hAnsi="宋体" w:eastAsia="宋体" w:cs="宋体"/>
          <w:sz w:val="28"/>
          <w:szCs w:val="28"/>
        </w:rPr>
        <w:t>万元，均于20</w:t>
      </w:r>
      <w:r>
        <w:rPr>
          <w:rFonts w:hint="eastAsia" w:ascii="宋体" w:hAnsi="宋体" w:eastAsia="宋体" w:cs="宋体"/>
          <w:sz w:val="28"/>
          <w:szCs w:val="28"/>
          <w:lang w:val="en-US" w:eastAsia="zh-CN"/>
        </w:rPr>
        <w:t>20</w:t>
      </w:r>
      <w:r>
        <w:rPr>
          <w:rFonts w:hint="eastAsia" w:ascii="宋体" w:hAnsi="宋体" w:eastAsia="宋体" w:cs="宋体"/>
          <w:sz w:val="28"/>
          <w:szCs w:val="28"/>
        </w:rPr>
        <w:t>年内拨付到位。</w:t>
      </w:r>
    </w:p>
    <w:p w14:paraId="5ADC2A8E">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年度</w:t>
      </w:r>
      <w:r>
        <w:rPr>
          <w:rFonts w:hint="eastAsia" w:ascii="宋体" w:hAnsi="宋体" w:eastAsia="宋体" w:cs="宋体"/>
          <w:color w:val="000000"/>
          <w:sz w:val="28"/>
          <w:szCs w:val="28"/>
        </w:rPr>
        <w:t>农林水支出（类）水利（款）农村</w:t>
      </w:r>
      <w:r>
        <w:rPr>
          <w:rFonts w:hint="eastAsia" w:ascii="宋体" w:hAnsi="宋体" w:eastAsia="宋体" w:cs="宋体"/>
          <w:color w:val="000000"/>
          <w:sz w:val="28"/>
          <w:szCs w:val="28"/>
          <w:lang w:eastAsia="zh-CN"/>
        </w:rPr>
        <w:t>安全</w:t>
      </w:r>
      <w:r>
        <w:rPr>
          <w:rFonts w:hint="eastAsia" w:ascii="宋体" w:hAnsi="宋体" w:eastAsia="宋体" w:cs="宋体"/>
          <w:color w:val="000000"/>
          <w:sz w:val="28"/>
          <w:szCs w:val="28"/>
        </w:rPr>
        <w:t>饮水支出（项）</w:t>
      </w:r>
      <w:r>
        <w:rPr>
          <w:rFonts w:hint="eastAsia" w:ascii="宋体" w:hAnsi="宋体" w:eastAsia="宋体" w:cs="宋体"/>
          <w:sz w:val="28"/>
          <w:szCs w:val="28"/>
          <w:lang w:val="en-US" w:eastAsia="zh-CN"/>
        </w:rPr>
        <w:t>251.3814</w:t>
      </w:r>
      <w:r>
        <w:rPr>
          <w:rFonts w:hint="eastAsia" w:ascii="宋体" w:hAnsi="宋体" w:eastAsia="宋体" w:cs="宋体"/>
          <w:sz w:val="28"/>
          <w:szCs w:val="28"/>
        </w:rPr>
        <w:t>万元，支付依据合规合法，资金支付与预算相符。</w:t>
      </w:r>
    </w:p>
    <w:p w14:paraId="14CEB0F6">
      <w:pPr>
        <w:numPr>
          <w:numId w:val="0"/>
        </w:num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cs="宋体"/>
          <w:sz w:val="28"/>
          <w:szCs w:val="28"/>
          <w:lang w:val="zh-CN"/>
        </w:rPr>
        <w:t>（</w:t>
      </w:r>
      <w:r>
        <w:rPr>
          <w:rFonts w:hint="eastAsia" w:ascii="宋体" w:hAnsi="宋体" w:cs="宋体"/>
          <w:sz w:val="28"/>
          <w:szCs w:val="28"/>
          <w:lang w:val="en-US" w:eastAsia="zh-CN"/>
        </w:rPr>
        <w:t>二</w:t>
      </w:r>
      <w:r>
        <w:rPr>
          <w:rFonts w:hint="eastAsia" w:ascii="宋体" w:hAnsi="宋体" w:cs="宋体"/>
          <w:sz w:val="28"/>
          <w:szCs w:val="28"/>
          <w:lang w:val="zh-CN"/>
        </w:rPr>
        <w:t>）</w:t>
      </w:r>
      <w:r>
        <w:rPr>
          <w:rFonts w:hint="eastAsia" w:ascii="宋体" w:hAnsi="宋体" w:eastAsia="宋体" w:cs="宋体"/>
          <w:sz w:val="28"/>
          <w:szCs w:val="28"/>
          <w:lang w:val="zh-CN"/>
        </w:rPr>
        <w:t>组织实施情况。</w:t>
      </w:r>
    </w:p>
    <w:p w14:paraId="5B6EB1A0">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1.组织领导</w:t>
      </w:r>
    </w:p>
    <w:p w14:paraId="4B409C1C">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镇党委政府高度重视</w:t>
      </w:r>
      <w:r>
        <w:rPr>
          <w:rFonts w:hint="eastAsia" w:ascii="宋体" w:hAnsi="宋体" w:eastAsia="宋体" w:cs="宋体"/>
          <w:sz w:val="28"/>
          <w:szCs w:val="28"/>
        </w:rPr>
        <w:t>农村人畜饮水</w:t>
      </w:r>
      <w:r>
        <w:rPr>
          <w:rFonts w:hint="eastAsia" w:ascii="宋体" w:hAnsi="宋体" w:eastAsia="宋体" w:cs="宋体"/>
          <w:sz w:val="28"/>
          <w:szCs w:val="28"/>
          <w:lang w:val="zh-CN"/>
        </w:rPr>
        <w:t>资金的绩效管理，成立了监督管理领导小组，统筹协调资金运用全过程。</w:t>
      </w:r>
    </w:p>
    <w:p w14:paraId="62B3B796">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组长：  莫小敏</w:t>
      </w:r>
      <w:r>
        <w:rPr>
          <w:rFonts w:hint="eastAsia" w:ascii="宋体" w:hAnsi="宋体" w:eastAsia="宋体" w:cs="宋体"/>
          <w:sz w:val="28"/>
          <w:szCs w:val="28"/>
        </w:rPr>
        <w:t xml:space="preserve">     党委书记</w:t>
      </w:r>
    </w:p>
    <w:p w14:paraId="7D2955FB">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程  波     党委副书记、镇长</w:t>
      </w:r>
    </w:p>
    <w:p w14:paraId="3B2B56EB">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副组长：</w:t>
      </w:r>
      <w:r>
        <w:rPr>
          <w:rFonts w:hint="eastAsia" w:ascii="宋体" w:hAnsi="宋体" w:eastAsia="宋体" w:cs="宋体"/>
          <w:sz w:val="28"/>
          <w:szCs w:val="28"/>
        </w:rPr>
        <w:t>刘芝佐     党委副书记</w:t>
      </w:r>
    </w:p>
    <w:p w14:paraId="74A9964F">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刘太平     党委委员、纪委书记</w:t>
      </w:r>
    </w:p>
    <w:p w14:paraId="5C422A05">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  员：屈天泉    财政所所长</w:t>
      </w:r>
    </w:p>
    <w:p w14:paraId="4D5F97A2">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邹  萱     党政办主任</w:t>
      </w:r>
    </w:p>
    <w:p w14:paraId="0D9287A5">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杨  艳     扶贫办主任</w:t>
      </w:r>
    </w:p>
    <w:p w14:paraId="0C1A4F7A">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赵南海     安办主任</w:t>
      </w:r>
    </w:p>
    <w:p w14:paraId="4A08E5A4">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张  伟     农业综合服务中心主任</w:t>
      </w:r>
    </w:p>
    <w:p w14:paraId="0E73936B">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王  军     社会事业服务中心主任</w:t>
      </w:r>
    </w:p>
    <w:p w14:paraId="25D0E6AE">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陈书怀     村镇建设服务中心主任</w:t>
      </w:r>
    </w:p>
    <w:p w14:paraId="594E1CD3">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shd w:val="clear" w:color="auto" w:fill="FFFFFF"/>
        </w:rPr>
        <w:t>领导小组下设办公室，办公室设在财政所，办公室主任由屈天泉担任。</w:t>
      </w:r>
    </w:p>
    <w:p w14:paraId="7DC5CEDD">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2.监管措施</w:t>
      </w:r>
    </w:p>
    <w:p w14:paraId="36029CEE">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成立了专门的领导小组，从微观上进行了资金管控；制定了相关内部控制制度，从制度上规范了资金运用；建立了监督检查机制，从纪律上加强了资金约束。</w:t>
      </w:r>
    </w:p>
    <w:p w14:paraId="4794CA62">
      <w:pPr>
        <w:adjustRightInd w:val="0"/>
        <w:snapToGrid w:val="0"/>
        <w:spacing w:line="560" w:lineRule="exact"/>
        <w:ind w:firstLine="720"/>
        <w:rPr>
          <w:rFonts w:hint="eastAsia" w:ascii="宋体" w:hAnsi="宋体" w:eastAsia="宋体" w:cs="宋体"/>
          <w:sz w:val="28"/>
          <w:szCs w:val="28"/>
          <w:lang w:val="zh-CN"/>
        </w:rPr>
      </w:pPr>
      <w:r>
        <w:rPr>
          <w:rFonts w:hint="eastAsia" w:ascii="宋体" w:hAnsi="宋体" w:eastAsia="宋体" w:cs="宋体"/>
          <w:sz w:val="28"/>
          <w:szCs w:val="28"/>
        </w:rPr>
        <w:t>三、目标完成情况</w:t>
      </w:r>
      <w:r>
        <w:rPr>
          <w:rFonts w:hint="eastAsia" w:ascii="宋体" w:hAnsi="宋体" w:eastAsia="宋体" w:cs="宋体"/>
          <w:sz w:val="28"/>
          <w:szCs w:val="28"/>
          <w:lang w:val="zh-CN"/>
        </w:rPr>
        <w:tab/>
      </w:r>
    </w:p>
    <w:p w14:paraId="1ACABF28">
      <w:pPr>
        <w:adjustRightInd w:val="0"/>
        <w:snapToGrid w:val="0"/>
        <w:spacing w:line="560" w:lineRule="exact"/>
        <w:ind w:firstLine="720"/>
        <w:rPr>
          <w:rFonts w:hint="eastAsia" w:ascii="宋体" w:hAnsi="宋体" w:eastAsia="宋体" w:cs="宋体"/>
          <w:sz w:val="28"/>
          <w:szCs w:val="28"/>
          <w:lang w:val="zh-CN"/>
        </w:rPr>
      </w:pPr>
      <w:r>
        <w:rPr>
          <w:rFonts w:hint="eastAsia" w:ascii="宋体" w:hAnsi="宋体" w:eastAsia="宋体" w:cs="宋体"/>
          <w:sz w:val="28"/>
          <w:szCs w:val="28"/>
          <w:lang w:val="zh-CN"/>
        </w:rPr>
        <w:t>（一）目标任务量完成情况。</w:t>
      </w:r>
    </w:p>
    <w:p w14:paraId="3303CB9F">
      <w:pPr>
        <w:adjustRightInd w:val="0"/>
        <w:snapToGrid w:val="0"/>
        <w:spacing w:line="560" w:lineRule="exact"/>
        <w:ind w:firstLine="720"/>
        <w:rPr>
          <w:rFonts w:hint="eastAsia" w:ascii="宋体" w:hAnsi="宋体" w:eastAsia="宋体" w:cs="宋体"/>
          <w:color w:val="FF0000"/>
          <w:sz w:val="28"/>
          <w:szCs w:val="28"/>
          <w:lang w:val="zh-CN"/>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年度</w:t>
      </w:r>
      <w:r>
        <w:rPr>
          <w:rFonts w:hint="eastAsia" w:ascii="宋体" w:hAnsi="宋体" w:eastAsia="宋体" w:cs="宋体"/>
          <w:color w:val="000000"/>
          <w:sz w:val="28"/>
          <w:szCs w:val="28"/>
        </w:rPr>
        <w:t>农林水支出（类）水利（款）农村</w:t>
      </w:r>
      <w:r>
        <w:rPr>
          <w:rFonts w:hint="eastAsia" w:ascii="宋体" w:hAnsi="宋体" w:eastAsia="宋体" w:cs="宋体"/>
          <w:color w:val="000000"/>
          <w:sz w:val="28"/>
          <w:szCs w:val="28"/>
          <w:lang w:eastAsia="zh-CN"/>
        </w:rPr>
        <w:t>安全</w:t>
      </w:r>
      <w:r>
        <w:rPr>
          <w:rFonts w:hint="eastAsia" w:ascii="宋体" w:hAnsi="宋体" w:eastAsia="宋体" w:cs="宋体"/>
          <w:color w:val="000000"/>
          <w:sz w:val="28"/>
          <w:szCs w:val="28"/>
        </w:rPr>
        <w:t>饮水支出（项）</w:t>
      </w:r>
      <w:r>
        <w:rPr>
          <w:rFonts w:hint="eastAsia" w:ascii="宋体" w:hAnsi="宋体" w:eastAsia="宋体" w:cs="宋体"/>
          <w:sz w:val="28"/>
          <w:szCs w:val="28"/>
          <w:lang w:val="zh-CN"/>
        </w:rPr>
        <w:t>，按</w:t>
      </w: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lang w:val="zh-CN"/>
        </w:rPr>
        <w:t>年初计划实施，并于</w:t>
      </w: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lang w:val="zh-CN"/>
        </w:rPr>
        <w:t>年底完成年度绩效目标。</w:t>
      </w:r>
      <w:r>
        <w:rPr>
          <w:rFonts w:hint="eastAsia" w:ascii="宋体" w:hAnsi="宋体" w:eastAsia="宋体" w:cs="宋体"/>
          <w:sz w:val="28"/>
          <w:szCs w:val="28"/>
        </w:rPr>
        <w:t>项目的开展主要根据镇党委、政府的安排，绩效总目标和阶段性目标按计划完成。</w:t>
      </w:r>
    </w:p>
    <w:p w14:paraId="7D38076C">
      <w:pPr>
        <w:adjustRightInd w:val="0"/>
        <w:snapToGrid w:val="0"/>
        <w:spacing w:line="560" w:lineRule="exact"/>
        <w:ind w:firstLine="720"/>
        <w:rPr>
          <w:rFonts w:hint="eastAsia" w:ascii="宋体" w:hAnsi="宋体" w:eastAsia="宋体" w:cs="宋体"/>
          <w:sz w:val="28"/>
          <w:szCs w:val="28"/>
          <w:lang w:val="zh-CN"/>
        </w:rPr>
      </w:pPr>
      <w:r>
        <w:rPr>
          <w:rFonts w:hint="eastAsia" w:ascii="宋体" w:hAnsi="宋体" w:eastAsia="宋体" w:cs="宋体"/>
          <w:sz w:val="28"/>
          <w:szCs w:val="28"/>
          <w:lang w:val="zh-CN"/>
        </w:rPr>
        <w:t>（二）目标质量完成情况。</w:t>
      </w:r>
    </w:p>
    <w:p w14:paraId="664FADA1">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2020年度农林水支出（类）水利（款）农村人畜饮水支出（项），年初计划依据充分、制定科学、目标明确，该项目实施后实现了预定的绩效目标符合预期质量要求。</w:t>
      </w:r>
    </w:p>
    <w:p w14:paraId="23DCC0A4">
      <w:pPr>
        <w:adjustRightInd w:val="0"/>
        <w:snapToGrid w:val="0"/>
        <w:spacing w:line="540" w:lineRule="exact"/>
        <w:ind w:left="420" w:leftChars="200"/>
        <w:rPr>
          <w:rFonts w:hint="eastAsia" w:ascii="宋体" w:hAnsi="宋体" w:eastAsia="宋体" w:cs="宋体"/>
          <w:sz w:val="28"/>
          <w:szCs w:val="28"/>
        </w:rPr>
      </w:pPr>
      <w:r>
        <w:rPr>
          <w:rFonts w:hint="eastAsia" w:ascii="宋体" w:hAnsi="宋体" w:eastAsia="宋体" w:cs="宋体"/>
          <w:sz w:val="28"/>
          <w:szCs w:val="28"/>
        </w:rPr>
        <w:t>四、项目效益情况</w:t>
      </w:r>
    </w:p>
    <w:p w14:paraId="106BB7F7">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年度</w:t>
      </w:r>
      <w:r>
        <w:rPr>
          <w:rFonts w:hint="eastAsia" w:ascii="宋体" w:hAnsi="宋体" w:eastAsia="宋体" w:cs="宋体"/>
          <w:color w:val="000000"/>
          <w:sz w:val="28"/>
          <w:szCs w:val="28"/>
        </w:rPr>
        <w:t>农林水支出（类）水利（款）农村</w:t>
      </w:r>
      <w:r>
        <w:rPr>
          <w:rFonts w:hint="eastAsia" w:ascii="宋体" w:hAnsi="宋体" w:eastAsia="宋体" w:cs="宋体"/>
          <w:color w:val="000000"/>
          <w:sz w:val="28"/>
          <w:szCs w:val="28"/>
          <w:lang w:eastAsia="zh-CN"/>
        </w:rPr>
        <w:t>安全</w:t>
      </w:r>
      <w:r>
        <w:rPr>
          <w:rFonts w:hint="eastAsia" w:ascii="宋体" w:hAnsi="宋体" w:eastAsia="宋体" w:cs="宋体"/>
          <w:color w:val="000000"/>
          <w:sz w:val="28"/>
          <w:szCs w:val="28"/>
        </w:rPr>
        <w:t>饮水支出（项）</w:t>
      </w:r>
      <w:r>
        <w:rPr>
          <w:rFonts w:hint="eastAsia" w:ascii="宋体" w:hAnsi="宋体" w:eastAsia="宋体" w:cs="宋体"/>
          <w:sz w:val="28"/>
          <w:szCs w:val="28"/>
          <w:lang w:val="en-US" w:eastAsia="zh-CN"/>
        </w:rPr>
        <w:t>251.3814</w:t>
      </w:r>
      <w:r>
        <w:rPr>
          <w:rFonts w:hint="eastAsia" w:ascii="宋体" w:hAnsi="宋体" w:eastAsia="宋体" w:cs="宋体"/>
          <w:color w:val="000000"/>
          <w:sz w:val="28"/>
          <w:szCs w:val="28"/>
        </w:rPr>
        <w:t>万元</w:t>
      </w:r>
      <w:r>
        <w:rPr>
          <w:rFonts w:hint="eastAsia" w:ascii="宋体" w:hAnsi="宋体" w:eastAsia="宋体" w:cs="宋体"/>
          <w:sz w:val="28"/>
          <w:szCs w:val="28"/>
        </w:rPr>
        <w:t>，保障</w:t>
      </w:r>
      <w:r>
        <w:rPr>
          <w:rFonts w:hint="eastAsia" w:ascii="宋体" w:hAnsi="宋体" w:eastAsia="宋体" w:cs="宋体"/>
          <w:sz w:val="28"/>
          <w:szCs w:val="28"/>
          <w:lang w:val="en-US" w:eastAsia="zh-CN"/>
        </w:rPr>
        <w:t>3000</w:t>
      </w:r>
      <w:r>
        <w:rPr>
          <w:rFonts w:hint="eastAsia" w:ascii="宋体" w:hAnsi="宋体" w:eastAsia="宋体" w:cs="宋体"/>
          <w:sz w:val="28"/>
          <w:szCs w:val="28"/>
        </w:rPr>
        <w:t>多户居民能够及时、方便地获得足量、洁净的生活、生产饮用水。</w:t>
      </w:r>
    </w:p>
    <w:p w14:paraId="2509C4CA">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、问题及建议</w:t>
      </w:r>
    </w:p>
    <w:p w14:paraId="7F80C69F">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（一）</w:t>
      </w:r>
      <w:r>
        <w:rPr>
          <w:rFonts w:hint="eastAsia" w:ascii="宋体" w:hAnsi="宋体" w:eastAsia="宋体" w:cs="宋体"/>
          <w:sz w:val="28"/>
          <w:szCs w:val="28"/>
        </w:rPr>
        <w:t>问题</w:t>
      </w:r>
    </w:p>
    <w:p w14:paraId="75183707">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项目预算的准确性还不够高，如</w:t>
      </w:r>
      <w:r>
        <w:rPr>
          <w:rFonts w:hint="eastAsia" w:ascii="宋体" w:hAnsi="宋体" w:cs="宋体"/>
          <w:sz w:val="28"/>
          <w:szCs w:val="28"/>
          <w:lang w:val="zh-CN"/>
        </w:rPr>
        <w:t>镇</w:t>
      </w:r>
      <w:r>
        <w:rPr>
          <w:rFonts w:hint="eastAsia" w:ascii="宋体" w:hAnsi="宋体" w:eastAsia="宋体" w:cs="宋体"/>
          <w:sz w:val="28"/>
          <w:szCs w:val="28"/>
          <w:lang w:val="zh-CN"/>
        </w:rPr>
        <w:t>环境综合治理长效管理经费年初按照分类固定标准进行预算，实际使用中</w:t>
      </w:r>
      <w:r>
        <w:rPr>
          <w:rFonts w:hint="eastAsia" w:ascii="宋体" w:hAnsi="宋体" w:cs="宋体"/>
          <w:sz w:val="28"/>
          <w:szCs w:val="28"/>
          <w:lang w:val="zh-CN"/>
        </w:rPr>
        <w:t>镇</w:t>
      </w:r>
      <w:r>
        <w:rPr>
          <w:rFonts w:hint="eastAsia" w:ascii="宋体" w:hAnsi="宋体" w:eastAsia="宋体" w:cs="宋体"/>
          <w:sz w:val="28"/>
          <w:szCs w:val="28"/>
          <w:lang w:val="zh-CN"/>
        </w:rPr>
        <w:t>存在较大缺口，支出责任与资金预算不成正比。</w:t>
      </w:r>
    </w:p>
    <w:p w14:paraId="7ABD8B8A">
      <w:pPr>
        <w:adjustRightInd w:val="0"/>
        <w:snapToGrid w:val="0"/>
        <w:spacing w:line="540" w:lineRule="exact"/>
        <w:ind w:firstLine="280" w:firstLineChars="100"/>
        <w:rPr>
          <w:rFonts w:hint="eastAsia" w:ascii="宋体" w:hAnsi="宋体" w:eastAsia="宋体" w:cs="宋体"/>
          <w:sz w:val="28"/>
          <w:szCs w:val="28"/>
          <w:lang w:val="zh-CN"/>
        </w:rPr>
      </w:pPr>
      <w:r>
        <w:rPr>
          <w:rFonts w:hint="eastAsia" w:ascii="宋体" w:hAnsi="宋体" w:eastAsia="宋体" w:cs="宋体"/>
          <w:sz w:val="28"/>
          <w:szCs w:val="28"/>
          <w:lang w:val="zh-CN"/>
        </w:rPr>
        <w:t>（二）相关建议。</w:t>
      </w:r>
    </w:p>
    <w:p w14:paraId="4701F4A9">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cs="宋体"/>
          <w:sz w:val="28"/>
          <w:szCs w:val="28"/>
          <w:lang w:val="zh-CN"/>
        </w:rPr>
        <w:t>健全</w:t>
      </w:r>
      <w:r>
        <w:rPr>
          <w:rFonts w:hint="eastAsia" w:ascii="宋体" w:hAnsi="宋体" w:eastAsia="宋体" w:cs="宋体"/>
          <w:sz w:val="28"/>
          <w:szCs w:val="28"/>
          <w:lang w:val="zh-CN"/>
        </w:rPr>
        <w:t>项目管理制度，制定项目用款计划、预期绩效目标，并对项目绩效实施实时监控，有效防止专项资金挤占、挪用现象发生。</w:t>
      </w:r>
    </w:p>
    <w:p w14:paraId="1CEF812A">
      <w:pPr>
        <w:adjustRightInd w:val="0"/>
        <w:snapToGrid w:val="0"/>
        <w:spacing w:line="540" w:lineRule="exact"/>
        <w:ind w:left="3998" w:leftChars="304" w:hanging="3360" w:hangingChars="1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通江县永安镇人民政府</w:t>
      </w:r>
    </w:p>
    <w:p w14:paraId="572D6B6D">
      <w:pPr>
        <w:spacing w:line="580" w:lineRule="exact"/>
        <w:ind w:firstLine="640"/>
        <w:rPr>
          <w:rFonts w:ascii="仿宋_GB2312" w:hAnsi="仿宋_GB2312" w:eastAsia="仿宋_GB2312" w:cs="仿宋_GB2312"/>
          <w:sz w:val="32"/>
          <w:szCs w:val="32"/>
        </w:rPr>
      </w:pPr>
    </w:p>
    <w:p w14:paraId="59455894">
      <w:pPr>
        <w:pStyle w:val="38"/>
        <w:spacing w:line="240" w:lineRule="auto"/>
        <w:ind w:firstLine="1767" w:firstLineChars="400"/>
        <w:jc w:val="both"/>
        <w:rPr>
          <w:rFonts w:hint="eastAsia" w:ascii="宋体" w:hAnsi="宋体"/>
          <w:b/>
          <w:sz w:val="44"/>
          <w:szCs w:val="44"/>
        </w:rPr>
      </w:pPr>
    </w:p>
    <w:p w14:paraId="62B56D75">
      <w:pPr>
        <w:pStyle w:val="38"/>
        <w:spacing w:line="240" w:lineRule="auto"/>
        <w:ind w:firstLine="1767" w:firstLineChars="400"/>
        <w:jc w:val="both"/>
        <w:rPr>
          <w:rFonts w:ascii="宋体" w:hAnsi="宋体"/>
          <w:b/>
          <w:sz w:val="44"/>
          <w:szCs w:val="44"/>
        </w:rPr>
      </w:pPr>
      <w:r>
        <w:rPr>
          <w:rFonts w:hint="eastAsia" w:ascii="宋体" w:hAnsi="宋体"/>
          <w:b/>
          <w:sz w:val="44"/>
          <w:szCs w:val="44"/>
        </w:rPr>
        <w:t>通江县永安镇人民政府</w:t>
      </w:r>
    </w:p>
    <w:p w14:paraId="3117166A">
      <w:pPr>
        <w:pStyle w:val="38"/>
        <w:spacing w:line="240" w:lineRule="auto"/>
        <w:jc w:val="center"/>
        <w:rPr>
          <w:rFonts w:hint="eastAsia" w:ascii="宋体" w:hAnsi="宋体"/>
          <w:b/>
          <w:sz w:val="44"/>
          <w:szCs w:val="44"/>
        </w:rPr>
      </w:pPr>
      <w:r>
        <w:rPr>
          <w:rFonts w:hint="eastAsia" w:ascii="宋体" w:hAnsi="宋体"/>
          <w:b/>
          <w:sz w:val="44"/>
          <w:szCs w:val="44"/>
        </w:rPr>
        <w:t>关于20</w:t>
      </w:r>
      <w:r>
        <w:rPr>
          <w:rFonts w:hint="eastAsia" w:ascii="宋体" w:hAnsi="宋体"/>
          <w:b/>
          <w:sz w:val="44"/>
          <w:szCs w:val="44"/>
          <w:lang w:val="en-US" w:eastAsia="zh-CN"/>
        </w:rPr>
        <w:t>20</w:t>
      </w:r>
      <w:r>
        <w:rPr>
          <w:rFonts w:hint="eastAsia" w:ascii="宋体" w:hAnsi="宋体"/>
          <w:b/>
          <w:sz w:val="44"/>
          <w:szCs w:val="44"/>
        </w:rPr>
        <w:t>年度</w:t>
      </w:r>
      <w:r>
        <w:rPr>
          <w:rFonts w:hint="eastAsia" w:ascii="宋体" w:hAnsi="宋体"/>
          <w:b/>
          <w:sz w:val="44"/>
          <w:szCs w:val="44"/>
          <w:lang w:eastAsia="zh-CN"/>
        </w:rPr>
        <w:t>道路建设</w:t>
      </w:r>
      <w:r>
        <w:rPr>
          <w:rFonts w:hint="eastAsia" w:ascii="宋体" w:hAnsi="宋体"/>
          <w:b/>
          <w:sz w:val="44"/>
          <w:szCs w:val="44"/>
        </w:rPr>
        <w:t>项目支出绩效</w:t>
      </w:r>
    </w:p>
    <w:p w14:paraId="175DF942">
      <w:pPr>
        <w:pStyle w:val="38"/>
        <w:spacing w:line="240" w:lineRule="auto"/>
        <w:jc w:val="center"/>
        <w:rPr>
          <w:rFonts w:ascii="宋体" w:hAnsi="宋体"/>
          <w:b/>
          <w:sz w:val="44"/>
          <w:szCs w:val="44"/>
        </w:rPr>
      </w:pPr>
      <w:r>
        <w:rPr>
          <w:rFonts w:hint="eastAsia" w:ascii="宋体" w:hAnsi="宋体"/>
          <w:b/>
          <w:sz w:val="44"/>
          <w:szCs w:val="44"/>
        </w:rPr>
        <w:t>自评情况的报告</w:t>
      </w:r>
    </w:p>
    <w:p w14:paraId="0E47A9F3">
      <w:pPr>
        <w:pStyle w:val="38"/>
        <w:spacing w:line="240" w:lineRule="auto"/>
        <w:jc w:val="center"/>
        <w:rPr>
          <w:rFonts w:ascii="宋体" w:hAnsi="宋体"/>
          <w:bCs/>
          <w:sz w:val="32"/>
          <w:szCs w:val="32"/>
        </w:rPr>
      </w:pPr>
    </w:p>
    <w:p w14:paraId="334BEB0E">
      <w:pPr>
        <w:adjustRightInd w:val="0"/>
        <w:snapToGrid w:val="0"/>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一、基本情况</w:t>
      </w:r>
    </w:p>
    <w:p w14:paraId="5A5A74F3">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全乡辖区有</w:t>
      </w:r>
      <w:r>
        <w:rPr>
          <w:rFonts w:hint="eastAsia" w:ascii="宋体" w:hAnsi="宋体" w:eastAsia="宋体" w:cs="宋体"/>
          <w:sz w:val="28"/>
          <w:szCs w:val="28"/>
          <w:lang w:val="en-US" w:eastAsia="zh-CN"/>
        </w:rPr>
        <w:t>24</w:t>
      </w:r>
      <w:r>
        <w:rPr>
          <w:rFonts w:hint="eastAsia" w:ascii="宋体" w:hAnsi="宋体" w:eastAsia="宋体" w:cs="宋体"/>
          <w:sz w:val="28"/>
          <w:szCs w:val="28"/>
        </w:rPr>
        <w:t>个村，2个街道居委会，</w:t>
      </w:r>
      <w:r>
        <w:rPr>
          <w:rFonts w:hint="eastAsia" w:ascii="宋体" w:hAnsi="宋体" w:eastAsia="宋体" w:cs="宋体"/>
          <w:sz w:val="28"/>
          <w:szCs w:val="28"/>
          <w:lang w:val="en-US" w:eastAsia="zh-CN"/>
        </w:rPr>
        <w:t>116</w:t>
      </w:r>
      <w:r>
        <w:rPr>
          <w:rFonts w:hint="eastAsia" w:ascii="宋体" w:hAnsi="宋体" w:eastAsia="宋体" w:cs="宋体"/>
          <w:sz w:val="28"/>
          <w:szCs w:val="28"/>
        </w:rPr>
        <w:t>个村民小组，共有4163户，总人口21218人，其中农业人口15381人。</w:t>
      </w:r>
      <w:r>
        <w:rPr>
          <w:rFonts w:hint="eastAsia" w:ascii="宋体" w:hAnsi="宋体" w:cs="宋体"/>
          <w:sz w:val="28"/>
          <w:szCs w:val="28"/>
          <w:lang w:eastAsia="zh-CN"/>
        </w:rPr>
        <w:t>辖区面积</w:t>
      </w:r>
      <w:r>
        <w:rPr>
          <w:rFonts w:hint="eastAsia" w:ascii="宋体" w:hAnsi="宋体" w:eastAsia="宋体" w:cs="宋体"/>
          <w:sz w:val="28"/>
          <w:szCs w:val="28"/>
        </w:rPr>
        <w:t>110.19平方公里，现有耕地12950亩，森林覆盖率为63%。政府内设党政办、民政办、社保办、综治办、卫计站、林业站、扶贫办、水利站、农业站、文化站、财政所、交管站等部门；乡政府财政全额预算拨款54人。</w:t>
      </w:r>
    </w:p>
    <w:p w14:paraId="4D8A4B2B">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短期目标：根据国家政策法规和本单位实际情况，建立健全财务制度和约束机制，依法、合理地使用财政资金，提高财政资金使用效率，在完成部门职能目标中合理分配人、财、物，使之达到较高的工作效率和水平。</w:t>
      </w:r>
    </w:p>
    <w:p w14:paraId="2FAEAA84">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2、长期目标：围绕“强基础、转作风、树形象、保稳定、促发展、</w:t>
      </w:r>
      <w:r>
        <w:rPr>
          <w:rFonts w:hint="eastAsia" w:ascii="宋体" w:hAnsi="宋体" w:cs="宋体"/>
          <w:sz w:val="28"/>
          <w:szCs w:val="28"/>
          <w:lang w:eastAsia="zh-CN"/>
        </w:rPr>
        <w:t>惠民</w:t>
      </w:r>
      <w:r>
        <w:rPr>
          <w:rFonts w:hint="eastAsia" w:ascii="宋体" w:hAnsi="宋体" w:eastAsia="宋体" w:cs="宋体"/>
          <w:sz w:val="28"/>
          <w:szCs w:val="28"/>
        </w:rPr>
        <w:t>生”工作思路，大力实施乡村振兴的发展战略。</w:t>
      </w:r>
    </w:p>
    <w:p w14:paraId="3EB4B7BC">
      <w:pPr>
        <w:adjustRightInd w:val="0"/>
        <w:snapToGrid w:val="0"/>
        <w:spacing w:line="540" w:lineRule="exact"/>
        <w:ind w:firstLine="560" w:firstLineChars="200"/>
        <w:rPr>
          <w:rFonts w:hint="eastAsia" w:ascii="宋体" w:hAnsi="宋体" w:eastAsia="宋体" w:cs="宋体"/>
          <w:sz w:val="28"/>
          <w:szCs w:val="28"/>
        </w:rPr>
      </w:pPr>
    </w:p>
    <w:p w14:paraId="05FD69D0">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二、资金使用情况</w:t>
      </w:r>
    </w:p>
    <w:p w14:paraId="0F454689">
      <w:pPr>
        <w:adjustRightInd w:val="0"/>
        <w:snapToGrid w:val="0"/>
        <w:spacing w:line="54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（一）资金使用情况</w:t>
      </w:r>
    </w:p>
    <w:p w14:paraId="371C77B1">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年度</w:t>
      </w:r>
      <w:r>
        <w:rPr>
          <w:rFonts w:hint="eastAsia" w:ascii="宋体" w:hAnsi="宋体" w:eastAsia="宋体" w:cs="宋体"/>
          <w:sz w:val="28"/>
          <w:szCs w:val="28"/>
          <w:lang w:eastAsia="zh-CN"/>
        </w:rPr>
        <w:t>农村道路建设</w:t>
      </w:r>
      <w:r>
        <w:rPr>
          <w:rFonts w:hint="eastAsia" w:ascii="宋体" w:hAnsi="宋体" w:eastAsia="宋体" w:cs="宋体"/>
          <w:sz w:val="28"/>
          <w:szCs w:val="28"/>
        </w:rPr>
        <w:t>项目资金</w:t>
      </w:r>
      <w:r>
        <w:rPr>
          <w:rFonts w:hint="eastAsia" w:ascii="宋体" w:hAnsi="宋体" w:eastAsia="宋体" w:cs="宋体"/>
          <w:sz w:val="28"/>
          <w:szCs w:val="28"/>
          <w:lang w:val="en-US" w:eastAsia="zh-CN"/>
        </w:rPr>
        <w:t>233</w:t>
      </w:r>
      <w:r>
        <w:rPr>
          <w:rFonts w:hint="eastAsia" w:ascii="宋体" w:hAnsi="宋体" w:eastAsia="宋体" w:cs="宋体"/>
          <w:sz w:val="28"/>
          <w:szCs w:val="28"/>
        </w:rPr>
        <w:t>万元，均于20</w:t>
      </w:r>
      <w:r>
        <w:rPr>
          <w:rFonts w:hint="eastAsia" w:ascii="宋体" w:hAnsi="宋体" w:eastAsia="宋体" w:cs="宋体"/>
          <w:sz w:val="28"/>
          <w:szCs w:val="28"/>
          <w:lang w:val="en-US" w:eastAsia="zh-CN"/>
        </w:rPr>
        <w:t>20</w:t>
      </w:r>
      <w:r>
        <w:rPr>
          <w:rFonts w:hint="eastAsia" w:ascii="宋体" w:hAnsi="宋体" w:eastAsia="宋体" w:cs="宋体"/>
          <w:sz w:val="28"/>
          <w:szCs w:val="28"/>
        </w:rPr>
        <w:t>年内拨付到位。20</w:t>
      </w:r>
      <w:r>
        <w:rPr>
          <w:rFonts w:hint="eastAsia" w:ascii="宋体" w:hAnsi="宋体" w:eastAsia="宋体" w:cs="宋体"/>
          <w:sz w:val="28"/>
          <w:szCs w:val="28"/>
          <w:lang w:val="en-US" w:eastAsia="zh-CN"/>
        </w:rPr>
        <w:t>20</w:t>
      </w:r>
      <w:r>
        <w:rPr>
          <w:rFonts w:hint="eastAsia" w:ascii="宋体" w:hAnsi="宋体" w:eastAsia="宋体" w:cs="宋体"/>
          <w:sz w:val="28"/>
          <w:szCs w:val="28"/>
        </w:rPr>
        <w:t>年度</w:t>
      </w:r>
      <w:r>
        <w:rPr>
          <w:rFonts w:hint="eastAsia" w:ascii="宋体" w:hAnsi="宋体" w:eastAsia="宋体" w:cs="宋体"/>
          <w:sz w:val="28"/>
          <w:szCs w:val="28"/>
          <w:lang w:eastAsia="zh-CN"/>
        </w:rPr>
        <w:t>道路建设</w:t>
      </w:r>
      <w:r>
        <w:rPr>
          <w:rFonts w:hint="eastAsia" w:ascii="宋体" w:hAnsi="宋体" w:eastAsia="宋体" w:cs="宋体"/>
          <w:sz w:val="28"/>
          <w:szCs w:val="28"/>
        </w:rPr>
        <w:t>项目支出</w:t>
      </w:r>
      <w:r>
        <w:rPr>
          <w:rFonts w:hint="eastAsia" w:ascii="宋体" w:hAnsi="宋体" w:eastAsia="宋体" w:cs="宋体"/>
          <w:sz w:val="28"/>
          <w:szCs w:val="28"/>
          <w:lang w:val="en-US" w:eastAsia="zh-CN"/>
        </w:rPr>
        <w:t>233</w:t>
      </w:r>
      <w:r>
        <w:rPr>
          <w:rFonts w:hint="eastAsia" w:ascii="宋体" w:hAnsi="宋体" w:eastAsia="宋体" w:cs="宋体"/>
          <w:sz w:val="28"/>
          <w:szCs w:val="28"/>
        </w:rPr>
        <w:t>万元，支付依据合规合法，资金支付与预算相符。</w:t>
      </w:r>
    </w:p>
    <w:p w14:paraId="7438128F">
      <w:pPr>
        <w:numPr>
          <w:numId w:val="0"/>
        </w:num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cs="宋体"/>
          <w:sz w:val="28"/>
          <w:szCs w:val="28"/>
          <w:lang w:val="zh-CN"/>
        </w:rPr>
        <w:t>（</w:t>
      </w:r>
      <w:r>
        <w:rPr>
          <w:rFonts w:hint="eastAsia" w:ascii="宋体" w:hAnsi="宋体" w:cs="宋体"/>
          <w:sz w:val="28"/>
          <w:szCs w:val="28"/>
          <w:lang w:val="en-US" w:eastAsia="zh-CN"/>
        </w:rPr>
        <w:t>二</w:t>
      </w:r>
      <w:r>
        <w:rPr>
          <w:rFonts w:hint="eastAsia" w:ascii="宋体" w:hAnsi="宋体" w:cs="宋体"/>
          <w:sz w:val="28"/>
          <w:szCs w:val="28"/>
          <w:lang w:val="zh-CN"/>
        </w:rPr>
        <w:t>）</w:t>
      </w:r>
      <w:r>
        <w:rPr>
          <w:rFonts w:hint="eastAsia" w:ascii="宋体" w:hAnsi="宋体" w:eastAsia="宋体" w:cs="宋体"/>
          <w:sz w:val="28"/>
          <w:szCs w:val="28"/>
          <w:lang w:val="zh-CN"/>
        </w:rPr>
        <w:t>组织实施情况</w:t>
      </w:r>
    </w:p>
    <w:p w14:paraId="23D40130">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1.组织领导</w:t>
      </w:r>
    </w:p>
    <w:p w14:paraId="55FD2F71">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镇党委政府高度重视</w:t>
      </w:r>
      <w:r>
        <w:rPr>
          <w:rFonts w:hint="eastAsia" w:ascii="宋体" w:hAnsi="宋体" w:eastAsia="宋体" w:cs="宋体"/>
          <w:sz w:val="28"/>
          <w:szCs w:val="28"/>
        </w:rPr>
        <w:t>危房改造项目</w:t>
      </w:r>
      <w:r>
        <w:rPr>
          <w:rFonts w:hint="eastAsia" w:ascii="宋体" w:hAnsi="宋体" w:eastAsia="宋体" w:cs="宋体"/>
          <w:sz w:val="28"/>
          <w:szCs w:val="28"/>
          <w:lang w:val="zh-CN"/>
        </w:rPr>
        <w:t>资金的绩效管理，成立了监督管理领导小组，统筹协调资金运用全过程。</w:t>
      </w:r>
    </w:p>
    <w:p w14:paraId="433101B5">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组长：莫小敏</w:t>
      </w:r>
      <w:r>
        <w:rPr>
          <w:rFonts w:hint="eastAsia" w:ascii="宋体" w:hAnsi="宋体" w:eastAsia="宋体" w:cs="宋体"/>
          <w:sz w:val="28"/>
          <w:szCs w:val="28"/>
        </w:rPr>
        <w:t xml:space="preserve">     党委书记</w:t>
      </w:r>
    </w:p>
    <w:p w14:paraId="044D74DC">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程  波     党委副书记、镇长</w:t>
      </w:r>
    </w:p>
    <w:p w14:paraId="29117AFB">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副组长：</w:t>
      </w:r>
      <w:r>
        <w:rPr>
          <w:rFonts w:hint="eastAsia" w:ascii="宋体" w:hAnsi="宋体" w:eastAsia="宋体" w:cs="宋体"/>
          <w:sz w:val="28"/>
          <w:szCs w:val="28"/>
        </w:rPr>
        <w:t>刘芝佐     党委副书记</w:t>
      </w:r>
    </w:p>
    <w:p w14:paraId="4849D7D7">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刘太平     党委委员、纪委书记</w:t>
      </w:r>
    </w:p>
    <w:p w14:paraId="1BC72C4E">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  员：屈天泉    财政所所长</w:t>
      </w:r>
    </w:p>
    <w:p w14:paraId="1E4CE025">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邹  萱     党政办主任</w:t>
      </w:r>
    </w:p>
    <w:p w14:paraId="6EB26274">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杨  艳     扶贫办主任</w:t>
      </w:r>
    </w:p>
    <w:p w14:paraId="5BAE1E45">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赵南海     安办主任</w:t>
      </w:r>
    </w:p>
    <w:p w14:paraId="49BB2319">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张  伟     农业综合服务中心主任</w:t>
      </w:r>
    </w:p>
    <w:p w14:paraId="7CA86AB1">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王  军     社会事业服务中心主任</w:t>
      </w:r>
    </w:p>
    <w:p w14:paraId="75AC0F0B">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陈书怀     村镇建设服务中心主任</w:t>
      </w:r>
    </w:p>
    <w:p w14:paraId="67579606">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shd w:val="clear" w:color="auto" w:fill="FFFFFF"/>
        </w:rPr>
        <w:t>领导小组下设办公室，办公室设在财政所，办公室主任由屈天泉担任。</w:t>
      </w:r>
    </w:p>
    <w:p w14:paraId="43ECC1C3">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2.监管措施</w:t>
      </w:r>
    </w:p>
    <w:p w14:paraId="2209AF50">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成立了专门的领导小组，从微观上进行了资金管控；制定了相关内部控制制度，从制度上规范了资金运用；建立了监督检查机制，从纪律上加强了资金约束。</w:t>
      </w:r>
    </w:p>
    <w:p w14:paraId="01DB6C67">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3.执行情况</w:t>
      </w:r>
    </w:p>
    <w:p w14:paraId="766BE8CF">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所有开支均符合财务</w:t>
      </w:r>
      <w:r>
        <w:rPr>
          <w:rFonts w:hint="eastAsia" w:ascii="宋体" w:hAnsi="宋体" w:cs="宋体"/>
          <w:sz w:val="28"/>
          <w:szCs w:val="28"/>
          <w:lang w:eastAsia="zh-CN"/>
        </w:rPr>
        <w:t>管理</w:t>
      </w:r>
      <w:r>
        <w:rPr>
          <w:rFonts w:hint="eastAsia" w:ascii="宋体" w:hAnsi="宋体" w:eastAsia="宋体" w:cs="宋体"/>
          <w:sz w:val="28"/>
          <w:szCs w:val="28"/>
        </w:rPr>
        <w:t>规定，资金的运用内部控制制度严格管控，</w:t>
      </w:r>
      <w:r>
        <w:rPr>
          <w:rFonts w:hint="eastAsia" w:ascii="宋体" w:hAnsi="宋体" w:eastAsia="宋体" w:cs="宋体"/>
          <w:sz w:val="28"/>
          <w:szCs w:val="28"/>
          <w:lang w:val="zh-CN"/>
        </w:rPr>
        <w:t>在执行计划过程中</w:t>
      </w:r>
      <w:r>
        <w:rPr>
          <w:rFonts w:hint="eastAsia" w:ascii="宋体" w:hAnsi="宋体" w:eastAsia="宋体" w:cs="宋体"/>
          <w:sz w:val="28"/>
          <w:szCs w:val="28"/>
        </w:rPr>
        <w:t>不存在违规违法的问题。</w:t>
      </w:r>
    </w:p>
    <w:p w14:paraId="5787A836">
      <w:pPr>
        <w:adjustRightInd w:val="0"/>
        <w:snapToGrid w:val="0"/>
        <w:spacing w:line="560" w:lineRule="exact"/>
        <w:ind w:firstLine="720"/>
        <w:rPr>
          <w:rFonts w:hint="eastAsia" w:ascii="宋体" w:hAnsi="宋体" w:eastAsia="宋体" w:cs="宋体"/>
          <w:sz w:val="28"/>
          <w:szCs w:val="28"/>
          <w:lang w:val="zh-CN"/>
        </w:rPr>
      </w:pPr>
      <w:r>
        <w:rPr>
          <w:rFonts w:hint="eastAsia" w:ascii="宋体" w:hAnsi="宋体" w:eastAsia="宋体" w:cs="宋体"/>
          <w:sz w:val="28"/>
          <w:szCs w:val="28"/>
        </w:rPr>
        <w:t>三、目标完成情况</w:t>
      </w:r>
      <w:r>
        <w:rPr>
          <w:rFonts w:hint="eastAsia" w:ascii="宋体" w:hAnsi="宋体" w:eastAsia="宋体" w:cs="宋体"/>
          <w:sz w:val="28"/>
          <w:szCs w:val="28"/>
          <w:lang w:val="zh-CN"/>
        </w:rPr>
        <w:tab/>
      </w:r>
    </w:p>
    <w:p w14:paraId="191DA1BB">
      <w:pPr>
        <w:adjustRightInd w:val="0"/>
        <w:snapToGrid w:val="0"/>
        <w:spacing w:line="560" w:lineRule="exact"/>
        <w:ind w:firstLine="720"/>
        <w:rPr>
          <w:rFonts w:hint="eastAsia" w:ascii="宋体" w:hAnsi="宋体" w:eastAsia="宋体" w:cs="宋体"/>
          <w:sz w:val="28"/>
          <w:szCs w:val="28"/>
          <w:lang w:val="zh-CN"/>
        </w:rPr>
      </w:pPr>
      <w:r>
        <w:rPr>
          <w:rFonts w:hint="eastAsia" w:ascii="宋体" w:hAnsi="宋体" w:eastAsia="宋体" w:cs="宋体"/>
          <w:sz w:val="28"/>
          <w:szCs w:val="28"/>
          <w:lang w:val="zh-CN"/>
        </w:rPr>
        <w:t>（一）目标任务量完成情况</w:t>
      </w:r>
    </w:p>
    <w:p w14:paraId="44562054">
      <w:pPr>
        <w:adjustRightInd w:val="0"/>
        <w:snapToGrid w:val="0"/>
        <w:spacing w:line="560" w:lineRule="exact"/>
        <w:ind w:firstLine="720"/>
        <w:rPr>
          <w:rFonts w:hint="eastAsia" w:ascii="宋体" w:hAnsi="宋体" w:eastAsia="宋体" w:cs="宋体"/>
          <w:color w:val="FF0000"/>
          <w:sz w:val="28"/>
          <w:szCs w:val="28"/>
          <w:lang w:val="zh-CN"/>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年度</w:t>
      </w:r>
      <w:r>
        <w:rPr>
          <w:rFonts w:hint="eastAsia" w:ascii="宋体" w:hAnsi="宋体" w:eastAsia="宋体" w:cs="宋体"/>
          <w:sz w:val="28"/>
          <w:szCs w:val="28"/>
          <w:lang w:eastAsia="zh-CN"/>
        </w:rPr>
        <w:t>道路建设</w:t>
      </w:r>
      <w:r>
        <w:rPr>
          <w:rFonts w:hint="eastAsia" w:ascii="宋体" w:hAnsi="宋体" w:eastAsia="宋体" w:cs="宋体"/>
          <w:sz w:val="28"/>
          <w:szCs w:val="28"/>
        </w:rPr>
        <w:t>项目资金</w:t>
      </w:r>
      <w:r>
        <w:rPr>
          <w:rFonts w:hint="eastAsia" w:ascii="宋体" w:hAnsi="宋体" w:eastAsia="宋体" w:cs="宋体"/>
          <w:sz w:val="28"/>
          <w:szCs w:val="28"/>
          <w:lang w:eastAsia="zh-CN"/>
        </w:rPr>
        <w:t>支出</w:t>
      </w:r>
      <w:r>
        <w:rPr>
          <w:rFonts w:hint="eastAsia" w:ascii="宋体" w:hAnsi="宋体" w:eastAsia="宋体" w:cs="宋体"/>
          <w:sz w:val="28"/>
          <w:szCs w:val="28"/>
          <w:lang w:val="zh-CN"/>
        </w:rPr>
        <w:t>，按</w:t>
      </w: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lang w:val="zh-CN"/>
        </w:rPr>
        <w:t>年初计划实施，并于</w:t>
      </w: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lang w:val="zh-CN"/>
        </w:rPr>
        <w:t>年底完成年度绩效目标。</w:t>
      </w:r>
      <w:r>
        <w:rPr>
          <w:rFonts w:hint="eastAsia" w:ascii="宋体" w:hAnsi="宋体" w:eastAsia="宋体" w:cs="宋体"/>
          <w:sz w:val="28"/>
          <w:szCs w:val="28"/>
        </w:rPr>
        <w:t>项目的开展主要根据镇党委、政府的安排，绩效总目标和阶段性目标按计划完成。</w:t>
      </w:r>
    </w:p>
    <w:p w14:paraId="44DBB324">
      <w:pPr>
        <w:adjustRightInd w:val="0"/>
        <w:snapToGrid w:val="0"/>
        <w:spacing w:line="560" w:lineRule="exact"/>
        <w:ind w:firstLine="720"/>
        <w:rPr>
          <w:rFonts w:hint="eastAsia" w:ascii="宋体" w:hAnsi="宋体" w:eastAsia="宋体" w:cs="宋体"/>
          <w:sz w:val="28"/>
          <w:szCs w:val="28"/>
          <w:lang w:val="zh-CN"/>
        </w:rPr>
      </w:pPr>
      <w:r>
        <w:rPr>
          <w:rFonts w:hint="eastAsia" w:ascii="宋体" w:hAnsi="宋体" w:eastAsia="宋体" w:cs="宋体"/>
          <w:sz w:val="28"/>
          <w:szCs w:val="28"/>
          <w:lang w:val="zh-CN"/>
        </w:rPr>
        <w:t>（二）目标质量完成情况</w:t>
      </w:r>
    </w:p>
    <w:p w14:paraId="2041D391">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道路建设</w:t>
      </w:r>
      <w:r>
        <w:rPr>
          <w:rFonts w:hint="eastAsia" w:ascii="宋体" w:hAnsi="宋体" w:eastAsia="宋体" w:cs="宋体"/>
          <w:sz w:val="28"/>
          <w:szCs w:val="28"/>
        </w:rPr>
        <w:t>项目资金，年初计划</w:t>
      </w:r>
      <w:r>
        <w:rPr>
          <w:rFonts w:hint="eastAsia" w:ascii="宋体" w:hAnsi="宋体" w:eastAsia="宋体" w:cs="宋体"/>
          <w:sz w:val="28"/>
          <w:szCs w:val="28"/>
          <w:lang w:val="zh-CN"/>
        </w:rPr>
        <w:t>依据充分、</w:t>
      </w:r>
      <w:r>
        <w:rPr>
          <w:rFonts w:hint="eastAsia" w:ascii="宋体" w:hAnsi="宋体" w:eastAsia="宋体" w:cs="宋体"/>
          <w:sz w:val="28"/>
          <w:szCs w:val="28"/>
        </w:rPr>
        <w:t>制定科学、</w:t>
      </w:r>
      <w:r>
        <w:rPr>
          <w:rFonts w:hint="eastAsia" w:ascii="宋体" w:hAnsi="宋体" w:eastAsia="宋体" w:cs="宋体"/>
          <w:sz w:val="28"/>
          <w:szCs w:val="28"/>
          <w:lang w:val="zh-CN"/>
        </w:rPr>
        <w:t>目标明确，该项目实施后实现了预定的绩效目标符合预期质量要求。</w:t>
      </w:r>
    </w:p>
    <w:p w14:paraId="41B9AF42">
      <w:pPr>
        <w:adjustRightInd w:val="0"/>
        <w:snapToGrid w:val="0"/>
        <w:spacing w:line="540" w:lineRule="exact"/>
        <w:ind w:left="420" w:leftChars="200"/>
        <w:rPr>
          <w:rFonts w:hint="eastAsia" w:ascii="宋体" w:hAnsi="宋体" w:eastAsia="宋体" w:cs="宋体"/>
          <w:sz w:val="28"/>
          <w:szCs w:val="28"/>
        </w:rPr>
      </w:pPr>
      <w:r>
        <w:rPr>
          <w:rFonts w:hint="eastAsia" w:ascii="宋体" w:hAnsi="宋体" w:eastAsia="宋体" w:cs="宋体"/>
          <w:sz w:val="28"/>
          <w:szCs w:val="28"/>
        </w:rPr>
        <w:t>四、项目效益情况</w:t>
      </w:r>
    </w:p>
    <w:p w14:paraId="3E846E67">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年度</w:t>
      </w:r>
      <w:r>
        <w:rPr>
          <w:rFonts w:hint="eastAsia" w:ascii="宋体" w:hAnsi="宋体" w:eastAsia="宋体" w:cs="宋体"/>
          <w:sz w:val="28"/>
          <w:szCs w:val="28"/>
          <w:lang w:eastAsia="zh-CN"/>
        </w:rPr>
        <w:t>道路建设</w:t>
      </w:r>
      <w:r>
        <w:rPr>
          <w:rFonts w:hint="eastAsia" w:ascii="宋体" w:hAnsi="宋体" w:eastAsia="宋体" w:cs="宋体"/>
          <w:sz w:val="28"/>
          <w:szCs w:val="28"/>
        </w:rPr>
        <w:t>项目资金</w:t>
      </w:r>
      <w:r>
        <w:rPr>
          <w:rFonts w:hint="eastAsia" w:ascii="宋体" w:hAnsi="宋体" w:eastAsia="宋体" w:cs="宋体"/>
          <w:sz w:val="28"/>
          <w:szCs w:val="28"/>
          <w:lang w:val="en-US" w:eastAsia="zh-CN"/>
        </w:rPr>
        <w:t>233</w:t>
      </w:r>
      <w:r>
        <w:rPr>
          <w:rFonts w:hint="eastAsia" w:ascii="宋体" w:hAnsi="宋体" w:eastAsia="宋体" w:cs="宋体"/>
          <w:sz w:val="28"/>
          <w:szCs w:val="28"/>
        </w:rPr>
        <w:t>万元，农村危房改造有效地改善了农村贫困农户居住条件，实现农民群众的安居梦想。</w:t>
      </w:r>
    </w:p>
    <w:p w14:paraId="61464B93">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、问题及建议</w:t>
      </w:r>
    </w:p>
    <w:p w14:paraId="11271A5B">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（一）存在的问题</w:t>
      </w:r>
    </w:p>
    <w:p w14:paraId="08DA3B6A">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项目绩效监管制度不完善。</w:t>
      </w:r>
    </w:p>
    <w:p w14:paraId="488025DF">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（二）相关建议</w:t>
      </w:r>
    </w:p>
    <w:p w14:paraId="1840565C">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cs="宋体"/>
          <w:sz w:val="28"/>
          <w:szCs w:val="28"/>
          <w:lang w:val="zh-CN"/>
        </w:rPr>
        <w:t>健全</w:t>
      </w:r>
      <w:r>
        <w:rPr>
          <w:rFonts w:hint="eastAsia" w:ascii="宋体" w:hAnsi="宋体" w:eastAsia="宋体" w:cs="宋体"/>
          <w:sz w:val="28"/>
          <w:szCs w:val="28"/>
          <w:lang w:val="zh-CN"/>
        </w:rPr>
        <w:t>项目管理制度，制定项目用款计划、预期绩效目标，并对项目绩效实施实时监控，有效防止专项资金挤占、挪用现象发生。</w:t>
      </w:r>
    </w:p>
    <w:p w14:paraId="0D973E64">
      <w:pPr>
        <w:adjustRightInd w:val="0"/>
        <w:snapToGrid w:val="0"/>
        <w:spacing w:line="540" w:lineRule="exact"/>
        <w:ind w:firstLine="4200" w:firstLineChars="1500"/>
        <w:rPr>
          <w:rFonts w:hint="eastAsia" w:ascii="宋体" w:hAnsi="宋体" w:eastAsia="宋体" w:cs="宋体"/>
          <w:sz w:val="28"/>
          <w:szCs w:val="28"/>
        </w:rPr>
      </w:pPr>
      <w:r>
        <w:rPr>
          <w:rFonts w:hint="eastAsia" w:ascii="宋体" w:hAnsi="宋体" w:eastAsia="宋体" w:cs="宋体"/>
          <w:sz w:val="28"/>
          <w:szCs w:val="28"/>
          <w:lang w:eastAsia="zh-CN"/>
        </w:rPr>
        <w:t>通江县</w:t>
      </w:r>
      <w:r>
        <w:rPr>
          <w:rFonts w:hint="eastAsia" w:ascii="宋体" w:hAnsi="宋体" w:eastAsia="宋体" w:cs="宋体"/>
          <w:sz w:val="28"/>
          <w:szCs w:val="28"/>
        </w:rPr>
        <w:t>永安镇人民政府</w:t>
      </w:r>
    </w:p>
    <w:p w14:paraId="22971F99">
      <w:pPr>
        <w:spacing w:line="580" w:lineRule="exact"/>
        <w:ind w:firstLine="640"/>
        <w:rPr>
          <w:rFonts w:hint="eastAsia" w:ascii="仿宋" w:hAnsi="仿宋" w:eastAsia="仿宋" w:cs="仿宋"/>
          <w:sz w:val="32"/>
          <w:szCs w:val="32"/>
        </w:rPr>
      </w:pPr>
    </w:p>
    <w:p w14:paraId="42F85273">
      <w:pPr>
        <w:pStyle w:val="38"/>
        <w:spacing w:line="240" w:lineRule="auto"/>
        <w:jc w:val="center"/>
        <w:rPr>
          <w:rFonts w:hint="eastAsia" w:ascii="宋体" w:hAnsi="宋体"/>
          <w:b/>
          <w:sz w:val="44"/>
          <w:szCs w:val="44"/>
        </w:rPr>
      </w:pPr>
    </w:p>
    <w:p w14:paraId="6C34763A">
      <w:pPr>
        <w:pStyle w:val="38"/>
        <w:spacing w:line="240" w:lineRule="auto"/>
        <w:jc w:val="center"/>
        <w:rPr>
          <w:rFonts w:hint="eastAsia" w:ascii="宋体" w:hAnsi="宋体"/>
          <w:b/>
          <w:sz w:val="44"/>
          <w:szCs w:val="44"/>
        </w:rPr>
      </w:pPr>
    </w:p>
    <w:p w14:paraId="4C5395C7">
      <w:pPr>
        <w:pStyle w:val="38"/>
        <w:spacing w:line="240" w:lineRule="auto"/>
        <w:jc w:val="center"/>
        <w:rPr>
          <w:rFonts w:ascii="宋体" w:hAnsi="宋体"/>
          <w:b/>
          <w:sz w:val="44"/>
          <w:szCs w:val="44"/>
        </w:rPr>
      </w:pPr>
      <w:r>
        <w:rPr>
          <w:rFonts w:hint="eastAsia" w:ascii="宋体" w:hAnsi="宋体"/>
          <w:b/>
          <w:sz w:val="44"/>
          <w:szCs w:val="44"/>
        </w:rPr>
        <w:t>通江县永安镇人民政府</w:t>
      </w:r>
    </w:p>
    <w:p w14:paraId="5B5D15F8">
      <w:pPr>
        <w:pStyle w:val="38"/>
        <w:spacing w:line="240" w:lineRule="auto"/>
        <w:jc w:val="center"/>
        <w:rPr>
          <w:rFonts w:ascii="宋体" w:hAnsi="宋体"/>
          <w:b/>
          <w:sz w:val="44"/>
          <w:szCs w:val="44"/>
        </w:rPr>
      </w:pPr>
      <w:r>
        <w:rPr>
          <w:rFonts w:hint="eastAsia" w:ascii="宋体" w:hAnsi="宋体"/>
          <w:b/>
          <w:sz w:val="44"/>
          <w:szCs w:val="44"/>
        </w:rPr>
        <w:t>关于20</w:t>
      </w:r>
      <w:r>
        <w:rPr>
          <w:rFonts w:hint="eastAsia" w:ascii="宋体" w:hAnsi="宋体"/>
          <w:b/>
          <w:sz w:val="44"/>
          <w:szCs w:val="44"/>
          <w:lang w:val="en-US" w:eastAsia="zh-CN"/>
        </w:rPr>
        <w:t>20</w:t>
      </w:r>
      <w:r>
        <w:rPr>
          <w:rFonts w:hint="eastAsia" w:ascii="宋体" w:hAnsi="宋体"/>
          <w:b/>
          <w:sz w:val="44"/>
          <w:szCs w:val="44"/>
        </w:rPr>
        <w:t>年度</w:t>
      </w:r>
      <w:r>
        <w:rPr>
          <w:rFonts w:hint="eastAsia" w:ascii="宋体" w:hAnsi="宋体"/>
          <w:b/>
          <w:sz w:val="44"/>
          <w:szCs w:val="44"/>
          <w:lang w:eastAsia="zh-CN"/>
        </w:rPr>
        <w:t>农村环境整治</w:t>
      </w:r>
      <w:r>
        <w:rPr>
          <w:rFonts w:hint="eastAsia" w:ascii="宋体" w:hAnsi="宋体"/>
          <w:b/>
          <w:sz w:val="44"/>
          <w:szCs w:val="44"/>
        </w:rPr>
        <w:t>资金绩效自评情况的报告</w:t>
      </w:r>
    </w:p>
    <w:p w14:paraId="11E83E50">
      <w:pPr>
        <w:pStyle w:val="38"/>
        <w:spacing w:line="240" w:lineRule="auto"/>
        <w:jc w:val="center"/>
        <w:rPr>
          <w:rFonts w:ascii="宋体" w:hAnsi="宋体"/>
          <w:bCs/>
          <w:sz w:val="32"/>
          <w:szCs w:val="32"/>
        </w:rPr>
      </w:pPr>
    </w:p>
    <w:p w14:paraId="761A9D98">
      <w:pPr>
        <w:adjustRightInd w:val="0"/>
        <w:snapToGrid w:val="0"/>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一、基本情况</w:t>
      </w:r>
    </w:p>
    <w:p w14:paraId="4C7C4155">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全乡辖区有</w:t>
      </w:r>
      <w:r>
        <w:rPr>
          <w:rFonts w:hint="eastAsia" w:ascii="宋体" w:hAnsi="宋体" w:eastAsia="宋体" w:cs="宋体"/>
          <w:sz w:val="28"/>
          <w:szCs w:val="28"/>
          <w:lang w:val="en-US" w:eastAsia="zh-CN"/>
        </w:rPr>
        <w:t>24</w:t>
      </w:r>
      <w:r>
        <w:rPr>
          <w:rFonts w:hint="eastAsia" w:ascii="宋体" w:hAnsi="宋体" w:eastAsia="宋体" w:cs="宋体"/>
          <w:sz w:val="28"/>
          <w:szCs w:val="28"/>
        </w:rPr>
        <w:t>个村，2个街道居委会，</w:t>
      </w:r>
      <w:r>
        <w:rPr>
          <w:rFonts w:hint="eastAsia" w:ascii="宋体" w:hAnsi="宋体" w:eastAsia="宋体" w:cs="宋体"/>
          <w:sz w:val="28"/>
          <w:szCs w:val="28"/>
          <w:lang w:val="en-US" w:eastAsia="zh-CN"/>
        </w:rPr>
        <w:t>116</w:t>
      </w:r>
      <w:r>
        <w:rPr>
          <w:rFonts w:hint="eastAsia" w:ascii="宋体" w:hAnsi="宋体" w:eastAsia="宋体" w:cs="宋体"/>
          <w:sz w:val="28"/>
          <w:szCs w:val="28"/>
        </w:rPr>
        <w:t>个村民小组，共有4163户，总人口21218人，其中农业人口15381人。</w:t>
      </w:r>
      <w:r>
        <w:rPr>
          <w:rFonts w:hint="eastAsia" w:ascii="宋体" w:hAnsi="宋体" w:cs="宋体"/>
          <w:sz w:val="28"/>
          <w:szCs w:val="28"/>
          <w:lang w:eastAsia="zh-CN"/>
        </w:rPr>
        <w:t>辖区面积</w:t>
      </w:r>
      <w:r>
        <w:rPr>
          <w:rFonts w:hint="eastAsia" w:ascii="宋体" w:hAnsi="宋体" w:eastAsia="宋体" w:cs="宋体"/>
          <w:sz w:val="28"/>
          <w:szCs w:val="28"/>
        </w:rPr>
        <w:t>110.19平方公里，现有耕地12950亩，森林覆盖率为63%。政府内设党政办、民政办、社保办、综治办、卫计站、林业站、扶贫办、水利站、农业站、文化站、财政所、交管站等部门；乡政府财政全额预算拨款54人。</w:t>
      </w:r>
    </w:p>
    <w:p w14:paraId="6A4565B5">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短期目标：根据国家政策法规和本单位实际情况，建立健全财务制度和约束机制，依法、合理地使用财政资金，提高财政资金使用效率，在完成部门职能目标中合理分配人、财、物，使之达到较高的工作效率和水平。</w:t>
      </w:r>
    </w:p>
    <w:p w14:paraId="20AFB97F">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2、长期目标：围绕“强基础、转作风、树形象、保稳定、促发展、</w:t>
      </w:r>
      <w:r>
        <w:rPr>
          <w:rFonts w:hint="eastAsia" w:ascii="宋体" w:hAnsi="宋体" w:cs="宋体"/>
          <w:sz w:val="28"/>
          <w:szCs w:val="28"/>
          <w:lang w:eastAsia="zh-CN"/>
        </w:rPr>
        <w:t>惠民</w:t>
      </w:r>
      <w:r>
        <w:rPr>
          <w:rFonts w:hint="eastAsia" w:ascii="宋体" w:hAnsi="宋体" w:eastAsia="宋体" w:cs="宋体"/>
          <w:sz w:val="28"/>
          <w:szCs w:val="28"/>
        </w:rPr>
        <w:t>生”工作思路，大力实施乡村振兴的发展战略。</w:t>
      </w:r>
    </w:p>
    <w:p w14:paraId="53A257E5">
      <w:pPr>
        <w:adjustRightInd w:val="0"/>
        <w:snapToGrid w:val="0"/>
        <w:spacing w:line="540" w:lineRule="exact"/>
        <w:ind w:firstLine="560" w:firstLineChars="200"/>
        <w:rPr>
          <w:rFonts w:hint="eastAsia" w:ascii="宋体" w:hAnsi="宋体" w:eastAsia="宋体" w:cs="宋体"/>
          <w:sz w:val="28"/>
          <w:szCs w:val="28"/>
        </w:rPr>
      </w:pPr>
    </w:p>
    <w:p w14:paraId="4A1599B1">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二、资金使用情况</w:t>
      </w:r>
    </w:p>
    <w:p w14:paraId="6BCB3ED6">
      <w:pPr>
        <w:adjustRightInd w:val="0"/>
        <w:snapToGrid w:val="0"/>
        <w:spacing w:line="54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（一）资金使用情况。</w:t>
      </w:r>
    </w:p>
    <w:p w14:paraId="4CCB25A9">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2020年农村环境整治资金项目支出5万元</w:t>
      </w:r>
      <w:r>
        <w:rPr>
          <w:rFonts w:hint="eastAsia" w:ascii="宋体" w:hAnsi="宋体" w:eastAsia="宋体" w:cs="宋体"/>
          <w:sz w:val="28"/>
          <w:szCs w:val="28"/>
        </w:rPr>
        <w:t>，均于20</w:t>
      </w:r>
      <w:r>
        <w:rPr>
          <w:rFonts w:hint="eastAsia" w:ascii="宋体" w:hAnsi="宋体" w:eastAsia="宋体" w:cs="宋体"/>
          <w:sz w:val="28"/>
          <w:szCs w:val="28"/>
          <w:lang w:val="en-US" w:eastAsia="zh-CN"/>
        </w:rPr>
        <w:t>20</w:t>
      </w:r>
      <w:r>
        <w:rPr>
          <w:rFonts w:hint="eastAsia" w:ascii="宋体" w:hAnsi="宋体" w:eastAsia="宋体" w:cs="宋体"/>
          <w:sz w:val="28"/>
          <w:szCs w:val="28"/>
        </w:rPr>
        <w:t>年内拨付到位。</w:t>
      </w:r>
    </w:p>
    <w:p w14:paraId="5B2F1105">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2020年农村环境整治资金项目支出5万元</w:t>
      </w:r>
      <w:r>
        <w:rPr>
          <w:rFonts w:hint="eastAsia" w:ascii="宋体" w:hAnsi="宋体" w:eastAsia="宋体" w:cs="宋体"/>
          <w:sz w:val="28"/>
          <w:szCs w:val="28"/>
        </w:rPr>
        <w:t>，支付依据合规合法，资金支付与预算相符。</w:t>
      </w:r>
    </w:p>
    <w:p w14:paraId="551A972B">
      <w:pPr>
        <w:numPr>
          <w:numId w:val="0"/>
        </w:num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cs="宋体"/>
          <w:sz w:val="28"/>
          <w:szCs w:val="28"/>
          <w:lang w:val="zh-CN"/>
        </w:rPr>
        <w:t>（</w:t>
      </w:r>
      <w:r>
        <w:rPr>
          <w:rFonts w:hint="eastAsia" w:ascii="宋体" w:hAnsi="宋体" w:cs="宋体"/>
          <w:sz w:val="28"/>
          <w:szCs w:val="28"/>
          <w:lang w:val="en-US" w:eastAsia="zh-CN"/>
        </w:rPr>
        <w:t>二</w:t>
      </w:r>
      <w:r>
        <w:rPr>
          <w:rFonts w:hint="eastAsia" w:ascii="宋体" w:hAnsi="宋体" w:cs="宋体"/>
          <w:sz w:val="28"/>
          <w:szCs w:val="28"/>
          <w:lang w:val="zh-CN"/>
        </w:rPr>
        <w:t>）</w:t>
      </w:r>
      <w:r>
        <w:rPr>
          <w:rFonts w:hint="eastAsia" w:ascii="宋体" w:hAnsi="宋体" w:eastAsia="宋体" w:cs="宋体"/>
          <w:sz w:val="28"/>
          <w:szCs w:val="28"/>
          <w:lang w:val="zh-CN"/>
        </w:rPr>
        <w:t>组织实施情况。</w:t>
      </w:r>
    </w:p>
    <w:p w14:paraId="33EAE350">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1.组织领导</w:t>
      </w:r>
    </w:p>
    <w:p w14:paraId="58278B24">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镇党委政府高度重视</w:t>
      </w:r>
      <w:r>
        <w:rPr>
          <w:rFonts w:hint="eastAsia" w:ascii="宋体" w:hAnsi="宋体" w:eastAsia="宋体" w:cs="宋体"/>
          <w:sz w:val="28"/>
          <w:szCs w:val="28"/>
        </w:rPr>
        <w:t>其他城镇社区项目</w:t>
      </w:r>
      <w:r>
        <w:rPr>
          <w:rFonts w:hint="eastAsia" w:ascii="宋体" w:hAnsi="宋体" w:eastAsia="宋体" w:cs="宋体"/>
          <w:sz w:val="28"/>
          <w:szCs w:val="28"/>
          <w:lang w:val="zh-CN"/>
        </w:rPr>
        <w:t>资金的绩效管理，成立了监督管理领导小组，统筹协调资金运用全过程。</w:t>
      </w:r>
    </w:p>
    <w:p w14:paraId="27237739">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组长：  莫小敏</w:t>
      </w:r>
      <w:r>
        <w:rPr>
          <w:rFonts w:hint="eastAsia" w:ascii="宋体" w:hAnsi="宋体" w:eastAsia="宋体" w:cs="宋体"/>
          <w:sz w:val="28"/>
          <w:szCs w:val="28"/>
        </w:rPr>
        <w:t xml:space="preserve">     党委书记</w:t>
      </w:r>
    </w:p>
    <w:p w14:paraId="664FA652">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程  波     党委副书记、镇长</w:t>
      </w:r>
    </w:p>
    <w:p w14:paraId="1EBD7D26">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副组长：</w:t>
      </w:r>
      <w:r>
        <w:rPr>
          <w:rFonts w:hint="eastAsia" w:ascii="宋体" w:hAnsi="宋体" w:eastAsia="宋体" w:cs="宋体"/>
          <w:sz w:val="28"/>
          <w:szCs w:val="28"/>
        </w:rPr>
        <w:t>刘芝佐     党委副书记</w:t>
      </w:r>
    </w:p>
    <w:p w14:paraId="1E364198">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刘太平     党委委员、纪委书记</w:t>
      </w:r>
    </w:p>
    <w:p w14:paraId="75A0303C">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  员：屈天泉     财政所所长</w:t>
      </w:r>
    </w:p>
    <w:p w14:paraId="0BCC2BE1">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邹  萱     党政办主任</w:t>
      </w:r>
    </w:p>
    <w:p w14:paraId="3BB0E7C3">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杨  艳     扶贫办主任</w:t>
      </w:r>
    </w:p>
    <w:p w14:paraId="636D945E">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赵南海     安办主任</w:t>
      </w:r>
    </w:p>
    <w:p w14:paraId="1FB820A9">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张  伟     农业综合服务中心主任</w:t>
      </w:r>
    </w:p>
    <w:p w14:paraId="24CCCAD6">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王  军     社会事业服务中心主任</w:t>
      </w:r>
    </w:p>
    <w:p w14:paraId="24E3B61F">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陈书怀     村镇建设服务中心主任</w:t>
      </w:r>
    </w:p>
    <w:p w14:paraId="574CA0F6">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shd w:val="clear" w:color="auto" w:fill="FFFFFF"/>
        </w:rPr>
        <w:t>领导小组下设办公室，办公室设在财政所，办公室主任由屈天泉担任。</w:t>
      </w:r>
    </w:p>
    <w:p w14:paraId="2E4E7CA1">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2.监管措施</w:t>
      </w:r>
    </w:p>
    <w:p w14:paraId="11652F1E">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成立了专门的领导小组，从微观上进行了资金管控；制定了相关内部控制制度，从制度上规范了资金运用；建立了监督检查机制，从纪律上加强了资金约束。</w:t>
      </w:r>
    </w:p>
    <w:p w14:paraId="4DF9C850">
      <w:pPr>
        <w:adjustRightInd w:val="0"/>
        <w:snapToGrid w:val="0"/>
        <w:spacing w:line="560" w:lineRule="exact"/>
        <w:ind w:firstLine="720"/>
        <w:rPr>
          <w:rFonts w:hint="eastAsia" w:ascii="宋体" w:hAnsi="宋体" w:eastAsia="宋体" w:cs="宋体"/>
          <w:sz w:val="28"/>
          <w:szCs w:val="28"/>
          <w:lang w:val="zh-CN"/>
        </w:rPr>
      </w:pPr>
      <w:r>
        <w:rPr>
          <w:rFonts w:hint="eastAsia" w:ascii="宋体" w:hAnsi="宋体" w:eastAsia="宋体" w:cs="宋体"/>
          <w:sz w:val="28"/>
          <w:szCs w:val="28"/>
        </w:rPr>
        <w:t>三、目标完成情况</w:t>
      </w:r>
      <w:r>
        <w:rPr>
          <w:rFonts w:hint="eastAsia" w:ascii="宋体" w:hAnsi="宋体" w:eastAsia="宋体" w:cs="宋体"/>
          <w:sz w:val="28"/>
          <w:szCs w:val="28"/>
          <w:lang w:val="zh-CN"/>
        </w:rPr>
        <w:tab/>
      </w:r>
    </w:p>
    <w:p w14:paraId="31B99CFF">
      <w:pPr>
        <w:adjustRightInd w:val="0"/>
        <w:snapToGrid w:val="0"/>
        <w:spacing w:line="560" w:lineRule="exact"/>
        <w:ind w:firstLine="720"/>
        <w:rPr>
          <w:rFonts w:hint="eastAsia" w:ascii="宋体" w:hAnsi="宋体" w:eastAsia="宋体" w:cs="宋体"/>
          <w:sz w:val="28"/>
          <w:szCs w:val="28"/>
          <w:lang w:val="zh-CN"/>
        </w:rPr>
      </w:pPr>
      <w:r>
        <w:rPr>
          <w:rFonts w:hint="eastAsia" w:ascii="宋体" w:hAnsi="宋体" w:eastAsia="宋体" w:cs="宋体"/>
          <w:sz w:val="28"/>
          <w:szCs w:val="28"/>
          <w:lang w:val="zh-CN"/>
        </w:rPr>
        <w:t>（一）目标任务量完成情况。</w:t>
      </w:r>
    </w:p>
    <w:p w14:paraId="37E4634A">
      <w:pPr>
        <w:adjustRightInd w:val="0"/>
        <w:snapToGrid w:val="0"/>
        <w:spacing w:line="560" w:lineRule="exact"/>
        <w:ind w:firstLine="720"/>
        <w:rPr>
          <w:rFonts w:hint="eastAsia" w:ascii="宋体" w:hAnsi="宋体" w:eastAsia="宋体" w:cs="宋体"/>
          <w:color w:val="FF0000"/>
          <w:sz w:val="28"/>
          <w:szCs w:val="28"/>
          <w:lang w:val="zh-CN"/>
        </w:rPr>
      </w:pPr>
      <w:r>
        <w:rPr>
          <w:rFonts w:hint="eastAsia" w:ascii="宋体" w:hAnsi="宋体" w:eastAsia="宋体" w:cs="宋体"/>
          <w:sz w:val="28"/>
          <w:szCs w:val="28"/>
          <w:lang w:val="en-US" w:eastAsia="zh-CN"/>
        </w:rPr>
        <w:t>2020年农村环境整治资金</w:t>
      </w:r>
      <w:r>
        <w:rPr>
          <w:rFonts w:hint="eastAsia" w:ascii="宋体" w:hAnsi="宋体" w:eastAsia="宋体" w:cs="宋体"/>
          <w:sz w:val="28"/>
          <w:szCs w:val="28"/>
          <w:lang w:val="zh-CN"/>
        </w:rPr>
        <w:t>，按20</w:t>
      </w:r>
      <w:r>
        <w:rPr>
          <w:rFonts w:hint="eastAsia" w:ascii="宋体" w:hAnsi="宋体" w:eastAsia="宋体" w:cs="宋体"/>
          <w:sz w:val="28"/>
          <w:szCs w:val="28"/>
          <w:lang w:val="en-US" w:eastAsia="zh-CN"/>
        </w:rPr>
        <w:t>20</w:t>
      </w:r>
      <w:r>
        <w:rPr>
          <w:rFonts w:hint="eastAsia" w:ascii="宋体" w:hAnsi="宋体" w:eastAsia="宋体" w:cs="宋体"/>
          <w:sz w:val="28"/>
          <w:szCs w:val="28"/>
          <w:lang w:val="zh-CN"/>
        </w:rPr>
        <w:t>年初计划实施，并于20</w:t>
      </w:r>
      <w:r>
        <w:rPr>
          <w:rFonts w:hint="eastAsia" w:ascii="宋体" w:hAnsi="宋体" w:eastAsia="宋体" w:cs="宋体"/>
          <w:sz w:val="28"/>
          <w:szCs w:val="28"/>
          <w:lang w:val="en-US" w:eastAsia="zh-CN"/>
        </w:rPr>
        <w:t>20</w:t>
      </w:r>
      <w:r>
        <w:rPr>
          <w:rFonts w:hint="eastAsia" w:ascii="宋体" w:hAnsi="宋体" w:eastAsia="宋体" w:cs="宋体"/>
          <w:sz w:val="28"/>
          <w:szCs w:val="28"/>
          <w:lang w:val="zh-CN"/>
        </w:rPr>
        <w:t>年底完成年度绩效目标。</w:t>
      </w:r>
      <w:r>
        <w:rPr>
          <w:rFonts w:hint="eastAsia" w:ascii="宋体" w:hAnsi="宋体" w:eastAsia="宋体" w:cs="宋体"/>
          <w:sz w:val="28"/>
          <w:szCs w:val="28"/>
        </w:rPr>
        <w:t>项目的开展主要根据镇党委、政府的安排，绩效总目标和阶段性目标按计划完成。</w:t>
      </w:r>
    </w:p>
    <w:p w14:paraId="393AF221">
      <w:pPr>
        <w:adjustRightInd w:val="0"/>
        <w:snapToGrid w:val="0"/>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（二）目标质量完成情况。</w:t>
      </w:r>
    </w:p>
    <w:p w14:paraId="4D9C1DF7">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2020年农村环境整治资金</w:t>
      </w:r>
      <w:r>
        <w:rPr>
          <w:rFonts w:hint="eastAsia" w:ascii="宋体" w:hAnsi="宋体" w:eastAsia="宋体" w:cs="宋体"/>
          <w:sz w:val="28"/>
          <w:szCs w:val="28"/>
        </w:rPr>
        <w:t>，年初计划</w:t>
      </w:r>
      <w:r>
        <w:rPr>
          <w:rFonts w:hint="eastAsia" w:ascii="宋体" w:hAnsi="宋体" w:eastAsia="宋体" w:cs="宋体"/>
          <w:sz w:val="28"/>
          <w:szCs w:val="28"/>
          <w:lang w:val="zh-CN"/>
        </w:rPr>
        <w:t>依据充分、</w:t>
      </w:r>
      <w:r>
        <w:rPr>
          <w:rFonts w:hint="eastAsia" w:ascii="宋体" w:hAnsi="宋体" w:eastAsia="宋体" w:cs="宋体"/>
          <w:sz w:val="28"/>
          <w:szCs w:val="28"/>
        </w:rPr>
        <w:t>制定科学、</w:t>
      </w:r>
      <w:r>
        <w:rPr>
          <w:rFonts w:hint="eastAsia" w:ascii="宋体" w:hAnsi="宋体" w:eastAsia="宋体" w:cs="宋体"/>
          <w:sz w:val="28"/>
          <w:szCs w:val="28"/>
          <w:lang w:val="zh-CN"/>
        </w:rPr>
        <w:t>目标明确，该项目实施后实现了预定的绩效目标符合预期质量要求。</w:t>
      </w:r>
    </w:p>
    <w:p w14:paraId="0029C153">
      <w:pPr>
        <w:adjustRightInd w:val="0"/>
        <w:snapToGrid w:val="0"/>
        <w:spacing w:line="540" w:lineRule="exact"/>
        <w:ind w:left="420" w:leftChars="200"/>
        <w:rPr>
          <w:rFonts w:hint="eastAsia" w:ascii="宋体" w:hAnsi="宋体" w:eastAsia="宋体" w:cs="宋体"/>
          <w:sz w:val="28"/>
          <w:szCs w:val="28"/>
        </w:rPr>
      </w:pPr>
      <w:r>
        <w:rPr>
          <w:rFonts w:hint="eastAsia" w:ascii="宋体" w:hAnsi="宋体" w:eastAsia="宋体" w:cs="宋体"/>
          <w:sz w:val="28"/>
          <w:szCs w:val="28"/>
        </w:rPr>
        <w:t>四、项目效益情况</w:t>
      </w:r>
    </w:p>
    <w:p w14:paraId="404DF9D2">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2020年农村环境整治资金</w:t>
      </w:r>
      <w:r>
        <w:rPr>
          <w:rFonts w:hint="eastAsia" w:ascii="宋体" w:hAnsi="宋体" w:eastAsia="宋体" w:cs="宋体"/>
          <w:sz w:val="28"/>
          <w:szCs w:val="28"/>
        </w:rPr>
        <w:t>项目支出</w:t>
      </w:r>
      <w:r>
        <w:rPr>
          <w:rFonts w:hint="eastAsia" w:ascii="宋体" w:hAnsi="宋体" w:eastAsia="宋体" w:cs="宋体"/>
          <w:sz w:val="28"/>
          <w:szCs w:val="28"/>
          <w:lang w:val="en-US" w:eastAsia="zh-CN"/>
        </w:rPr>
        <w:t>5</w:t>
      </w:r>
      <w:r>
        <w:rPr>
          <w:rFonts w:hint="eastAsia" w:ascii="宋体" w:hAnsi="宋体" w:eastAsia="宋体" w:cs="宋体"/>
          <w:sz w:val="28"/>
          <w:szCs w:val="28"/>
        </w:rPr>
        <w:t>万元，主要用于</w:t>
      </w:r>
      <w:r>
        <w:rPr>
          <w:rFonts w:hint="eastAsia" w:ascii="宋体" w:hAnsi="宋体" w:eastAsia="宋体" w:cs="宋体"/>
          <w:sz w:val="28"/>
          <w:szCs w:val="28"/>
          <w:lang w:eastAsia="zh-CN"/>
        </w:rPr>
        <w:t>永安社区环境整治</w:t>
      </w:r>
      <w:r>
        <w:rPr>
          <w:rFonts w:hint="eastAsia" w:ascii="宋体" w:hAnsi="宋体" w:eastAsia="宋体" w:cs="宋体"/>
          <w:sz w:val="28"/>
          <w:szCs w:val="28"/>
        </w:rPr>
        <w:t>，改变了</w:t>
      </w:r>
      <w:r>
        <w:rPr>
          <w:rFonts w:hint="eastAsia" w:ascii="宋体" w:hAnsi="宋体" w:eastAsia="宋体" w:cs="宋体"/>
          <w:sz w:val="28"/>
          <w:szCs w:val="28"/>
          <w:lang w:eastAsia="zh-CN"/>
        </w:rPr>
        <w:t>社区环境卫生</w:t>
      </w:r>
      <w:r>
        <w:rPr>
          <w:rFonts w:hint="eastAsia" w:ascii="宋体" w:hAnsi="宋体" w:eastAsia="宋体" w:cs="宋体"/>
          <w:sz w:val="28"/>
          <w:szCs w:val="28"/>
        </w:rPr>
        <w:t>。</w:t>
      </w:r>
    </w:p>
    <w:p w14:paraId="6BA04D3F">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、问题及建议</w:t>
      </w:r>
    </w:p>
    <w:p w14:paraId="0AD1FED1">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（一）问题</w:t>
      </w:r>
    </w:p>
    <w:p w14:paraId="3F473ADB">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1、内部控制制度约束力不够。</w:t>
      </w:r>
    </w:p>
    <w:p w14:paraId="6F39B33A">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2、财政收入来源单一，全部依赖上级拨款。</w:t>
      </w:r>
    </w:p>
    <w:p w14:paraId="230D85CD">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（二）相关建议。</w:t>
      </w:r>
    </w:p>
    <w:p w14:paraId="55B0C579">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1、</w:t>
      </w:r>
      <w:r>
        <w:rPr>
          <w:rFonts w:hint="eastAsia" w:ascii="宋体" w:hAnsi="宋体" w:eastAsia="宋体" w:cs="宋体"/>
          <w:sz w:val="28"/>
          <w:szCs w:val="28"/>
        </w:rPr>
        <w:t>加强内部控制制度约束力，确保每一分钱都用在刀刃上。</w:t>
      </w:r>
    </w:p>
    <w:p w14:paraId="0C0CFC2B">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2、</w:t>
      </w:r>
      <w:r>
        <w:rPr>
          <w:rFonts w:hint="eastAsia" w:ascii="宋体" w:hAnsi="宋体" w:cs="宋体"/>
          <w:sz w:val="28"/>
          <w:szCs w:val="28"/>
          <w:lang w:val="zh-CN"/>
        </w:rPr>
        <w:t>健全</w:t>
      </w:r>
      <w:r>
        <w:rPr>
          <w:rFonts w:hint="eastAsia" w:ascii="宋体" w:hAnsi="宋体" w:eastAsia="宋体" w:cs="宋体"/>
          <w:sz w:val="28"/>
          <w:szCs w:val="28"/>
          <w:lang w:val="zh-CN"/>
        </w:rPr>
        <w:t>项目管理制度，制定项目用款计划、预期绩效目标，并对项目绩效实施实时监控，有效防止专项资金挤占、挪用现象发生。</w:t>
      </w:r>
    </w:p>
    <w:p w14:paraId="389E0F9C">
      <w:pPr>
        <w:adjustRightInd w:val="0"/>
        <w:snapToGrid w:val="0"/>
        <w:spacing w:line="540" w:lineRule="exact"/>
        <w:ind w:firstLine="3920" w:firstLineChars="1400"/>
        <w:rPr>
          <w:rFonts w:hint="eastAsia" w:ascii="宋体" w:hAnsi="宋体" w:eastAsia="宋体" w:cs="宋体"/>
          <w:sz w:val="28"/>
          <w:szCs w:val="28"/>
        </w:rPr>
      </w:pPr>
      <w:r>
        <w:rPr>
          <w:rFonts w:hint="eastAsia" w:ascii="宋体" w:hAnsi="宋体" w:eastAsia="宋体" w:cs="宋体"/>
          <w:sz w:val="28"/>
          <w:szCs w:val="28"/>
          <w:lang w:val="zh-CN"/>
        </w:rPr>
        <w:t>通江县</w:t>
      </w:r>
      <w:r>
        <w:rPr>
          <w:rFonts w:hint="eastAsia" w:ascii="宋体" w:hAnsi="宋体" w:eastAsia="宋体" w:cs="宋体"/>
          <w:sz w:val="28"/>
          <w:szCs w:val="28"/>
        </w:rPr>
        <w:t>永安镇人民政府</w:t>
      </w:r>
    </w:p>
    <w:p w14:paraId="4D456DC2">
      <w:pPr>
        <w:adjustRightInd w:val="0"/>
        <w:snapToGrid w:val="0"/>
        <w:spacing w:line="540" w:lineRule="exact"/>
        <w:rPr>
          <w:rFonts w:hint="eastAsia" w:ascii="仿宋" w:hAnsi="仿宋" w:eastAsia="仿宋" w:cs="仿宋"/>
          <w:sz w:val="32"/>
          <w:szCs w:val="32"/>
        </w:rPr>
      </w:pPr>
    </w:p>
    <w:p w14:paraId="362CDA2F">
      <w:pPr>
        <w:pStyle w:val="38"/>
        <w:spacing w:line="240" w:lineRule="auto"/>
        <w:jc w:val="center"/>
        <w:rPr>
          <w:rFonts w:ascii="宋体" w:hAnsi="宋体"/>
          <w:b/>
          <w:sz w:val="44"/>
          <w:szCs w:val="44"/>
        </w:rPr>
      </w:pPr>
      <w:r>
        <w:rPr>
          <w:rFonts w:hint="eastAsia" w:ascii="宋体" w:hAnsi="宋体"/>
          <w:b/>
          <w:sz w:val="44"/>
          <w:szCs w:val="44"/>
        </w:rPr>
        <w:t>通江县永安镇人民政府</w:t>
      </w:r>
    </w:p>
    <w:p w14:paraId="15A749D3">
      <w:pPr>
        <w:pStyle w:val="38"/>
        <w:spacing w:line="240" w:lineRule="auto"/>
        <w:jc w:val="center"/>
        <w:rPr>
          <w:rFonts w:hint="eastAsia" w:ascii="宋体" w:hAnsi="宋体"/>
          <w:b/>
          <w:sz w:val="44"/>
          <w:szCs w:val="44"/>
        </w:rPr>
      </w:pPr>
      <w:r>
        <w:rPr>
          <w:rFonts w:hint="eastAsia" w:ascii="宋体" w:hAnsi="宋体"/>
          <w:b/>
          <w:sz w:val="44"/>
          <w:szCs w:val="44"/>
        </w:rPr>
        <w:t>关于2020年度银耳发展补助项目绩效自评</w:t>
      </w:r>
    </w:p>
    <w:p w14:paraId="147544D2">
      <w:pPr>
        <w:pStyle w:val="38"/>
        <w:spacing w:line="240" w:lineRule="auto"/>
        <w:jc w:val="center"/>
        <w:rPr>
          <w:rFonts w:ascii="宋体" w:hAnsi="宋体"/>
          <w:b/>
          <w:sz w:val="44"/>
          <w:szCs w:val="44"/>
        </w:rPr>
      </w:pPr>
      <w:r>
        <w:rPr>
          <w:rFonts w:hint="eastAsia" w:ascii="宋体" w:hAnsi="宋体"/>
          <w:b/>
          <w:sz w:val="44"/>
          <w:szCs w:val="44"/>
        </w:rPr>
        <w:t>情况的报告</w:t>
      </w:r>
    </w:p>
    <w:p w14:paraId="12934364">
      <w:pPr>
        <w:pStyle w:val="38"/>
        <w:spacing w:line="240" w:lineRule="auto"/>
        <w:jc w:val="center"/>
        <w:rPr>
          <w:rFonts w:ascii="宋体" w:hAnsi="宋体"/>
          <w:bCs/>
          <w:sz w:val="32"/>
          <w:szCs w:val="32"/>
        </w:rPr>
      </w:pPr>
    </w:p>
    <w:p w14:paraId="0C5A337D">
      <w:pPr>
        <w:adjustRightInd w:val="0"/>
        <w:snapToGrid w:val="0"/>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一、基本情况</w:t>
      </w:r>
    </w:p>
    <w:p w14:paraId="6C916F8D">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全乡辖区有</w:t>
      </w:r>
      <w:r>
        <w:rPr>
          <w:rFonts w:hint="eastAsia" w:ascii="宋体" w:hAnsi="宋体" w:eastAsia="宋体" w:cs="宋体"/>
          <w:sz w:val="28"/>
          <w:szCs w:val="28"/>
          <w:lang w:val="en-US" w:eastAsia="zh-CN"/>
        </w:rPr>
        <w:t>24</w:t>
      </w:r>
      <w:r>
        <w:rPr>
          <w:rFonts w:hint="eastAsia" w:ascii="宋体" w:hAnsi="宋体" w:eastAsia="宋体" w:cs="宋体"/>
          <w:sz w:val="28"/>
          <w:szCs w:val="28"/>
        </w:rPr>
        <w:t>个村，2个街道居委会，</w:t>
      </w:r>
      <w:r>
        <w:rPr>
          <w:rFonts w:hint="eastAsia" w:ascii="宋体" w:hAnsi="宋体" w:eastAsia="宋体" w:cs="宋体"/>
          <w:sz w:val="28"/>
          <w:szCs w:val="28"/>
          <w:lang w:val="en-US" w:eastAsia="zh-CN"/>
        </w:rPr>
        <w:t>116</w:t>
      </w:r>
      <w:r>
        <w:rPr>
          <w:rFonts w:hint="eastAsia" w:ascii="宋体" w:hAnsi="宋体" w:eastAsia="宋体" w:cs="宋体"/>
          <w:sz w:val="28"/>
          <w:szCs w:val="28"/>
        </w:rPr>
        <w:t>个村民小组，共有4163户，总人口21218人，其中农业人口15381人。</w:t>
      </w:r>
      <w:r>
        <w:rPr>
          <w:rFonts w:hint="eastAsia" w:ascii="宋体" w:hAnsi="宋体" w:cs="宋体"/>
          <w:sz w:val="28"/>
          <w:szCs w:val="28"/>
          <w:lang w:eastAsia="zh-CN"/>
        </w:rPr>
        <w:t>辖区面积</w:t>
      </w:r>
      <w:r>
        <w:rPr>
          <w:rFonts w:hint="eastAsia" w:ascii="宋体" w:hAnsi="宋体" w:eastAsia="宋体" w:cs="宋体"/>
          <w:sz w:val="28"/>
          <w:szCs w:val="28"/>
        </w:rPr>
        <w:t>110.19平方公里，现有耕地12950亩，森林覆盖率为63%。政府内设党政办、民政办、社保办、综治办、卫计站、林业站、扶贫办、水利站、农业站、文化站、财政所、交管站等部门；乡政府财政全额预算拨款54人。</w:t>
      </w:r>
    </w:p>
    <w:p w14:paraId="5FE65302">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短期目标：根据国家政策法规和本单位实际情况，建立健全财务制度和约束机制，依法、合理地使用财政资金，提高财政资金使用效率，在完成部门职能目标中合理分配人、财、物，使之达到较高的工作效率和水平。</w:t>
      </w:r>
    </w:p>
    <w:p w14:paraId="255A04A2">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2、长期目标：围绕“强基础、转作风、树形象、保稳定、促发展、</w:t>
      </w:r>
      <w:r>
        <w:rPr>
          <w:rFonts w:hint="eastAsia" w:ascii="宋体" w:hAnsi="宋体" w:cs="宋体"/>
          <w:sz w:val="28"/>
          <w:szCs w:val="28"/>
          <w:lang w:eastAsia="zh-CN"/>
        </w:rPr>
        <w:t>惠民</w:t>
      </w:r>
      <w:r>
        <w:rPr>
          <w:rFonts w:hint="eastAsia" w:ascii="宋体" w:hAnsi="宋体" w:eastAsia="宋体" w:cs="宋体"/>
          <w:sz w:val="28"/>
          <w:szCs w:val="28"/>
        </w:rPr>
        <w:t>生”工作思路，大力实施乡村振兴的发展战略。</w:t>
      </w:r>
    </w:p>
    <w:p w14:paraId="0700DE06">
      <w:pPr>
        <w:adjustRightInd w:val="0"/>
        <w:snapToGrid w:val="0"/>
        <w:spacing w:line="540" w:lineRule="exact"/>
        <w:ind w:firstLine="560" w:firstLineChars="200"/>
        <w:rPr>
          <w:rFonts w:hint="eastAsia" w:ascii="宋体" w:hAnsi="宋体" w:eastAsia="宋体" w:cs="宋体"/>
          <w:sz w:val="28"/>
          <w:szCs w:val="28"/>
        </w:rPr>
      </w:pPr>
    </w:p>
    <w:p w14:paraId="6937365C">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、资金使用情况</w:t>
      </w:r>
    </w:p>
    <w:p w14:paraId="40683B62">
      <w:pPr>
        <w:adjustRightInd w:val="0"/>
        <w:snapToGrid w:val="0"/>
        <w:spacing w:line="54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（一）资金使用情况。</w:t>
      </w:r>
    </w:p>
    <w:p w14:paraId="4252D9A6">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020</w:t>
      </w:r>
      <w:r>
        <w:rPr>
          <w:rFonts w:hint="eastAsia" w:ascii="宋体" w:hAnsi="宋体" w:eastAsia="宋体" w:cs="宋体"/>
          <w:sz w:val="28"/>
          <w:szCs w:val="28"/>
        </w:rPr>
        <w:t>年度</w:t>
      </w:r>
      <w:r>
        <w:rPr>
          <w:rFonts w:hint="eastAsia" w:ascii="宋体" w:hAnsi="宋体" w:eastAsia="宋体" w:cs="宋体"/>
          <w:sz w:val="28"/>
          <w:szCs w:val="28"/>
          <w:lang w:eastAsia="zh-CN"/>
        </w:rPr>
        <w:t>壮大村集体经济发展补助资金</w:t>
      </w:r>
      <w:r>
        <w:rPr>
          <w:rFonts w:hint="eastAsia" w:ascii="宋体" w:hAnsi="宋体" w:eastAsia="宋体" w:cs="宋体"/>
          <w:sz w:val="28"/>
          <w:szCs w:val="28"/>
          <w:lang w:val="en-US" w:eastAsia="zh-CN"/>
        </w:rPr>
        <w:t>15.8</w:t>
      </w:r>
      <w:r>
        <w:rPr>
          <w:rFonts w:hint="eastAsia" w:ascii="宋体" w:hAnsi="宋体" w:eastAsia="宋体" w:cs="宋体"/>
          <w:sz w:val="28"/>
          <w:szCs w:val="28"/>
        </w:rPr>
        <w:t>万元，均于2</w:t>
      </w:r>
      <w:r>
        <w:rPr>
          <w:rFonts w:hint="eastAsia" w:ascii="宋体" w:hAnsi="宋体" w:eastAsia="宋体" w:cs="宋体"/>
          <w:sz w:val="28"/>
          <w:szCs w:val="28"/>
          <w:lang w:val="en-US" w:eastAsia="zh-CN"/>
        </w:rPr>
        <w:t>020</w:t>
      </w:r>
      <w:r>
        <w:rPr>
          <w:rFonts w:hint="eastAsia" w:ascii="宋体" w:hAnsi="宋体" w:eastAsia="宋体" w:cs="宋体"/>
          <w:sz w:val="28"/>
          <w:szCs w:val="28"/>
        </w:rPr>
        <w:t>年内拨付到位。</w:t>
      </w:r>
    </w:p>
    <w:p w14:paraId="0747CEE5">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020</w:t>
      </w:r>
      <w:r>
        <w:rPr>
          <w:rFonts w:hint="eastAsia" w:ascii="宋体" w:hAnsi="宋体" w:eastAsia="宋体" w:cs="宋体"/>
          <w:sz w:val="28"/>
          <w:szCs w:val="28"/>
        </w:rPr>
        <w:t>年度</w:t>
      </w:r>
      <w:r>
        <w:rPr>
          <w:rFonts w:hint="eastAsia" w:ascii="宋体" w:hAnsi="宋体" w:eastAsia="宋体" w:cs="宋体"/>
          <w:sz w:val="28"/>
          <w:szCs w:val="28"/>
          <w:lang w:eastAsia="zh-CN"/>
        </w:rPr>
        <w:t>壮大村集体经济发展补助资金</w:t>
      </w:r>
      <w:r>
        <w:rPr>
          <w:rFonts w:hint="eastAsia" w:ascii="宋体" w:hAnsi="宋体" w:eastAsia="宋体" w:cs="宋体"/>
          <w:sz w:val="28"/>
          <w:szCs w:val="28"/>
          <w:lang w:val="en-US" w:eastAsia="zh-CN"/>
        </w:rPr>
        <w:t>15.8</w:t>
      </w:r>
      <w:r>
        <w:rPr>
          <w:rFonts w:hint="eastAsia" w:ascii="宋体" w:hAnsi="宋体" w:eastAsia="宋体" w:cs="宋体"/>
          <w:sz w:val="28"/>
          <w:szCs w:val="28"/>
        </w:rPr>
        <w:t>万元，支付依据合规合法，资金支付与预算相符。</w:t>
      </w:r>
    </w:p>
    <w:p w14:paraId="69767CF5">
      <w:pPr>
        <w:numPr>
          <w:numId w:val="0"/>
        </w:num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cs="宋体"/>
          <w:sz w:val="28"/>
          <w:szCs w:val="28"/>
          <w:lang w:val="zh-CN"/>
        </w:rPr>
        <w:t>（</w:t>
      </w:r>
      <w:r>
        <w:rPr>
          <w:rFonts w:hint="eastAsia" w:ascii="宋体" w:hAnsi="宋体" w:cs="宋体"/>
          <w:sz w:val="28"/>
          <w:szCs w:val="28"/>
          <w:lang w:val="en-US" w:eastAsia="zh-CN"/>
        </w:rPr>
        <w:t>二</w:t>
      </w:r>
      <w:r>
        <w:rPr>
          <w:rFonts w:hint="eastAsia" w:ascii="宋体" w:hAnsi="宋体" w:cs="宋体"/>
          <w:sz w:val="28"/>
          <w:szCs w:val="28"/>
          <w:lang w:val="zh-CN"/>
        </w:rPr>
        <w:t>）</w:t>
      </w:r>
      <w:r>
        <w:rPr>
          <w:rFonts w:hint="eastAsia" w:ascii="宋体" w:hAnsi="宋体" w:eastAsia="宋体" w:cs="宋体"/>
          <w:sz w:val="28"/>
          <w:szCs w:val="28"/>
          <w:lang w:val="zh-CN"/>
        </w:rPr>
        <w:t>组织实施情况。</w:t>
      </w:r>
    </w:p>
    <w:p w14:paraId="4EF07F13">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1.组织领导</w:t>
      </w:r>
    </w:p>
    <w:p w14:paraId="750C46F0">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镇党委政府高度重视</w:t>
      </w:r>
      <w:r>
        <w:rPr>
          <w:rFonts w:hint="eastAsia" w:ascii="宋体" w:hAnsi="宋体" w:eastAsia="宋体" w:cs="宋体"/>
          <w:sz w:val="28"/>
          <w:szCs w:val="28"/>
        </w:rPr>
        <w:t>农村基础设施建设</w:t>
      </w:r>
      <w:r>
        <w:rPr>
          <w:rFonts w:hint="eastAsia" w:ascii="宋体" w:hAnsi="宋体" w:eastAsia="宋体" w:cs="宋体"/>
          <w:sz w:val="28"/>
          <w:szCs w:val="28"/>
          <w:lang w:val="zh-CN"/>
        </w:rPr>
        <w:t>资金的绩效管理，成立了监督管理领导小组，统筹协调资金运用全过程。</w:t>
      </w:r>
    </w:p>
    <w:p w14:paraId="38C8ACF7">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组长：  莫小敏</w:t>
      </w:r>
      <w:r>
        <w:rPr>
          <w:rFonts w:hint="eastAsia" w:ascii="宋体" w:hAnsi="宋体" w:eastAsia="宋体" w:cs="宋体"/>
          <w:sz w:val="28"/>
          <w:szCs w:val="28"/>
        </w:rPr>
        <w:t xml:space="preserve">     党委书记</w:t>
      </w:r>
    </w:p>
    <w:p w14:paraId="0837ABF9">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程  波     党委副书记、镇长</w:t>
      </w:r>
    </w:p>
    <w:p w14:paraId="2BB3603F">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副组长：</w:t>
      </w:r>
      <w:r>
        <w:rPr>
          <w:rFonts w:hint="eastAsia" w:ascii="宋体" w:hAnsi="宋体" w:eastAsia="宋体" w:cs="宋体"/>
          <w:sz w:val="28"/>
          <w:szCs w:val="28"/>
        </w:rPr>
        <w:t>刘芝佐     党委副书记</w:t>
      </w:r>
    </w:p>
    <w:p w14:paraId="1FE9C94F">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刘太平     党委委员、纪委书记</w:t>
      </w:r>
    </w:p>
    <w:p w14:paraId="31C41033">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  员：屈天泉     财政所所长</w:t>
      </w:r>
    </w:p>
    <w:p w14:paraId="0C1532E3">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邹  萱     党政办主任</w:t>
      </w:r>
    </w:p>
    <w:p w14:paraId="647A39B1">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杨  艳     扶贫办主任</w:t>
      </w:r>
    </w:p>
    <w:p w14:paraId="7274EC18">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赵南海     安办主任</w:t>
      </w:r>
    </w:p>
    <w:p w14:paraId="6F1884C8">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张  伟     农业综合服务中心主任</w:t>
      </w:r>
    </w:p>
    <w:p w14:paraId="746169C5">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王  军     社会事业服务中心主任</w:t>
      </w:r>
    </w:p>
    <w:p w14:paraId="672A3241">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陈书怀     村镇建设服务中心主任</w:t>
      </w:r>
    </w:p>
    <w:p w14:paraId="1172603D">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shd w:val="clear" w:color="auto" w:fill="FFFFFF"/>
        </w:rPr>
        <w:t>领导小组下设办公室，办公室设在财政所，办公室主任由屈天泉担任。</w:t>
      </w:r>
    </w:p>
    <w:p w14:paraId="445A3EB5">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2.监管措施</w:t>
      </w:r>
    </w:p>
    <w:p w14:paraId="7ACD286D">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成立了专门的领导小组，从微观上进行了资金管控；制定了相关内部控制制度，从制度上规范了资金运用；建立了监督检查机制，从纪律上加强了资金约束。</w:t>
      </w:r>
    </w:p>
    <w:p w14:paraId="2EE92201">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3.执行情况</w:t>
      </w:r>
    </w:p>
    <w:p w14:paraId="55B749F2">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所有开支均符合财务</w:t>
      </w:r>
      <w:r>
        <w:rPr>
          <w:rFonts w:hint="eastAsia" w:ascii="宋体" w:hAnsi="宋体" w:cs="宋体"/>
          <w:sz w:val="28"/>
          <w:szCs w:val="28"/>
          <w:lang w:eastAsia="zh-CN"/>
        </w:rPr>
        <w:t>管理</w:t>
      </w:r>
      <w:r>
        <w:rPr>
          <w:rFonts w:hint="eastAsia" w:ascii="宋体" w:hAnsi="宋体" w:eastAsia="宋体" w:cs="宋体"/>
          <w:sz w:val="28"/>
          <w:szCs w:val="28"/>
        </w:rPr>
        <w:t>规定，资金的运用内部控制制度严格管控，</w:t>
      </w:r>
      <w:r>
        <w:rPr>
          <w:rFonts w:hint="eastAsia" w:ascii="宋体" w:hAnsi="宋体" w:eastAsia="宋体" w:cs="宋体"/>
          <w:sz w:val="28"/>
          <w:szCs w:val="28"/>
          <w:lang w:val="zh-CN"/>
        </w:rPr>
        <w:t>在执行计划过程中</w:t>
      </w:r>
      <w:r>
        <w:rPr>
          <w:rFonts w:hint="eastAsia" w:ascii="宋体" w:hAnsi="宋体" w:eastAsia="宋体" w:cs="宋体"/>
          <w:sz w:val="28"/>
          <w:szCs w:val="28"/>
        </w:rPr>
        <w:t>不存在违规违法的问题。</w:t>
      </w:r>
    </w:p>
    <w:p w14:paraId="3C61152D">
      <w:pPr>
        <w:adjustRightInd w:val="0"/>
        <w:snapToGrid w:val="0"/>
        <w:spacing w:line="560" w:lineRule="exact"/>
        <w:ind w:firstLine="720"/>
        <w:rPr>
          <w:rFonts w:hint="eastAsia" w:ascii="宋体" w:hAnsi="宋体" w:eastAsia="宋体" w:cs="宋体"/>
          <w:sz w:val="28"/>
          <w:szCs w:val="28"/>
          <w:lang w:val="zh-CN"/>
        </w:rPr>
      </w:pPr>
      <w:r>
        <w:rPr>
          <w:rFonts w:hint="eastAsia" w:ascii="宋体" w:hAnsi="宋体" w:eastAsia="宋体" w:cs="宋体"/>
          <w:sz w:val="28"/>
          <w:szCs w:val="28"/>
        </w:rPr>
        <w:t>三、目标完成情况</w:t>
      </w:r>
      <w:r>
        <w:rPr>
          <w:rFonts w:hint="eastAsia" w:ascii="宋体" w:hAnsi="宋体" w:eastAsia="宋体" w:cs="宋体"/>
          <w:sz w:val="28"/>
          <w:szCs w:val="28"/>
          <w:lang w:val="zh-CN"/>
        </w:rPr>
        <w:tab/>
      </w:r>
    </w:p>
    <w:p w14:paraId="552BDF15">
      <w:pPr>
        <w:adjustRightInd w:val="0"/>
        <w:snapToGrid w:val="0"/>
        <w:spacing w:line="560" w:lineRule="exact"/>
        <w:ind w:firstLine="720"/>
        <w:rPr>
          <w:rFonts w:hint="eastAsia" w:ascii="宋体" w:hAnsi="宋体" w:eastAsia="宋体" w:cs="宋体"/>
          <w:sz w:val="28"/>
          <w:szCs w:val="28"/>
          <w:lang w:val="zh-CN"/>
        </w:rPr>
      </w:pPr>
      <w:r>
        <w:rPr>
          <w:rFonts w:hint="eastAsia" w:ascii="宋体" w:hAnsi="宋体" w:eastAsia="宋体" w:cs="宋体"/>
          <w:sz w:val="28"/>
          <w:szCs w:val="28"/>
          <w:lang w:val="zh-CN"/>
        </w:rPr>
        <w:t>（一）目标任务量完成情况。</w:t>
      </w:r>
    </w:p>
    <w:p w14:paraId="6BCA93DC">
      <w:pPr>
        <w:adjustRightInd w:val="0"/>
        <w:snapToGrid w:val="0"/>
        <w:spacing w:line="560" w:lineRule="exact"/>
        <w:ind w:firstLine="720"/>
        <w:rPr>
          <w:rFonts w:hint="eastAsia" w:ascii="宋体" w:hAnsi="宋体" w:eastAsia="宋体" w:cs="宋体"/>
          <w:color w:val="FF0000"/>
          <w:sz w:val="28"/>
          <w:szCs w:val="28"/>
          <w:lang w:val="zh-CN"/>
        </w:rPr>
      </w:pPr>
      <w:r>
        <w:rPr>
          <w:rFonts w:hint="eastAsia" w:ascii="宋体" w:hAnsi="宋体" w:eastAsia="宋体" w:cs="宋体"/>
          <w:sz w:val="28"/>
          <w:szCs w:val="28"/>
        </w:rPr>
        <w:t>2</w:t>
      </w:r>
      <w:r>
        <w:rPr>
          <w:rFonts w:hint="eastAsia" w:ascii="宋体" w:hAnsi="宋体" w:eastAsia="宋体" w:cs="宋体"/>
          <w:sz w:val="28"/>
          <w:szCs w:val="28"/>
          <w:lang w:val="en-US" w:eastAsia="zh-CN"/>
        </w:rPr>
        <w:t>020</w:t>
      </w:r>
      <w:r>
        <w:rPr>
          <w:rFonts w:hint="eastAsia" w:ascii="宋体" w:hAnsi="宋体" w:eastAsia="宋体" w:cs="宋体"/>
          <w:sz w:val="28"/>
          <w:szCs w:val="28"/>
        </w:rPr>
        <w:t>年度</w:t>
      </w:r>
      <w:r>
        <w:rPr>
          <w:rFonts w:hint="eastAsia" w:ascii="宋体" w:hAnsi="宋体" w:eastAsia="宋体" w:cs="宋体"/>
          <w:sz w:val="28"/>
          <w:szCs w:val="28"/>
          <w:lang w:eastAsia="zh-CN"/>
        </w:rPr>
        <w:t>壮大村集体经济发展补助资金支出</w:t>
      </w:r>
      <w:r>
        <w:rPr>
          <w:rFonts w:hint="eastAsia" w:ascii="宋体" w:hAnsi="宋体" w:eastAsia="宋体" w:cs="宋体"/>
          <w:sz w:val="28"/>
          <w:szCs w:val="28"/>
          <w:lang w:val="zh-CN"/>
        </w:rPr>
        <w:t>，按</w:t>
      </w:r>
      <w:r>
        <w:rPr>
          <w:rFonts w:hint="eastAsia" w:ascii="宋体" w:hAnsi="宋体" w:eastAsia="宋体" w:cs="宋体"/>
          <w:sz w:val="28"/>
          <w:szCs w:val="28"/>
        </w:rPr>
        <w:t>2</w:t>
      </w:r>
      <w:r>
        <w:rPr>
          <w:rFonts w:hint="eastAsia" w:ascii="宋体" w:hAnsi="宋体" w:eastAsia="宋体" w:cs="宋体"/>
          <w:sz w:val="28"/>
          <w:szCs w:val="28"/>
          <w:lang w:val="en-US" w:eastAsia="zh-CN"/>
        </w:rPr>
        <w:t>020</w:t>
      </w:r>
      <w:r>
        <w:rPr>
          <w:rFonts w:hint="eastAsia" w:ascii="宋体" w:hAnsi="宋体" w:eastAsia="宋体" w:cs="宋体"/>
          <w:sz w:val="28"/>
          <w:szCs w:val="28"/>
          <w:lang w:val="zh-CN"/>
        </w:rPr>
        <w:t>年初计划实施，并于</w:t>
      </w:r>
      <w:r>
        <w:rPr>
          <w:rFonts w:hint="eastAsia" w:ascii="宋体" w:hAnsi="宋体" w:eastAsia="宋体" w:cs="宋体"/>
          <w:sz w:val="28"/>
          <w:szCs w:val="28"/>
        </w:rPr>
        <w:t>2</w:t>
      </w:r>
      <w:r>
        <w:rPr>
          <w:rFonts w:hint="eastAsia" w:ascii="宋体" w:hAnsi="宋体" w:eastAsia="宋体" w:cs="宋体"/>
          <w:sz w:val="28"/>
          <w:szCs w:val="28"/>
          <w:lang w:val="en-US" w:eastAsia="zh-CN"/>
        </w:rPr>
        <w:t>020</w:t>
      </w:r>
      <w:r>
        <w:rPr>
          <w:rFonts w:hint="eastAsia" w:ascii="宋体" w:hAnsi="宋体" w:eastAsia="宋体" w:cs="宋体"/>
          <w:sz w:val="28"/>
          <w:szCs w:val="28"/>
          <w:lang w:val="zh-CN"/>
        </w:rPr>
        <w:t>年底完成年度绩效目标。</w:t>
      </w:r>
      <w:r>
        <w:rPr>
          <w:rFonts w:hint="eastAsia" w:ascii="宋体" w:hAnsi="宋体" w:eastAsia="宋体" w:cs="宋体"/>
          <w:sz w:val="28"/>
          <w:szCs w:val="28"/>
        </w:rPr>
        <w:t>项目的开展主要根据镇党委、政府的安排，绩效总目标和阶段性目标按计划完成。</w:t>
      </w:r>
    </w:p>
    <w:p w14:paraId="5F3BB0D8">
      <w:pPr>
        <w:adjustRightInd w:val="0"/>
        <w:snapToGrid w:val="0"/>
        <w:spacing w:line="560" w:lineRule="exact"/>
        <w:ind w:firstLine="720"/>
        <w:rPr>
          <w:rFonts w:hint="eastAsia" w:ascii="宋体" w:hAnsi="宋体" w:eastAsia="宋体" w:cs="宋体"/>
          <w:sz w:val="28"/>
          <w:szCs w:val="28"/>
          <w:lang w:val="zh-CN"/>
        </w:rPr>
      </w:pPr>
      <w:r>
        <w:rPr>
          <w:rFonts w:hint="eastAsia" w:ascii="宋体" w:hAnsi="宋体" w:eastAsia="宋体" w:cs="宋体"/>
          <w:sz w:val="28"/>
          <w:szCs w:val="28"/>
          <w:lang w:val="zh-CN"/>
        </w:rPr>
        <w:t>（二）目标质量完成情况。</w:t>
      </w:r>
    </w:p>
    <w:p w14:paraId="5B1EDCA0">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020</w:t>
      </w:r>
      <w:r>
        <w:rPr>
          <w:rFonts w:hint="eastAsia" w:ascii="宋体" w:hAnsi="宋体" w:eastAsia="宋体" w:cs="宋体"/>
          <w:sz w:val="28"/>
          <w:szCs w:val="28"/>
        </w:rPr>
        <w:t>年度</w:t>
      </w:r>
      <w:r>
        <w:rPr>
          <w:rFonts w:hint="eastAsia" w:ascii="宋体" w:hAnsi="宋体" w:eastAsia="宋体" w:cs="宋体"/>
          <w:sz w:val="28"/>
          <w:szCs w:val="28"/>
          <w:lang w:eastAsia="zh-CN"/>
        </w:rPr>
        <w:t>壮大村集体经济发展补助</w:t>
      </w:r>
      <w:r>
        <w:rPr>
          <w:rFonts w:hint="eastAsia" w:ascii="宋体" w:hAnsi="宋体" w:eastAsia="宋体" w:cs="宋体"/>
          <w:sz w:val="28"/>
          <w:szCs w:val="28"/>
        </w:rPr>
        <w:t>，年初计划</w:t>
      </w:r>
      <w:r>
        <w:rPr>
          <w:rFonts w:hint="eastAsia" w:ascii="宋体" w:hAnsi="宋体" w:eastAsia="宋体" w:cs="宋体"/>
          <w:sz w:val="28"/>
          <w:szCs w:val="28"/>
          <w:lang w:val="zh-CN"/>
        </w:rPr>
        <w:t>依据充分、</w:t>
      </w:r>
      <w:r>
        <w:rPr>
          <w:rFonts w:hint="eastAsia" w:ascii="宋体" w:hAnsi="宋体" w:eastAsia="宋体" w:cs="宋体"/>
          <w:sz w:val="28"/>
          <w:szCs w:val="28"/>
        </w:rPr>
        <w:t>制定科学、</w:t>
      </w:r>
      <w:r>
        <w:rPr>
          <w:rFonts w:hint="eastAsia" w:ascii="宋体" w:hAnsi="宋体" w:eastAsia="宋体" w:cs="宋体"/>
          <w:sz w:val="28"/>
          <w:szCs w:val="28"/>
          <w:lang w:val="zh-CN"/>
        </w:rPr>
        <w:t>目标明确，该项目实施后实现了预定的绩效目标符合预期质量要求。</w:t>
      </w:r>
    </w:p>
    <w:p w14:paraId="043401DF">
      <w:pPr>
        <w:adjustRightInd w:val="0"/>
        <w:snapToGrid w:val="0"/>
        <w:spacing w:line="540" w:lineRule="exact"/>
        <w:ind w:left="420" w:leftChars="200"/>
        <w:rPr>
          <w:rFonts w:hint="eastAsia" w:ascii="宋体" w:hAnsi="宋体" w:eastAsia="宋体" w:cs="宋体"/>
          <w:sz w:val="28"/>
          <w:szCs w:val="28"/>
        </w:rPr>
      </w:pPr>
      <w:r>
        <w:rPr>
          <w:rFonts w:hint="eastAsia" w:ascii="宋体" w:hAnsi="宋体" w:eastAsia="宋体" w:cs="宋体"/>
          <w:sz w:val="28"/>
          <w:szCs w:val="28"/>
        </w:rPr>
        <w:t>四、项目效益情况</w:t>
      </w:r>
    </w:p>
    <w:p w14:paraId="2C5251F4">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020</w:t>
      </w:r>
      <w:r>
        <w:rPr>
          <w:rFonts w:hint="eastAsia" w:ascii="宋体" w:hAnsi="宋体" w:eastAsia="宋体" w:cs="宋体"/>
          <w:sz w:val="28"/>
          <w:szCs w:val="28"/>
        </w:rPr>
        <w:t>年度</w:t>
      </w:r>
      <w:r>
        <w:rPr>
          <w:rFonts w:hint="eastAsia" w:ascii="宋体" w:hAnsi="宋体" w:eastAsia="宋体" w:cs="宋体"/>
          <w:sz w:val="28"/>
          <w:szCs w:val="28"/>
          <w:lang w:eastAsia="zh-CN"/>
        </w:rPr>
        <w:t>壮大村集体经济发展补助资金</w:t>
      </w:r>
      <w:r>
        <w:rPr>
          <w:rFonts w:hint="eastAsia" w:ascii="宋体" w:hAnsi="宋体" w:eastAsia="宋体" w:cs="宋体"/>
          <w:sz w:val="28"/>
          <w:szCs w:val="28"/>
        </w:rPr>
        <w:t>，是为了保障农村</w:t>
      </w:r>
      <w:r>
        <w:rPr>
          <w:rFonts w:hint="eastAsia" w:ascii="宋体" w:hAnsi="宋体" w:eastAsia="宋体" w:cs="宋体"/>
          <w:sz w:val="28"/>
          <w:szCs w:val="28"/>
          <w:lang w:eastAsia="zh-CN"/>
        </w:rPr>
        <w:t>经济发展</w:t>
      </w:r>
      <w:r>
        <w:rPr>
          <w:rFonts w:hint="eastAsia" w:ascii="宋体" w:hAnsi="宋体" w:eastAsia="宋体" w:cs="宋体"/>
          <w:sz w:val="28"/>
          <w:szCs w:val="28"/>
        </w:rPr>
        <w:t>，提升了人</w:t>
      </w:r>
      <w:r>
        <w:rPr>
          <w:rFonts w:hint="eastAsia" w:ascii="宋体" w:hAnsi="宋体" w:eastAsia="宋体" w:cs="宋体"/>
          <w:sz w:val="28"/>
          <w:szCs w:val="28"/>
          <w:lang w:eastAsia="zh-CN"/>
        </w:rPr>
        <w:t>民收入</w:t>
      </w:r>
      <w:r>
        <w:rPr>
          <w:rFonts w:hint="eastAsia" w:ascii="宋体" w:hAnsi="宋体" w:eastAsia="宋体" w:cs="宋体"/>
          <w:sz w:val="28"/>
          <w:szCs w:val="28"/>
        </w:rPr>
        <w:t>。</w:t>
      </w:r>
    </w:p>
    <w:p w14:paraId="69D6AF21">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、问题及建议</w:t>
      </w:r>
    </w:p>
    <w:p w14:paraId="2C30C66C">
      <w:pPr>
        <w:adjustRightInd w:val="0"/>
        <w:snapToGrid w:val="0"/>
        <w:spacing w:line="540" w:lineRule="exact"/>
        <w:ind w:firstLine="280" w:firstLineChars="100"/>
        <w:rPr>
          <w:rFonts w:hint="eastAsia" w:ascii="宋体" w:hAnsi="宋体" w:eastAsia="宋体" w:cs="宋体"/>
          <w:sz w:val="28"/>
          <w:szCs w:val="28"/>
          <w:lang w:val="zh-CN"/>
        </w:rPr>
      </w:pPr>
      <w:r>
        <w:rPr>
          <w:rFonts w:hint="eastAsia" w:ascii="宋体" w:hAnsi="宋体" w:eastAsia="宋体" w:cs="宋体"/>
          <w:sz w:val="28"/>
          <w:szCs w:val="28"/>
          <w:lang w:val="zh-CN"/>
        </w:rPr>
        <w:t>（一）存在问题</w:t>
      </w:r>
    </w:p>
    <w:p w14:paraId="409877B5">
      <w:pPr>
        <w:adjustRightInd w:val="0"/>
        <w:snapToGrid w:val="0"/>
        <w:spacing w:line="560" w:lineRule="exact"/>
        <w:ind w:firstLine="720"/>
        <w:rPr>
          <w:rFonts w:hint="eastAsia" w:ascii="宋体" w:hAnsi="宋体" w:eastAsia="宋体" w:cs="宋体"/>
          <w:sz w:val="28"/>
          <w:szCs w:val="28"/>
          <w:lang w:val="zh-CN"/>
        </w:rPr>
      </w:pPr>
      <w:r>
        <w:rPr>
          <w:rFonts w:hint="eastAsia" w:ascii="宋体" w:hAnsi="宋体" w:eastAsia="宋体" w:cs="宋体"/>
          <w:sz w:val="28"/>
          <w:szCs w:val="28"/>
          <w:lang w:val="zh-CN"/>
        </w:rPr>
        <w:t>项目管理不到位，项目实施不够及时。</w:t>
      </w:r>
    </w:p>
    <w:p w14:paraId="560D2C56">
      <w:pPr>
        <w:adjustRightInd w:val="0"/>
        <w:snapToGrid w:val="0"/>
        <w:spacing w:line="540" w:lineRule="exact"/>
        <w:ind w:firstLine="280" w:firstLineChars="100"/>
        <w:rPr>
          <w:rFonts w:hint="eastAsia" w:ascii="宋体" w:hAnsi="宋体" w:eastAsia="宋体" w:cs="宋体"/>
          <w:sz w:val="28"/>
          <w:szCs w:val="28"/>
          <w:lang w:val="zh-CN"/>
        </w:rPr>
      </w:pPr>
      <w:r>
        <w:rPr>
          <w:rFonts w:hint="eastAsia" w:ascii="宋体" w:hAnsi="宋体" w:eastAsia="宋体" w:cs="宋体"/>
          <w:sz w:val="28"/>
          <w:szCs w:val="28"/>
          <w:lang w:val="zh-CN"/>
        </w:rPr>
        <w:t>（二）相关建议。</w:t>
      </w:r>
    </w:p>
    <w:p w14:paraId="1DC07101">
      <w:pPr>
        <w:adjustRightInd w:val="0"/>
        <w:snapToGrid w:val="0"/>
        <w:spacing w:line="540" w:lineRule="exact"/>
        <w:ind w:firstLine="560" w:firstLineChars="200"/>
        <w:rPr>
          <w:rFonts w:hint="eastAsia" w:ascii="宋体" w:hAnsi="宋体" w:eastAsia="宋体" w:cs="宋体"/>
          <w:sz w:val="28"/>
          <w:szCs w:val="28"/>
          <w:lang w:val="zh-CN"/>
        </w:rPr>
      </w:pPr>
      <w:r>
        <w:rPr>
          <w:rFonts w:hint="eastAsia" w:ascii="宋体" w:hAnsi="宋体" w:cs="宋体"/>
          <w:sz w:val="28"/>
          <w:szCs w:val="28"/>
          <w:lang w:val="zh-CN"/>
        </w:rPr>
        <w:t>健全</w:t>
      </w:r>
      <w:r>
        <w:rPr>
          <w:rFonts w:hint="eastAsia" w:ascii="宋体" w:hAnsi="宋体" w:eastAsia="宋体" w:cs="宋体"/>
          <w:sz w:val="28"/>
          <w:szCs w:val="28"/>
          <w:lang w:val="zh-CN"/>
        </w:rPr>
        <w:t>项目管理制度，制定项目用款计划、预期绩效目标，并对项目绩效实施实时监控。</w:t>
      </w:r>
    </w:p>
    <w:p w14:paraId="15500980">
      <w:pPr>
        <w:adjustRightInd w:val="0"/>
        <w:snapToGrid w:val="0"/>
        <w:spacing w:line="540" w:lineRule="exact"/>
        <w:ind w:firstLine="4760" w:firstLineChars="1700"/>
        <w:rPr>
          <w:rFonts w:hint="eastAsia" w:ascii="仿宋" w:hAnsi="仿宋" w:eastAsia="仿宋" w:cs="仿宋"/>
          <w:sz w:val="32"/>
          <w:szCs w:val="32"/>
        </w:rPr>
      </w:pPr>
      <w:r>
        <w:rPr>
          <w:rFonts w:hint="eastAsia" w:ascii="宋体" w:hAnsi="宋体" w:eastAsia="宋体" w:cs="宋体"/>
          <w:sz w:val="28"/>
          <w:szCs w:val="28"/>
        </w:rPr>
        <w:t>通江县永安镇人民政府</w:t>
      </w:r>
      <w:bookmarkStart w:id="99" w:name="_Toc15396618"/>
    </w:p>
    <w:p w14:paraId="71C82C54">
      <w:pPr>
        <w:adjustRightInd w:val="0"/>
        <w:snapToGrid w:val="0"/>
        <w:spacing w:line="540" w:lineRule="exact"/>
        <w:ind w:firstLine="5460" w:firstLineChars="2600"/>
        <w:rPr>
          <w:rFonts w:hint="eastAsia" w:ascii="仿宋_GB2312" w:hAnsi="宋体"/>
          <w:szCs w:val="32"/>
        </w:rPr>
      </w:pPr>
    </w:p>
    <w:p w14:paraId="254D24AB">
      <w:pPr>
        <w:adjustRightInd w:val="0"/>
        <w:snapToGrid w:val="0"/>
        <w:spacing w:line="540" w:lineRule="exact"/>
        <w:ind w:firstLine="5460" w:firstLineChars="2600"/>
        <w:rPr>
          <w:rFonts w:hint="eastAsia" w:ascii="仿宋_GB2312" w:hAnsi="宋体" w:eastAsia="黑体"/>
          <w:szCs w:val="32"/>
          <w:lang w:val="en-US" w:eastAsia="zh-CN"/>
        </w:rPr>
      </w:pPr>
      <w:r>
        <w:rPr>
          <w:rFonts w:hint="eastAsia" w:ascii="仿宋_GB2312" w:hAnsi="宋体" w:eastAsia="黑体"/>
          <w:szCs w:val="32"/>
          <w:lang w:val="en-US" w:eastAsia="zh-CN"/>
        </w:rPr>
        <w:t xml:space="preserve"> </w:t>
      </w:r>
    </w:p>
    <w:bookmarkEnd w:id="95"/>
    <w:bookmarkEnd w:id="99"/>
    <w:p w14:paraId="5DBB3641">
      <w:pPr>
        <w:pStyle w:val="11"/>
        <w:rPr>
          <w:rFonts w:ascii="仿宋" w:hAnsi="仿宋" w:eastAsia="仿宋"/>
          <w:color w:val="000000"/>
        </w:rPr>
      </w:pP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9604A">
    <w:pPr>
      <w:pStyle w:val="22"/>
      <w:jc w:val="center"/>
    </w:pPr>
    <w:r>
      <w:fldChar w:fldCharType="begin"/>
    </w:r>
    <w:r>
      <w:instrText xml:space="preserve">PAGE   \* MERGEFORMAT</w:instrText>
    </w:r>
    <w:r>
      <w:fldChar w:fldCharType="separate"/>
    </w:r>
    <w:r>
      <w:rPr>
        <w:lang w:val="zh-CN"/>
      </w:rPr>
      <w:t>3</w:t>
    </w:r>
    <w:r>
      <w:fldChar w:fldCharType="end"/>
    </w:r>
  </w:p>
  <w:p w14:paraId="59756945">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0FBA4">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2"/>
      <w:numFmt w:val="chineseCounting"/>
      <w:suff w:val="nothing"/>
      <w:lvlText w:val="（%1）"/>
      <w:lvlJc w:val="left"/>
      <w:rPr>
        <w:rFonts w:hint="eastAsia"/>
      </w:rPr>
    </w:lvl>
  </w:abstractNum>
  <w:abstractNum w:abstractNumId="1">
    <w:nsid w:val="BF205925"/>
    <w:multiLevelType w:val="singleLevel"/>
    <w:tmpl w:val="BF205925"/>
    <w:lvl w:ilvl="0" w:tentative="0">
      <w:start w:val="3"/>
      <w:numFmt w:val="chineseCounting"/>
      <w:suff w:val="space"/>
      <w:lvlText w:val="第%1部分"/>
      <w:lvlJc w:val="left"/>
      <w:rPr>
        <w:rFonts w:hint="eastAsia" w:cs="Times New Roman"/>
      </w:rPr>
    </w:lvl>
  </w:abstractNum>
  <w:abstractNum w:abstractNumId="2">
    <w:nsid w:val="CF092B84"/>
    <w:multiLevelType w:val="singleLevel"/>
    <w:tmpl w:val="CF092B84"/>
    <w:lvl w:ilvl="0" w:tentative="0">
      <w:start w:val="1"/>
      <w:numFmt w:val="decimal"/>
      <w:lvlText w:val="%1."/>
      <w:lvlJc w:val="left"/>
      <w:pPr>
        <w:tabs>
          <w:tab w:val="left" w:pos="312"/>
        </w:tabs>
      </w:pPr>
    </w:lvl>
  </w:abstractNum>
  <w:abstractNum w:abstractNumId="3">
    <w:nsid w:val="0053208E"/>
    <w:multiLevelType w:val="multilevel"/>
    <w:tmpl w:val="0053208E"/>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03D62ECE"/>
    <w:multiLevelType w:val="singleLevel"/>
    <w:tmpl w:val="03D62ECE"/>
    <w:lvl w:ilvl="0" w:tentative="0">
      <w:start w:val="2"/>
      <w:numFmt w:val="chineseCounting"/>
      <w:suff w:val="nothing"/>
      <w:lvlText w:val="（%1）"/>
      <w:lvlJc w:val="left"/>
      <w:rPr>
        <w:rFonts w:hint="eastAsia"/>
      </w:rPr>
    </w:lvl>
  </w:abstractNum>
  <w:abstractNum w:abstractNumId="5">
    <w:nsid w:val="59ADCABA"/>
    <w:multiLevelType w:val="singleLevel"/>
    <w:tmpl w:val="59ADCABA"/>
    <w:lvl w:ilvl="0" w:tentative="0">
      <w:start w:val="9"/>
      <w:numFmt w:val="chineseCounting"/>
      <w:suff w:val="nothing"/>
      <w:lvlText w:val="%1、"/>
      <w:lvlJc w:val="left"/>
      <w:rPr>
        <w:rFonts w:hint="eastAsia" w:cs="Times New Roman"/>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MTUyYTBhZThmOTU4YTliMjhiZDc4ZDk4MjhmMTAzNjkifQ=="/>
  </w:docVars>
  <w:rsids>
    <w:rsidRoot w:val="00000000"/>
    <w:rsid w:val="0254225A"/>
    <w:rsid w:val="0BDF2427"/>
    <w:rsid w:val="1AD31C39"/>
    <w:rsid w:val="1E4702F6"/>
    <w:rsid w:val="308E2433"/>
    <w:rsid w:val="4CB353EE"/>
    <w:rsid w:val="4DED0B3A"/>
    <w:rsid w:val="536702AF"/>
    <w:rsid w:val="68576694"/>
    <w:rsid w:val="6D6A4A61"/>
    <w:rsid w:val="7BE349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3"/>
    <w:basedOn w:val="1"/>
    <w:next w:val="1"/>
    <w:unhideWhenUsed/>
    <w:qFormat/>
    <w:uiPriority w:val="39"/>
    <w:pPr>
      <w:ind w:left="840" w:leftChars="400"/>
    </w:p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table" w:styleId="7">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
    <w:name w:val="普通表格1"/>
    <w:unhideWhenUsed/>
    <w:qFormat/>
    <w:uiPriority w:val="99"/>
    <w:tblPr>
      <w:tblCellMar>
        <w:top w:w="0" w:type="dxa"/>
        <w:left w:w="108" w:type="dxa"/>
        <w:bottom w:w="0" w:type="dxa"/>
        <w:right w:w="108" w:type="dxa"/>
      </w:tblCellMar>
    </w:tblPr>
  </w:style>
  <w:style w:type="paragraph" w:customStyle="1" w:styleId="10">
    <w:name w:val="标题 11"/>
    <w:basedOn w:val="1"/>
    <w:next w:val="1"/>
    <w:link w:val="14"/>
    <w:qFormat/>
    <w:uiPriority w:val="9"/>
    <w:pPr>
      <w:keepNext/>
      <w:keepLines/>
      <w:spacing w:before="340" w:after="330" w:line="578" w:lineRule="auto"/>
      <w:outlineLvl w:val="0"/>
    </w:pPr>
    <w:rPr>
      <w:b/>
      <w:bCs/>
      <w:kern w:val="44"/>
      <w:sz w:val="44"/>
      <w:szCs w:val="44"/>
    </w:rPr>
  </w:style>
  <w:style w:type="paragraph" w:customStyle="1" w:styleId="11">
    <w:name w:val="标题 21"/>
    <w:basedOn w:val="1"/>
    <w:next w:val="1"/>
    <w:link w:val="15"/>
    <w:unhideWhenUsed/>
    <w:qFormat/>
    <w:uiPriority w:val="9"/>
    <w:pPr>
      <w:keepNext/>
      <w:keepLines/>
      <w:spacing w:before="260" w:after="260" w:line="416" w:lineRule="auto"/>
      <w:outlineLvl w:val="1"/>
    </w:pPr>
    <w:rPr>
      <w:rFonts w:ascii="Cambria" w:hAnsi="Cambria"/>
      <w:b/>
      <w:bCs/>
      <w:sz w:val="32"/>
      <w:szCs w:val="32"/>
    </w:rPr>
  </w:style>
  <w:style w:type="paragraph" w:customStyle="1" w:styleId="12">
    <w:name w:val="标题 31"/>
    <w:basedOn w:val="1"/>
    <w:next w:val="1"/>
    <w:link w:val="16"/>
    <w:unhideWhenUsed/>
    <w:qFormat/>
    <w:uiPriority w:val="9"/>
    <w:pPr>
      <w:keepNext/>
      <w:keepLines/>
      <w:spacing w:before="260" w:after="260" w:line="416" w:lineRule="auto"/>
      <w:outlineLvl w:val="2"/>
    </w:pPr>
    <w:rPr>
      <w:b/>
      <w:bCs/>
      <w:sz w:val="32"/>
      <w:szCs w:val="32"/>
    </w:rPr>
  </w:style>
  <w:style w:type="character" w:customStyle="1" w:styleId="13">
    <w:name w:val="默认段落字体1"/>
    <w:unhideWhenUsed/>
    <w:uiPriority w:val="1"/>
  </w:style>
  <w:style w:type="character" w:customStyle="1" w:styleId="14">
    <w:name w:val=" Char Char6"/>
    <w:basedOn w:val="13"/>
    <w:link w:val="10"/>
    <w:qFormat/>
    <w:locked/>
    <w:uiPriority w:val="9"/>
    <w:rPr>
      <w:rFonts w:ascii="Times New Roman" w:hAnsi="Times New Roman" w:cs="Times New Roman"/>
      <w:b/>
      <w:bCs/>
      <w:kern w:val="44"/>
      <w:sz w:val="44"/>
      <w:szCs w:val="44"/>
    </w:rPr>
  </w:style>
  <w:style w:type="character" w:customStyle="1" w:styleId="15">
    <w:name w:val=" Char Char5"/>
    <w:basedOn w:val="13"/>
    <w:link w:val="11"/>
    <w:qFormat/>
    <w:locked/>
    <w:uiPriority w:val="9"/>
    <w:rPr>
      <w:rFonts w:ascii="Cambria" w:hAnsi="Cambria" w:eastAsia="宋体" w:cs="Times New Roman"/>
      <w:b/>
      <w:bCs/>
      <w:kern w:val="2"/>
      <w:sz w:val="32"/>
      <w:szCs w:val="32"/>
    </w:rPr>
  </w:style>
  <w:style w:type="character" w:customStyle="1" w:styleId="16">
    <w:name w:val=" Char Char4"/>
    <w:basedOn w:val="13"/>
    <w:link w:val="12"/>
    <w:qFormat/>
    <w:locked/>
    <w:uiPriority w:val="9"/>
    <w:rPr>
      <w:rFonts w:ascii="Times New Roman" w:hAnsi="Times New Roman" w:cs="Times New Roman"/>
      <w:b/>
      <w:bCs/>
      <w:kern w:val="2"/>
      <w:sz w:val="32"/>
      <w:szCs w:val="32"/>
    </w:rPr>
  </w:style>
  <w:style w:type="paragraph" w:customStyle="1" w:styleId="17">
    <w:name w:val="正文文本1"/>
    <w:basedOn w:val="1"/>
    <w:qFormat/>
    <w:uiPriority w:val="99"/>
    <w:pPr>
      <w:spacing w:beforeLines="30"/>
    </w:pPr>
    <w:rPr>
      <w:rFonts w:ascii="仿宋_GB2312" w:eastAsia="仿宋_GB2312"/>
      <w:kern w:val="0"/>
      <w:sz w:val="24"/>
      <w:szCs w:val="20"/>
    </w:rPr>
  </w:style>
  <w:style w:type="character" w:customStyle="1" w:styleId="18">
    <w:name w:val=" Char Char3"/>
    <w:qFormat/>
    <w:locked/>
    <w:uiPriority w:val="99"/>
    <w:rPr>
      <w:rFonts w:ascii="仿宋_GB2312" w:hAnsi="Times New Roman" w:eastAsia="仿宋_GB2312"/>
      <w:sz w:val="24"/>
    </w:rPr>
  </w:style>
  <w:style w:type="paragraph" w:customStyle="1" w:styleId="19">
    <w:name w:val="目录 31"/>
    <w:basedOn w:val="1"/>
    <w:next w:val="1"/>
    <w:unhideWhenUsed/>
    <w:qFormat/>
    <w:uiPriority w:val="39"/>
    <w:pPr>
      <w:tabs>
        <w:tab w:val="right" w:leader="dot" w:pos="8296"/>
      </w:tabs>
      <w:ind w:left="840" w:leftChars="400"/>
    </w:pPr>
  </w:style>
  <w:style w:type="paragraph" w:customStyle="1" w:styleId="20">
    <w:name w:val="批注框文本1"/>
    <w:basedOn w:val="1"/>
    <w:unhideWhenUsed/>
    <w:qFormat/>
    <w:uiPriority w:val="99"/>
    <w:rPr>
      <w:sz w:val="18"/>
      <w:szCs w:val="18"/>
    </w:rPr>
  </w:style>
  <w:style w:type="character" w:customStyle="1" w:styleId="21">
    <w:name w:val=" Char Char2"/>
    <w:basedOn w:val="13"/>
    <w:semiHidden/>
    <w:qFormat/>
    <w:locked/>
    <w:uiPriority w:val="99"/>
    <w:rPr>
      <w:rFonts w:ascii="Times New Roman" w:hAnsi="Times New Roman" w:cs="Times New Roman"/>
      <w:kern w:val="2"/>
      <w:sz w:val="18"/>
      <w:szCs w:val="18"/>
    </w:rPr>
  </w:style>
  <w:style w:type="paragraph" w:customStyle="1" w:styleId="22">
    <w:name w:val="页脚1"/>
    <w:basedOn w:val="1"/>
    <w:qFormat/>
    <w:uiPriority w:val="99"/>
    <w:pPr>
      <w:tabs>
        <w:tab w:val="center" w:pos="4153"/>
        <w:tab w:val="right" w:pos="8306"/>
      </w:tabs>
      <w:snapToGrid w:val="0"/>
      <w:jc w:val="left"/>
    </w:pPr>
    <w:rPr>
      <w:rFonts w:ascii="Calibri" w:hAnsi="Calibri"/>
      <w:kern w:val="0"/>
      <w:sz w:val="18"/>
      <w:szCs w:val="20"/>
    </w:rPr>
  </w:style>
  <w:style w:type="character" w:customStyle="1" w:styleId="23">
    <w:name w:val=" Char Char1"/>
    <w:qFormat/>
    <w:locked/>
    <w:uiPriority w:val="99"/>
    <w:rPr>
      <w:sz w:val="18"/>
    </w:rPr>
  </w:style>
  <w:style w:type="paragraph" w:customStyle="1" w:styleId="24">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character" w:customStyle="1" w:styleId="25">
    <w:name w:val=" Char Char"/>
    <w:semiHidden/>
    <w:qFormat/>
    <w:locked/>
    <w:uiPriority w:val="99"/>
    <w:rPr>
      <w:sz w:val="18"/>
    </w:rPr>
  </w:style>
  <w:style w:type="paragraph" w:customStyle="1" w:styleId="26">
    <w:name w:val="目录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7">
    <w:name w:val="目录 21"/>
    <w:basedOn w:val="1"/>
    <w:next w:val="1"/>
    <w:unhideWhenUsed/>
    <w:qFormat/>
    <w:uiPriority w:val="39"/>
    <w:pPr>
      <w:tabs>
        <w:tab w:val="right" w:leader="dot" w:pos="8296"/>
      </w:tabs>
      <w:ind w:left="420" w:leftChars="200"/>
    </w:pPr>
  </w:style>
  <w:style w:type="character" w:customStyle="1" w:styleId="28">
    <w:name w:val="要点1"/>
    <w:basedOn w:val="13"/>
    <w:qFormat/>
    <w:uiPriority w:val="99"/>
    <w:rPr>
      <w:rFonts w:cs="Times New Roman"/>
      <w:b/>
    </w:rPr>
  </w:style>
  <w:style w:type="character" w:customStyle="1" w:styleId="29">
    <w:name w:val="强调1"/>
    <w:basedOn w:val="13"/>
    <w:qFormat/>
    <w:uiPriority w:val="0"/>
  </w:style>
  <w:style w:type="character" w:customStyle="1" w:styleId="30">
    <w:name w:val="超链接1"/>
    <w:basedOn w:val="13"/>
    <w:unhideWhenUsed/>
    <w:qFormat/>
    <w:uiPriority w:val="99"/>
    <w:rPr>
      <w:rFonts w:cs="Times New Roman"/>
      <w:color w:val="0000FF"/>
      <w:u w:val="single"/>
    </w:rPr>
  </w:style>
  <w:style w:type="character" w:customStyle="1" w:styleId="31">
    <w:name w:val="Body Text Char"/>
    <w:basedOn w:val="13"/>
    <w:semiHidden/>
    <w:qFormat/>
    <w:uiPriority w:val="99"/>
    <w:rPr>
      <w:rFonts w:ascii="Times New Roman" w:hAnsi="Times New Roman" w:cs="Times New Roman"/>
      <w:sz w:val="24"/>
      <w:szCs w:val="24"/>
    </w:rPr>
  </w:style>
  <w:style w:type="character" w:customStyle="1" w:styleId="32">
    <w:name w:val="Footer Char"/>
    <w:basedOn w:val="13"/>
    <w:semiHidden/>
    <w:qFormat/>
    <w:uiPriority w:val="99"/>
    <w:rPr>
      <w:rFonts w:ascii="Times New Roman" w:hAnsi="Times New Roman" w:cs="Times New Roman"/>
      <w:sz w:val="18"/>
      <w:szCs w:val="18"/>
    </w:rPr>
  </w:style>
  <w:style w:type="character" w:customStyle="1" w:styleId="33">
    <w:name w:val="Header Char"/>
    <w:basedOn w:val="13"/>
    <w:semiHidden/>
    <w:qFormat/>
    <w:uiPriority w:val="99"/>
    <w:rPr>
      <w:rFonts w:ascii="Times New Roman" w:hAnsi="Times New Roman" w:cs="Times New Roman"/>
      <w:sz w:val="18"/>
      <w:szCs w:val="18"/>
    </w:rPr>
  </w:style>
  <w:style w:type="paragraph" w:customStyle="1" w:styleId="3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5">
    <w:name w:val="List Paragraph"/>
    <w:basedOn w:val="1"/>
    <w:qFormat/>
    <w:uiPriority w:val="34"/>
    <w:pPr>
      <w:ind w:firstLine="420" w:firstLineChars="200"/>
    </w:pPr>
  </w:style>
  <w:style w:type="paragraph" w:customStyle="1" w:styleId="36">
    <w:name w:val="TOC 标题1"/>
    <w:basedOn w:val="10"/>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7">
    <w:name w:val="TOC Heading1"/>
    <w:basedOn w:val="10"/>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8">
    <w:name w:val="四号正文"/>
    <w:basedOn w:val="1"/>
    <w:qFormat/>
    <w:uiPriority w:val="0"/>
    <w:pPr>
      <w:spacing w:line="360" w:lineRule="auto"/>
    </w:pPr>
    <w:rPr>
      <w:rFonts w:ascii="??" w:hAnsi="??" w:eastAsia="宋体" w:cs="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emf"/><Relationship Id="rId17" Type="http://schemas.openxmlformats.org/officeDocument/2006/relationships/oleObject" Target="embeddings/oleObject7.bin"/><Relationship Id="rId16" Type="http://schemas.openxmlformats.org/officeDocument/2006/relationships/image" Target="media/image5.emf"/><Relationship Id="rId15" Type="http://schemas.openxmlformats.org/officeDocument/2006/relationships/oleObject" Target="embeddings/oleObject6.bin"/><Relationship Id="rId14" Type="http://schemas.openxmlformats.org/officeDocument/2006/relationships/image" Target="media/image4.e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557"/>
    <customShpInfo spid="_x0000_s1558"/>
    <customShpInfo spid="_x0000_s1559"/>
    <customShpInfo spid="_x0000_s1560"/>
    <customShpInfo spid="_x0000_s1561"/>
    <customShpInfo spid="_x0000_s1562"/>
    <customShpInfo spid="_x0000_s15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44</Pages>
  <Words>666</Words>
  <Characters>704</Characters>
  <Lines>61</Lines>
  <Paragraphs>17</Paragraphs>
  <TotalTime>6</TotalTime>
  <ScaleCrop>false</ScaleCrop>
  <LinksUpToDate>false</LinksUpToDate>
  <CharactersWithSpaces>753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lenov</cp:lastModifiedBy>
  <cp:lastPrinted>2021-07-29T03:56:00Z</cp:lastPrinted>
  <dcterms:modified xsi:type="dcterms:W3CDTF">2024-12-26T08:37:43Z</dcterms:modified>
  <dc:title>四川省_x002A__x002A__x002A_</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F3B9CD25366C4E6A826A2B37786F6FD3</vt:lpwstr>
  </property>
</Properties>
</file>