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6BD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附件2</w:t>
      </w:r>
    </w:p>
    <w:p w14:paraId="439653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通江县2024年苜蓿发展行动项目绩效申报表</w:t>
      </w:r>
    </w:p>
    <w:bookmarkEnd w:id="0"/>
    <w:p w14:paraId="2D0F53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）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121"/>
        <w:gridCol w:w="2350"/>
        <w:gridCol w:w="450"/>
        <w:gridCol w:w="1988"/>
        <w:gridCol w:w="441"/>
        <w:gridCol w:w="1689"/>
      </w:tblGrid>
      <w:tr w14:paraId="4F969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72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6E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通江县2024年苜蓿发展行动项目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0B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项目负责人及联系电话</w:t>
            </w:r>
          </w:p>
        </w:tc>
        <w:tc>
          <w:tcPr>
            <w:tcW w:w="12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B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杨健13778454983</w:t>
            </w:r>
          </w:p>
        </w:tc>
      </w:tr>
      <w:tr w14:paraId="3FA5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3C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6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5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通江县农业农村局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D1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2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1A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通江县饲草饲料工作站</w:t>
            </w:r>
          </w:p>
        </w:tc>
      </w:tr>
      <w:tr w14:paraId="201E6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9F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资金情况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6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CF5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年度资金总额：</w:t>
            </w:r>
          </w:p>
        </w:tc>
        <w:tc>
          <w:tcPr>
            <w:tcW w:w="24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F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0559A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F9C8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A3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24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51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69ED0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2FB8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B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24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B9A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AEC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BD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71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E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 w14:paraId="2B245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D97D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33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示范种植优质苜蓿450亩。</w:t>
            </w:r>
          </w:p>
        </w:tc>
      </w:tr>
      <w:tr w14:paraId="2DFE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AE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67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17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93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3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 w14:paraId="54CD2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9CB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FF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BA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17F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示范种植优质苜蓿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F0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450亩</w:t>
            </w:r>
          </w:p>
        </w:tc>
      </w:tr>
      <w:tr w14:paraId="0813B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B02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521B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E2E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A9898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0D03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274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F2F7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B925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E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4D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鲜草产量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EC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2吨/亩</w:t>
            </w:r>
          </w:p>
        </w:tc>
      </w:tr>
      <w:tr w14:paraId="3B2AF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F0B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E4B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AB9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48572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9612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A6C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86B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09D0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E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8AA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任务完成及时率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4C513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</w:tr>
      <w:tr w14:paraId="5450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495C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D0B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B3D3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E5687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B955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B6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D7A5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AAF4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6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62E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每亩补助资金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A6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600元</w:t>
            </w:r>
          </w:p>
        </w:tc>
      </w:tr>
      <w:tr w14:paraId="57C3C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779E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2270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710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ED439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77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436C1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0D70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DDC6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A436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BE6D2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03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1794F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CF7F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F2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2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6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31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产值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8C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≥45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万元</w:t>
            </w:r>
          </w:p>
        </w:tc>
      </w:tr>
      <w:tr w14:paraId="0993B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4928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FD81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8472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714A8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190A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25C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692C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0502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AE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6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5F44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AEB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AB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B736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89C2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3D6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D66EA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7AD3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561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460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4EBF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EF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6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ACB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项目效益年限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26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≥3年</w:t>
            </w:r>
          </w:p>
        </w:tc>
      </w:tr>
      <w:tr w14:paraId="46AAE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AF86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AEF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4A1E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330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2E9A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72B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537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9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8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6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68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86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  <w:tr w14:paraId="5C13B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174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978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F38A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DA208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D373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666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DB09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注：1.“其他资金”是指与财政拨款共同用于同一脱贫攻坚项目的单位自有资金、社会资金等。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2.各地请根据实际情况，选择适合的二级指标进行填报，并细化为三级指标和指标值。</w:t>
            </w:r>
          </w:p>
        </w:tc>
      </w:tr>
    </w:tbl>
    <w:p w14:paraId="703FCC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A6CB8"/>
    <w:rsid w:val="38796B2B"/>
    <w:rsid w:val="3A9A6CB8"/>
    <w:rsid w:val="3E2D1690"/>
    <w:rsid w:val="5AD36B71"/>
    <w:rsid w:val="661E26B4"/>
    <w:rsid w:val="7E7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line="520" w:lineRule="exact"/>
      <w:jc w:val="center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6">
    <w:name w:val="标题 1 Char"/>
    <w:link w:val="2"/>
    <w:qFormat/>
    <w:uiPriority w:val="9"/>
    <w:rPr>
      <w:rFonts w:ascii="Calibri" w:hAnsi="Calibri" w:eastAsia="宋体"/>
      <w:b/>
      <w:bCs/>
      <w:kern w:val="44"/>
      <w:sz w:val="44"/>
      <w:szCs w:val="44"/>
    </w:rPr>
  </w:style>
  <w:style w:type="character" w:customStyle="1" w:styleId="7">
    <w:name w:val="font71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8">
    <w:name w:val="font5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2025-01-20T06:01:00Z</dcterms:created>
  <dc:creator> </dc:creator>
  <cp:lastModifiedBy> </cp:lastModifiedBy>
  <dcterms:modified xsi:type="dcterms:W3CDTF">2025-01-20T06:02:35Z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DFACE44107E74F84BCFE25DEE79A5045_11</vt:lpwstr>
  </property>
  <property fmtid="{D5CDD505-2E9C-101B-9397-08002B2CF9AE}" pid="4" name="KSOTemplateDocerSaveRecord">
    <vt:lpwstr>eyJoZGlkIjoiM2YzZjVkZTBmNDQ5MzNiZTE1OTQ5YTlmZjU0NzY2ZGIiLCJ1c2VySWQiOiIzMDkwMTc0MTUifQ==</vt:lpwstr>
  </property>
</Properties>
</file>